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8B2C4" w14:textId="77777777" w:rsidR="007C54D4" w:rsidRDefault="005F0BA6" w:rsidP="007C54D4">
      <w:pPr>
        <w:jc w:val="center"/>
      </w:pPr>
      <w:r w:rsidRPr="005F0BA6">
        <w:t>VooSust Kullanım Koşulları Bu koşullar voosust.com alan adları için geçerlidir.</w:t>
      </w:r>
    </w:p>
    <w:p w14:paraId="3A1AD69A" w14:textId="03AEFBEC" w:rsidR="005F0BA6" w:rsidRPr="005F0BA6" w:rsidRDefault="005F0BA6" w:rsidP="007C54D4">
      <w:pPr>
        <w:jc w:val="center"/>
      </w:pPr>
      <w:r w:rsidRPr="005F0BA6">
        <w:t>Son güncelleme tarihi: 15.12.2024</w:t>
      </w:r>
    </w:p>
    <w:p w14:paraId="32A7B560" w14:textId="77777777" w:rsidR="005F0BA6" w:rsidRPr="005F0BA6" w:rsidRDefault="005F0BA6" w:rsidP="005F0BA6">
      <w:r w:rsidRPr="005F0BA6">
        <w:t>Genel Şartlar Voosust'a erişim sağlayarak ve sipariş vererek, aşağıda belirtilen Kullanım Koşulları'nda yer alan şartları kabul ettiğinizi ve bu şartlara bağlı olduğunuzu teyit etmiş olursunuz. Bu şartlar, web sitesinin tamamı ve Voosust ile aranızdaki her türlü e-posta veya diğer iletişim türleri için geçerlidir. Voosust ekibi, bu siteden malzemelerin kullanımından, kullanılamamasından veya erişim sağlanamamasından kaynaklanan doğrudan, dolaylı, özel, tesadüfi veya sonuç olarak ortaya çıkan zararlar da dahil olmak üzere herhangi bir zarardan sorumlu tutulamaz. Eğer bu site malzemelerinin kullanımı sonucunda ekipman veya veri onarımı, servisi veya düzeltmesi gerekiyorsa, bu tür masraflar size aittir. Voosust, kaynaklarımızın kullanımı sırasında meydana gelebilecek herhangi bir sonuçtan sorumlu değildir. Fiyatları ve kaynak kullanım politikalarını herhangi bir anda değiştirme hakkımız saklıdır.</w:t>
      </w:r>
    </w:p>
    <w:p w14:paraId="66E5FF23" w14:textId="77777777" w:rsidR="005F0BA6" w:rsidRPr="005F0BA6" w:rsidRDefault="005F0BA6" w:rsidP="005F0BA6">
      <w:r w:rsidRPr="005F0BA6">
        <w:t>Lisans Voosust, bu Anlaşma'nın şartlarına tam olarak uygun olarak web sitesini indirme, kurma ve kullanma hakkı veren yineleyebilir, münhasır olmayan, devredilemez, sınırlı bir lisans verir.</w:t>
      </w:r>
    </w:p>
    <w:p w14:paraId="2079C4B3" w14:textId="77777777" w:rsidR="005F0BA6" w:rsidRPr="005F0BA6" w:rsidRDefault="005F0BA6" w:rsidP="005F0BA6">
      <w:r w:rsidRPr="005F0BA6">
        <w:t>Tanımlar ve Temel Terimler</w:t>
      </w:r>
    </w:p>
    <w:p w14:paraId="7A7BB87A" w14:textId="77777777" w:rsidR="005F0BA6" w:rsidRPr="005F0BA6" w:rsidRDefault="005F0BA6" w:rsidP="005F0BA6">
      <w:r w:rsidRPr="005F0BA6">
        <w:t>Bu Kullanım Koşulları için:</w:t>
      </w:r>
    </w:p>
    <w:p w14:paraId="45D0135D" w14:textId="77777777" w:rsidR="0032773F" w:rsidRDefault="005F0BA6" w:rsidP="005F0BA6">
      <w:r w:rsidRPr="005F0BA6">
        <w:t>• Cookie: Web siteleri tarafından oluşturulan ve web tarayıcınız tarafından kaydedilen küçük miktarda veridir. Tarayıcınızı tanımlamak, analiz sağlamak, dil tercihiniz veya giriş bilgileriniz gibi sizin hakkınızda bilgi hatırlamak için kullanılır.</w:t>
      </w:r>
    </w:p>
    <w:p w14:paraId="3305D244" w14:textId="77777777" w:rsidR="0032773F" w:rsidRDefault="005F0BA6" w:rsidP="005F0BA6">
      <w:r w:rsidRPr="005F0BA6">
        <w:t xml:space="preserve"> • Şirket: Bu politika "Şirket", "biz", "bizim" veya "bizim tarafımız" dediğinde, bilgilerinizin bu Gizlilik Politikası altında sorumlu olduğu OVO Bilişim A.Ş, </w:t>
      </w:r>
    </w:p>
    <w:p w14:paraId="082A46AA" w14:textId="286E858A" w:rsidR="0032773F" w:rsidRDefault="0032773F" w:rsidP="005F0BA6">
      <w:r w:rsidRPr="00307DB1">
        <w:t>• Posta ile</w:t>
      </w:r>
      <w:r w:rsidRPr="00307DB1">
        <w:rPr>
          <w:rFonts w:ascii="Montserrat" w:hAnsi="Montserrat"/>
          <w:color w:val="212529"/>
          <w:shd w:val="clear" w:color="auto" w:fill="FFFFFF"/>
        </w:rPr>
        <w:t xml:space="preserve"> </w:t>
      </w:r>
      <w:r w:rsidRPr="00307DB1">
        <w:t>Doğuş Caddesi No: 207/Z</w:t>
      </w:r>
      <w:r>
        <w:t xml:space="preserve"> </w:t>
      </w:r>
      <w:r w:rsidRPr="00307DB1">
        <w:t>DEÜ Tınaztepe Yerleşkesi</w:t>
      </w:r>
      <w:r>
        <w:t xml:space="preserve"> </w:t>
      </w:r>
      <w:r w:rsidRPr="00307DB1">
        <w:t>Buca 35390 İzmir/Türkiye</w:t>
      </w:r>
      <w:r w:rsidR="005F0BA6" w:rsidRPr="005F0BA6">
        <w:t>'yi ifade eder.</w:t>
      </w:r>
    </w:p>
    <w:p w14:paraId="7B925DB0" w14:textId="77777777" w:rsidR="0032773F" w:rsidRDefault="005F0BA6" w:rsidP="005F0BA6">
      <w:r w:rsidRPr="005F0BA6">
        <w:t xml:space="preserve"> • Ülke: Voosust veya Voosust'un sahipleri/kurucularının bulunduğu yer, bu durumda TÜRKİYE'dir. </w:t>
      </w:r>
    </w:p>
    <w:p w14:paraId="4A2E0510" w14:textId="77777777" w:rsidR="0032773F" w:rsidRDefault="005F0BA6" w:rsidP="005F0BA6">
      <w:r w:rsidRPr="005F0BA6">
        <w:t xml:space="preserve">• Müşteri: Voosust Hizmetini kullanmak için kaydolan ve tüketicilerinizle veya hizmet kullanıcılarınızla ilişkileri yönetmek üzere Voosust Hizmetini kullanan şirket, organizasyon veya kişiyi ifade eder. </w:t>
      </w:r>
    </w:p>
    <w:p w14:paraId="2760B6E2" w14:textId="77777777" w:rsidR="0032773F" w:rsidRDefault="005F0BA6" w:rsidP="005F0BA6">
      <w:r w:rsidRPr="005F0BA6">
        <w:t>• Cihaz: Voosust'u ziyaret edebilen ve hizmetleri kullanabilen telefon, tablet, bilgisayar veya internete bağlanabilen diğer herhangi bir cihazı ifade eder.</w:t>
      </w:r>
    </w:p>
    <w:p w14:paraId="02AC523D" w14:textId="77777777" w:rsidR="0032773F" w:rsidRDefault="005F0BA6" w:rsidP="005F0BA6">
      <w:r w:rsidRPr="005F0BA6">
        <w:t xml:space="preserve"> • IP Adresi: İnternete bağlı her cihaz, Internet protokolü (IP) adresi olarak bilinen bir numara ile atanır. Bu numaralar genellikle coğrafi bloklar halinde atanır. Bir IP adresi, </w:t>
      </w:r>
      <w:r w:rsidRPr="005F0BA6">
        <w:lastRenderedPageBreak/>
        <w:t>genellikle bir cihazın İnternet'e hangi konumdan bağlandığını belirlemek için kullanılabilir.</w:t>
      </w:r>
    </w:p>
    <w:p w14:paraId="67C4B829" w14:textId="77777777" w:rsidR="0032773F" w:rsidRDefault="005F0BA6" w:rsidP="005F0BA6">
      <w:r w:rsidRPr="005F0BA6">
        <w:t xml:space="preserve"> • Personel: Voosust tarafından işe alınan veya bir taraf adına hizmet vermek üzere sözleşme yapılan bireyleri ifade eder.</w:t>
      </w:r>
    </w:p>
    <w:p w14:paraId="44CB60F6" w14:textId="77777777" w:rsidR="0032773F" w:rsidRDefault="005F0BA6" w:rsidP="005F0BA6">
      <w:r w:rsidRPr="005F0BA6">
        <w:t xml:space="preserve"> • Kişisel veriler: doğrudan, dolaylı olarak veya diğer bilgilerle birlikte - bir kişisel tanımlama numarası da dahil - bir doğal kişiyi tanımlamaya veya tanımlanabilir hale getirmeye yarayan her türlü bilgiyi ifade eder.</w:t>
      </w:r>
    </w:p>
    <w:p w14:paraId="2483E46C" w14:textId="77777777" w:rsidR="0032773F" w:rsidRDefault="005F0BA6" w:rsidP="005F0BA6">
      <w:r w:rsidRPr="005F0BA6">
        <w:t xml:space="preserve"> • Hizmet: bu platformda ve varsa ilgili şartlarda açıklanan Voosust tarafından sağlanan hizmeti ifade eder. </w:t>
      </w:r>
    </w:p>
    <w:p w14:paraId="66676687" w14:textId="77777777" w:rsidR="0032773F" w:rsidRDefault="005F0BA6" w:rsidP="005F0BA6">
      <w:r w:rsidRPr="005F0BA6">
        <w:t>• Üçüncü Taraf Hizmet: reklam verenleri, yarışma sponsorlarını, promosyon ve pazarlama ortaklarını ve içeriğimizi sağlayan veya ürün veya hizmetlerini ilginç bulabileceğimizi düşündüğümüz diğerleri gibi üçüncü tarafları ifade eder.</w:t>
      </w:r>
    </w:p>
    <w:p w14:paraId="3873F515" w14:textId="77777777" w:rsidR="0032773F" w:rsidRDefault="005F0BA6" w:rsidP="005F0BA6">
      <w:r w:rsidRPr="005F0BA6">
        <w:t xml:space="preserve"> • Web sitesi: </w:t>
      </w:r>
      <w:hyperlink r:id="rId5" w:tgtFrame="_new" w:history="1">
        <w:r w:rsidRPr="005F0BA6">
          <w:rPr>
            <w:rStyle w:val="Kpr"/>
          </w:rPr>
          <w:t>https://voosust.com</w:t>
        </w:r>
      </w:hyperlink>
      <w:r w:rsidRPr="005F0BA6">
        <w:t xml:space="preserve"> URL'si üzerinden erişilebilen Voosust'un sitesini ifade eder. </w:t>
      </w:r>
    </w:p>
    <w:p w14:paraId="77611C06" w14:textId="27D52EDF" w:rsidR="005F0BA6" w:rsidRPr="005F0BA6" w:rsidRDefault="005F0BA6" w:rsidP="005F0BA6">
      <w:r w:rsidRPr="005F0BA6">
        <w:t>• Siz: Voosust ile Hizmetleri kullanmak üzere kayıtlı olan kişi veya kurumu ifade eder.</w:t>
      </w:r>
    </w:p>
    <w:p w14:paraId="637D0E2F" w14:textId="77777777" w:rsidR="005F0BA6" w:rsidRPr="005F0BA6" w:rsidRDefault="005F0BA6" w:rsidP="005F0BA6">
      <w:r w:rsidRPr="005F0BA6">
        <w:t>Kısıtlamalar</w:t>
      </w:r>
    </w:p>
    <w:p w14:paraId="4F961297" w14:textId="77777777" w:rsidR="005F0BA6" w:rsidRPr="005F0BA6" w:rsidRDefault="005F0BA6" w:rsidP="005F0BA6">
      <w:r w:rsidRPr="005F0BA6">
        <w:t>Siz ve başkalarının aşağıdakileri yapmasına izin vermezsiniz:</w:t>
      </w:r>
    </w:p>
    <w:p w14:paraId="088F9A76" w14:textId="77777777" w:rsidR="0032773F" w:rsidRDefault="005F0BA6" w:rsidP="005F0BA6">
      <w:r w:rsidRPr="005F0BA6">
        <w:t>• Lisanslamak, satmak, kiralamak, devretmek, dağıtmak, iletmek, barındırmak, açığa çıkarmak veya hizmeti veya platformu üçüncü bir tarafa ticari olarak sömürmek.</w:t>
      </w:r>
    </w:p>
    <w:p w14:paraId="1AD10944" w14:textId="77777777" w:rsidR="0032773F" w:rsidRDefault="005F0BA6" w:rsidP="005F0BA6">
      <w:r w:rsidRPr="005F0BA6">
        <w:t xml:space="preserve"> • Hizmetin herhangi bir kısmını değiştirmek, türev çalışmalar yapmak, sökmek, şifresini çözmek, tersine derlemek veya tersine mühendislik yapmak. </w:t>
      </w:r>
    </w:p>
    <w:p w14:paraId="4B540BD0" w14:textId="08255240" w:rsidR="005F0BA6" w:rsidRPr="005F0BA6" w:rsidRDefault="005F0BA6" w:rsidP="005F0BA6">
      <w:r w:rsidRPr="005F0BA6">
        <w:t>• Hizmetin veya bağlı kuruluşlarının, ortaklarının, tedarikçilerinin veya lisans verenlerinin herhangi bir mülkiyet bildirimini (telif hakkı veya ticari marka bildirimi dahil) kaldırmak, değiştirmek veya gizlemek.</w:t>
      </w:r>
    </w:p>
    <w:p w14:paraId="7256060C" w14:textId="77777777" w:rsidR="005F0BA6" w:rsidRPr="005F0BA6" w:rsidRDefault="005F0BA6" w:rsidP="005F0BA6">
      <w:r w:rsidRPr="005F0BA6">
        <w:t>Ödeme</w:t>
      </w:r>
    </w:p>
    <w:p w14:paraId="6932F23E" w14:textId="77777777" w:rsidR="005F0BA6" w:rsidRPr="005F0BA6" w:rsidRDefault="005F0BA6" w:rsidP="005F0BA6">
      <w:r w:rsidRPr="005F0BA6">
        <w:t xml:space="preserve">Herhangi bir tekrarlanan ödeme planımıza kaydolduysanız, Hizmet için hesabınıza ilişkin tüm ücretleri veya masrafları, her ücret veya masrafın ödenmesi gerektiği zamanlarda geçerli olan ücretler, ücretler ve fatura şartlarına uygun olarak ödemeyi kabul etmiş olursunuz. Sipariş formunda aksi belirtilmedikçe, özel plan için kaydolma şartı olarak geçerli bir kredi kartı (Visa, MasterCard veya tarafımızca kabul edilen diğer sağlayıcılar) ("Ödeme Sağlayıcısı") sağlamanız gerekir. Ödeme Sağlayıcınızla yapılan anlaşma, belirlenen kredi kartı hesabınızın kullanımını yönetir ve haklarınızı ve yükümlülüklerinizi belirlemek için bu Şartlara değil, o anlaşmaya başvurmalısınız. Bize kredi kartı numaranızı ve ilişkili ödeme bilgilerinizi sağlayarak, bilgilerin hemen doğrulanmasını ve ardından burada belirtilen tüm ücretler ve masraflar için hesabınıza fatura kesilmesini </w:t>
      </w:r>
      <w:r w:rsidRPr="005F0BA6">
        <w:lastRenderedPageBreak/>
        <w:t>kabul etmiş olursunuz ve bu işlem için başka bir bildirim veya onay gerekmez. Fatura adresinizde veya ödeme için kullanılan kredi kartında herhangi bir değişiklik olduğunda bizi derhal bilgilendirmeyi kabul edersiniz. Fiyatlarımızı ve faturalama yöntemlerimizi, web sitemizde hemen yayınlama veya organizasyonunuzun yöneticilerine e-posta yoluyla teslim etme hakkımız saklıdır. Herhangi bir avukat ücreti, mahkeme masrafları veya diğer masraflar bu koşullara uygun olarak tarafımıza ödenir.</w:t>
      </w:r>
    </w:p>
    <w:p w14:paraId="089206B8" w14:textId="77777777" w:rsidR="005F0BA6" w:rsidRPr="005F0BA6" w:rsidRDefault="005F0BA6" w:rsidP="005F0BA6">
      <w:r w:rsidRPr="005F0BA6">
        <w:rPr>
          <w:b/>
          <w:bCs/>
        </w:rPr>
        <w:t>Ödeme Süreci</w:t>
      </w:r>
    </w:p>
    <w:p w14:paraId="65188301" w14:textId="77777777" w:rsidR="005F0BA6" w:rsidRPr="005F0BA6" w:rsidRDefault="005F0BA6" w:rsidP="005F0BA6">
      <w:r w:rsidRPr="005F0BA6">
        <w:t>Voosust, üyelik hizmeti için kart bilgilerinizi saklar ve bu bilgiyi üyeliğinizi iptal edene kadar korur. Bu kart bilgileri yalnızca bu ürün için geliştirilen veritabanında saklanır. Voosust'un diğer ürünlerinde ödeme işlemi sonrasında müşteri kart bilgileri saklanmaz. Voosust Hizmeti için veri toplama yöntemi aşağıda belirtilmiştir:</w:t>
      </w:r>
    </w:p>
    <w:p w14:paraId="7866A61C" w14:textId="77777777" w:rsidR="005F0BA6" w:rsidRPr="005F0BA6" w:rsidRDefault="005F0BA6" w:rsidP="005F0BA6">
      <w:pPr>
        <w:numPr>
          <w:ilvl w:val="0"/>
          <w:numId w:val="1"/>
        </w:numPr>
      </w:pPr>
      <w:r w:rsidRPr="005F0BA6">
        <w:rPr>
          <w:b/>
          <w:bCs/>
        </w:rPr>
        <w:t>Bilgi Toplama</w:t>
      </w:r>
      <w:r w:rsidRPr="005F0BA6">
        <w:t>: Abonelik için kaydolan müşterilerimizden ödeme bilgilerini toplarız. Bu bilgiler ad, fatura adresi, kredi kartı numarası ve son kullanma tarihi içerebilir. Bu bilgileri ödemeleri işlemek ve müşteri aboneliklerini takip etmek için kullanırız.</w:t>
      </w:r>
    </w:p>
    <w:p w14:paraId="14FF7DD4" w14:textId="77777777" w:rsidR="005F0BA6" w:rsidRPr="005F0BA6" w:rsidRDefault="005F0BA6" w:rsidP="005F0BA6">
      <w:pPr>
        <w:numPr>
          <w:ilvl w:val="0"/>
          <w:numId w:val="1"/>
        </w:numPr>
      </w:pPr>
      <w:r w:rsidRPr="005F0BA6">
        <w:rPr>
          <w:b/>
          <w:bCs/>
        </w:rPr>
        <w:t>Bilgi Paylaşımı</w:t>
      </w:r>
      <w:r w:rsidRPr="005F0BA6">
        <w:t>: Ödemeleri işlemek veya yasal gerekliliklere uymak dışında ödeme bilgilerini üçüncü taraflarla paylaşmayız. Örneğin, ödeme bilgilerini ödeme işlemcimizle veya kredi kartı dolandırıcılığını önleme şirketiyle paylaşabiliriz.</w:t>
      </w:r>
    </w:p>
    <w:p w14:paraId="288AF905" w14:textId="77777777" w:rsidR="005F0BA6" w:rsidRPr="005F0BA6" w:rsidRDefault="005F0BA6" w:rsidP="005F0BA6">
      <w:pPr>
        <w:numPr>
          <w:ilvl w:val="0"/>
          <w:numId w:val="1"/>
        </w:numPr>
      </w:pPr>
      <w:r w:rsidRPr="005F0BA6">
        <w:rPr>
          <w:b/>
          <w:bCs/>
        </w:rPr>
        <w:t>Bilgi Güvenliği</w:t>
      </w:r>
      <w:r w:rsidRPr="005F0BA6">
        <w:t>: Ödeme bilgilerinin güvenliğini korumak için adımlar atmaktayız. Bu, yetkisiz erişimi önlemek için şifreleme ve diğer güvenlik önlemlerini kullanmayı içerir.</w:t>
      </w:r>
    </w:p>
    <w:p w14:paraId="768007D5" w14:textId="77777777" w:rsidR="005F0BA6" w:rsidRPr="005F0BA6" w:rsidRDefault="005F0BA6" w:rsidP="005F0BA6">
      <w:pPr>
        <w:numPr>
          <w:ilvl w:val="0"/>
          <w:numId w:val="1"/>
        </w:numPr>
      </w:pPr>
      <w:r w:rsidRPr="005F0BA6">
        <w:rPr>
          <w:b/>
          <w:bCs/>
        </w:rPr>
        <w:t>Müşteri Hakları</w:t>
      </w:r>
      <w:r w:rsidRPr="005F0BA6">
        <w:t>: Müşteriler, ödeme bilgilerine erişme, düzeltme veya silme hakkına sahiptir. Ayrıca, ödeme bilgilerinin kullanımını durdurmamızı talep edebilirler. Bu hakları kullanmak için müşteriler bize [email protected] adresinden ulaşabilir.</w:t>
      </w:r>
    </w:p>
    <w:p w14:paraId="28B98079" w14:textId="77777777" w:rsidR="005F0BA6" w:rsidRPr="005F0BA6" w:rsidRDefault="005F0BA6" w:rsidP="005F0BA6">
      <w:r w:rsidRPr="005F0BA6">
        <w:rPr>
          <w:b/>
          <w:bCs/>
        </w:rPr>
        <w:t>İade ve Geri Ödeme Politikası</w:t>
      </w:r>
    </w:p>
    <w:p w14:paraId="6F8272CD" w14:textId="77777777" w:rsidR="005F0BA6" w:rsidRDefault="005F0BA6" w:rsidP="005F0BA6">
      <w:r w:rsidRPr="005F0BA6">
        <w:t>Bizden alışveriş yaptığınız için teşekkür ederiz. Sunduğumuz ürün ve hizmetleri satın almayı tercih ettiğiniz için memnuniyet duyuyoruz. Ayrıca, ürünlerimizi keşfederken, değerlendirirken ve satın alırken ödüllendirici bir deneyim yaşamanızı istiyoruz. Her alışveriş deneyiminde olduğu gibi, şirketimizdeki işlemlere uygulanan şartlar ve koşullar vardır. Avukatlarımızın izin vereceği kadar kısaca, bir sipariş verdiğinizde veya bizden bir satın alma yaptığınızda Gizlilik Politikamızla birlikte bu şartları kabul etmiş olursunuz. Eğer, sağladığımız herhangi bir mal veya hizmetten tam olarak memnun kalmazsanız, tereddüt etmeden bizimle iletişime geçin ve ürünümüzle ilgili yaşadığınız sorunları tartışalım.</w:t>
      </w:r>
    </w:p>
    <w:p w14:paraId="70FBDBA4" w14:textId="77777777" w:rsidR="0032773F" w:rsidRDefault="0032773F" w:rsidP="005F0BA6"/>
    <w:p w14:paraId="127C592C" w14:textId="77777777" w:rsidR="0032773F" w:rsidRPr="005F0BA6" w:rsidRDefault="0032773F" w:rsidP="005F0BA6"/>
    <w:p w14:paraId="7A7B224C" w14:textId="77777777" w:rsidR="005F0BA6" w:rsidRPr="005F0BA6" w:rsidRDefault="005F0BA6" w:rsidP="005F0BA6">
      <w:pPr>
        <w:numPr>
          <w:ilvl w:val="0"/>
          <w:numId w:val="2"/>
        </w:numPr>
      </w:pPr>
      <w:r w:rsidRPr="005F0BA6">
        <w:rPr>
          <w:b/>
          <w:bCs/>
        </w:rPr>
        <w:t>Premium hesaplar iade edilemez.</w:t>
      </w:r>
    </w:p>
    <w:p w14:paraId="60DFB950" w14:textId="77777777" w:rsidR="005F0BA6" w:rsidRPr="005F0BA6" w:rsidRDefault="005F0BA6" w:rsidP="005F0BA6">
      <w:r w:rsidRPr="005F0BA6">
        <w:rPr>
          <w:b/>
          <w:bCs/>
        </w:rPr>
        <w:t>Önerileriniz</w:t>
      </w:r>
      <w:r w:rsidRPr="005F0BA6">
        <w:t xml:space="preserve"> Tarafınıza sunulan hizmetle ilgili olarak bizlere sağladığınız geri bildirimler, yorumlar, fikirler, iyileştirmeler veya öneriler ("Öneriler") tamamen bizim mülkiyetimizde kalır. Bu Önerileri herhangi bir kredi veya tazminat ödemeksizin, herhangi bir amaçla ve herhangi bir şekilde kullanma, kopyalama, değiştirme, yayımlama veya yeniden dağıtma hakkına sahibiz.</w:t>
      </w:r>
    </w:p>
    <w:p w14:paraId="01D52E13" w14:textId="77777777" w:rsidR="005F0BA6" w:rsidRPr="005F0BA6" w:rsidRDefault="005F0BA6" w:rsidP="005F0BA6">
      <w:r w:rsidRPr="005F0BA6">
        <w:rPr>
          <w:b/>
          <w:bCs/>
        </w:rPr>
        <w:t>Onayınız</w:t>
      </w:r>
      <w:r w:rsidRPr="005F0BA6">
        <w:t xml:space="preserve"> Kullanım Koşullarımızı, sitemizi ziyaret ettiğinizde neyin ayarlandığına ve nasıl kullanıldığına tam bir şeffaflık sağlamak için güncelledik. Hizmetimizi kullanarak, bir hesap kaydederek veya bir satın alma yaparak, Kullanım Koşullarımızı kabul etmiş olursunuz.</w:t>
      </w:r>
    </w:p>
    <w:p w14:paraId="6A55339D" w14:textId="77777777" w:rsidR="005F0BA6" w:rsidRPr="005F0BA6" w:rsidRDefault="005F0BA6" w:rsidP="005F0BA6">
      <w:r w:rsidRPr="005F0BA6">
        <w:rPr>
          <w:b/>
          <w:bCs/>
        </w:rPr>
        <w:t>Diğer Web Sitelerine Bağlantılar</w:t>
      </w:r>
      <w:r w:rsidRPr="005F0BA6">
        <w:t xml:space="preserve"> Hizmetimiz, tarafımızdan işletilmeyen diğer web sitelerine bağlantılar içerebilir. Eğer bir üçüncü taraf bağlantısına tıklarsanız, o üçüncü tarafın sitesine yönlendirilirsiniz. Ziyaret ettiğiniz her siteyi Kullanım Koşullarını gözden geçirmenizi şiddetle tavsiye ederiz. Üçüncü taraf sitelerinin veya hizmetlerinin içeriği, Kullanım Koşulları veya uygulamaları üzerinde kontrolümüz yoktur ve bu tür siteler veya hizmetler için hiçbir sorumluluk kabul etmiyoruz.</w:t>
      </w:r>
    </w:p>
    <w:p w14:paraId="61AA0E63" w14:textId="77777777" w:rsidR="005F0BA6" w:rsidRPr="005F0BA6" w:rsidRDefault="005F0BA6" w:rsidP="005F0BA6">
      <w:r w:rsidRPr="005F0BA6">
        <w:rPr>
          <w:b/>
          <w:bCs/>
        </w:rPr>
        <w:t>Çerezler</w:t>
      </w:r>
      <w:r w:rsidRPr="005F0BA6">
        <w:t xml:space="preserve"> Web sitemizde ziyaret ettiğiniz alanları tanımlamak için "Çerezler" kullanıyoruz. Bir çerez, web tarayıcınız tarafından bilgisayarınıza veya mobil cihazınıza kaydedilen küçük bir veri parçasıdır. Çerezleri, hizmetimizin performansını ve işlevselliğini artırmak için kullanıyoruz, ancak bunlar kullanımları için zorunlu değildir. Ancak, bu çerezler olmadan, bazı işlevler, örneğin videolar kullanılamaz hale gelebilir veya platformumuzu her ziyaret ettiğinizde giriş bilgilerinizi yeniden girmeniz gerekebilir çünkü önceden giriş yaptığınızı hatırlayamayız. Çoğu web tarayıcısı Çerez kullanımını devre dışı bırakacak şekilde ayarlanabilir. Ancak, Çerezleri devre dışı bırakırsanız, web sitemizdeki işlevselliğe doğru şekilde veya hiç erişemeyebilirsiniz. Kişisel olarak Tanımlanabilir Bilgileri hiçbir zaman Çerezlerde saklamayız.</w:t>
      </w:r>
    </w:p>
    <w:p w14:paraId="53F6E293" w14:textId="77777777" w:rsidR="005F0BA6" w:rsidRPr="005F0BA6" w:rsidRDefault="005F0BA6" w:rsidP="005F0BA6">
      <w:r w:rsidRPr="005F0BA6">
        <w:rPr>
          <w:b/>
          <w:bCs/>
        </w:rPr>
        <w:t>Kullanım Koşullarımızda Değişiklikler</w:t>
      </w:r>
      <w:r w:rsidRPr="005F0BA6">
        <w:t xml:space="preserve"> Hizmeti (veya Hizmet içindeki herhangi bir özelliği) size veya genel olarak kullanıcılara sürekli veya geçici olarak sağlamayı durdurma hakkımız olduğunu kabul eder ve onaylarsınız. Herhangi bir zamanda Hizmeti kullanmayı bırakabilirsiniz. Hizmeti kullanmayı bıraktığınızda bizi özellikle bilgilendirmeniz gerekmez. Hesabınıza erişimi devre dışı bırakmamız durumunda, Hizmete, hesap detaylarınıza veya hesabınızda bulunan herhangi bir dosya veya diğer materyallere erişiminizin engellenebileceğini kabul eder ve onaylarsınız. Kullanım Koşullarımızı değiştirmeye karar verirsek, bu değişiklikleri bu sayfada yayınlayacağız ve/veya Kullanım Koşulları değişiklik tarihini aşağıda güncelleyeceğiz.</w:t>
      </w:r>
    </w:p>
    <w:p w14:paraId="415F0FD9" w14:textId="77777777" w:rsidR="005F0BA6" w:rsidRPr="005F0BA6" w:rsidRDefault="005F0BA6" w:rsidP="005F0BA6">
      <w:r w:rsidRPr="005F0BA6">
        <w:rPr>
          <w:b/>
          <w:bCs/>
        </w:rPr>
        <w:lastRenderedPageBreak/>
        <w:t>Hizmetimizde Değişiklikler</w:t>
      </w:r>
      <w:r w:rsidRPr="005F0BA6">
        <w:t xml:space="preserve"> Hizmeti veya bağlı olduğu herhangi bir hizmeti geçici veya kalıcı olarak değiştirme, askıya alma veya sonlandırma hakkını saklı tutarız, bunu yaparken haber verme veya size karşı sorumluluk üstlenme zorunluluğumuz yoktur.</w:t>
      </w:r>
    </w:p>
    <w:p w14:paraId="76EFC7A1" w14:textId="77777777" w:rsidR="005F0BA6" w:rsidRPr="005F0BA6" w:rsidRDefault="005F0BA6" w:rsidP="005F0BA6">
      <w:r w:rsidRPr="005F0BA6">
        <w:rPr>
          <w:b/>
          <w:bCs/>
        </w:rPr>
        <w:t>Hizmetimizde Güncellemeler</w:t>
      </w:r>
      <w:r w:rsidRPr="005F0BA6">
        <w:t xml:space="preserve"> Zaman zaman hizmetin özelliklerinde/fonksiyonlarında iyileştirmeler veya geliştirmeler sağlayabiliriz, bu da yamalar, hata düzeltmeleri, güncellemeler, yükseltmeler ve diğer değişiklikleri ("Güncellemeler") içerebilir. Güncellemeler, hizmetin bazı özelliklerini ve/veya işlevlerini değiştirebilir veya silebilir. Herhangi bir Güncelleme sağlama veya hizmetin belirli özelliklerini ve/veya işlevlerini sizin için sağlamaya devam etme yükümlülüğümüz olmadığını kabul edersiniz. Ayrıca, tüm Güncellemelerin (i) hizmetin ayrılmaz bir parçası olarak kabul edileceğini ve (ii) bu Anlaşmanın şart ve koşullarına tabi olacağını kabul edersiniz.</w:t>
      </w:r>
    </w:p>
    <w:p w14:paraId="420D318A" w14:textId="77777777" w:rsidR="005F0BA6" w:rsidRPr="005F0BA6" w:rsidRDefault="005F0BA6" w:rsidP="005F0BA6">
      <w:r w:rsidRPr="005F0BA6">
        <w:rPr>
          <w:b/>
          <w:bCs/>
        </w:rPr>
        <w:t>Üçüncü Taraf Hizmetleri</w:t>
      </w:r>
      <w:r w:rsidRPr="005F0BA6">
        <w:t xml:space="preserve"> Üçüncü taraf içerikleri (veri, bilgi, uygulamalar ve diğer ürün hizmetleri dahil) sergileyebilir, dahil edebilir veya sunabilir veya üçüncü taraf web sitelerine veya hizmetlerine ("Üçüncü Taraf Hizmetleri") bağlantılar sağlayabiliriz. Üçüncü Taraf Hizmetleri'nin doğruluğu, eksiksizliği, zamanlaması, geçerliliği, telif hakkı uyumu, yasallığı, nezaketi, kalitesi veya diğer herhangi bir yönü dahil olmak üzere herhangi bir Üçüncü Taraf Hizmeti'nden sorumlu olmadığımızı kabul eder ve onaylarsınız. Üçüncü Taraf Hizmetleri için herhangi bir yükümlülük veya sorumluluk üstlenmiyor ve kabul etmiyoruz. Üçüncü Taraf Hizmetleri ve bunlara yapılan bağlantılar yalnızca sizin kolaylığınız için sağlanmıştır ve bu hizmetlere tamamen kendi riskiniz altında erişir ve kullanırsınız ve bu tür üçüncü tarafların şartlarına ve koşullarına tabi olursunuz.</w:t>
      </w:r>
    </w:p>
    <w:p w14:paraId="0F3257E6" w14:textId="77777777" w:rsidR="005F0BA6" w:rsidRPr="005F0BA6" w:rsidRDefault="005F0BA6" w:rsidP="005F0BA6">
      <w:r w:rsidRPr="005F0BA6">
        <w:rPr>
          <w:b/>
          <w:bCs/>
        </w:rPr>
        <w:t>Süre ve Fesih</w:t>
      </w:r>
      <w:r w:rsidRPr="005F0BA6">
        <w:t xml:space="preserve"> Bu Anlaşma, siz veya biz tarafından feshedilene kadar geçerli olacaktır. Herhangi bir zaman ve herhangi bir nedenle veya hiçbir neden olmaksızın, önceden haber vermeksizin bu Anlaşmayı askıya alabilir veya feshedebiliriz. Bu Anlaşmanın herhangi bir hükmüne uyulmaması durumunda, bizden önceden haber verilmeksizin derhal fesholacaktır. Ayrıca, hizmeti ve tüm kopyalarını bilgisayarınızdan silerek bu Anlaşmayı feshedebilirsiniz. Bu Anlaşmanın feshedilmesiyle, hizmetin tüm kullanımlarını durdurmalı ve hizmetin tüm kopyalarını bilgisayarınızdan silmelisiniz. Bu Anlaşmanın feshi, sizin (bu Anlaşmanın süresi boyunca) bu Anlaşma altındaki yükümlülüklerinizin ihlali durumunda kanun veya hukuk önünde sahip olduğumuz herhangi bir hakkı veya çözümü sınırlamaz. Telif hakkı sahibiyseniz veya telif hakkı sahibinin temsilcisiyseniz ve materyallerimizin telif hakkınızı ihlal ettiğine inanıyorsanız, lütfen aşağıdaki bilgilerle bize başvurun: (a) telif hakkı sahibinin veya onun adına hareket etmeye yetkili bir kişinin fiziksel veya elektronik imzası; (b) ihlal iddia edilen materyalin tanımı; (c) iletişim bilgileriniz, adresiniz, telefon numaranız ve bir e-posta; (d) telif hakkı sahipleri tarafından kullanımın yetkilendirilmediğine dair iyi niyetli inancınızı belirten bir beyan; ve (e) bildirimdeki bilgilerin doğru olduğu ve yemin altında telif hakkı sahibi adına hareket etmeye yetkili olduğunuz beyanı.</w:t>
      </w:r>
    </w:p>
    <w:p w14:paraId="1962C116" w14:textId="77777777" w:rsidR="005F0BA6" w:rsidRPr="005F0BA6" w:rsidRDefault="005F0BA6" w:rsidP="005F0BA6">
      <w:r w:rsidRPr="005F0BA6">
        <w:rPr>
          <w:b/>
          <w:bCs/>
        </w:rPr>
        <w:lastRenderedPageBreak/>
        <w:t>Tazminat</w:t>
      </w:r>
      <w:r w:rsidRPr="005F0BA6">
        <w:t xml:space="preserve"> Hizmetin kullanımı; (b) bu Anlaşma veya herhangi bir yasa veya düzenlemeyi ihlal etmek; veya (c) üçüncü bir tarafın herhangi bir hakkını ihlal etmek de dahil olmak üzere, sizden kaynaklanan veya sizinle ilgili herhangi bir iddia veya talebe karşı bizi ve şirketimizin ana şirketlerini, iştiraklerini, görevlilerini, çalışanlarını, acentelerini, ortaklarını ve lisans verenlerini (varsa) zararsız tutmayı kabul edersiniz. Makul avukat ücretleri dahil.</w:t>
      </w:r>
    </w:p>
    <w:p w14:paraId="7C963B1C" w14:textId="77777777" w:rsidR="005F0BA6" w:rsidRPr="005F0BA6" w:rsidRDefault="005F0BA6" w:rsidP="005F0BA6">
      <w:r w:rsidRPr="005F0BA6">
        <w:rPr>
          <w:b/>
          <w:bCs/>
        </w:rPr>
        <w:t>Garanti Yok</w:t>
      </w:r>
      <w:r w:rsidRPr="005F0BA6">
        <w:t xml:space="preserve"> Hizmet "OLDUĞU GİBİ" ve "KULLANILABİLDİĞİ KADAR" ile tüm hata ve kusurlarıyla garanti olmaksızın sunulmaktadır. Uygulanabilir kanunun izin verdiği en geniş kapsamda, biz ve bağlı kuruluşlarımız ve ilgili lisans verenlerimiz ve hizmet sağlayıcılarımız adına, hizmete ilişkin olarak, ister açık, ister zımni, yasal veya başka türlü tüm garantileri açıkça reddederiz, bu garantiler malların satılabilirliği, belirli bir amaca uygunluk, unvan ve ihlal edilmeme garantileri dahil olmak üzere tüm zımni garantilerdir ve işlem görme, performans süresi, kullanım veya ticaret pratiği yoluyla ortaya çıkabilecek garantileri içerir. Önceki hükümlere sınırlama getirmeden, hizmetin gereksinimlerinizi karşılayacağına, herhangi bir amaca ulaşacağına, başka bir yazılım, web siteleri, sistemler veya hizmetlerle uyumlu veya çalışır durumda olacağına, kesintisiz çalışacağına, herhangi bir performans veya güvenilirlik standartlarını karşılayacağına veya hata içermeyeceğine veya hataların veya kusurların düzeltilebileceğine dair herhangi bir garanti veya taahhüt vermiyoruz. Önceki hükümleri sınırlamaksızın, ne biz ne de herhangi bir sağlayıcı, hizmetin işleyişi veya kullanılabilirliği, oradaki bilgiler, içerik ve malzemeler veya ürünlerle ilgili olarak; hizmetin kesintisiz veya hatasız olacağı; veya hizmet aracılığıyla sağlanan herhangi bir bilgi veya içeriğin doğruluğu, güvenilirliği veya güncelliği konusunda herhangi bir türde, açık veya zımni hiçbir temsil veya garanti vermez. Hizmet, sunucuları, içeriği veya bizim adımıza gönderilen e-postaların virüs, script, Truva atı, solucan, zararlı yazılım, zaman bombası veya diğer zararlı bileşenler içermeyeceği garantisi verilmemektedir. Bazı yargı bölgeleri, zımni garantilere veya tüketiciye uygulanabilir yasal hakların sınırlamalarına veya sınırlamalarına izin vermez, bu nedenle yukarıdaki tüm sınırlamalar ve hariç tutmalar sizin için geçerli olmayabilir.</w:t>
      </w:r>
    </w:p>
    <w:p w14:paraId="33EC0370" w14:textId="77777777" w:rsidR="005F0BA6" w:rsidRPr="005F0BA6" w:rsidRDefault="005F0BA6" w:rsidP="005F0BA6">
      <w:r w:rsidRPr="005F0BA6">
        <w:rPr>
          <w:b/>
          <w:bCs/>
        </w:rPr>
        <w:t>Feragat</w:t>
      </w:r>
    </w:p>
    <w:p w14:paraId="004CB03D" w14:textId="77777777" w:rsidR="005F0BA6" w:rsidRPr="005F0BA6" w:rsidRDefault="005F0BA6" w:rsidP="005F0BA6">
      <w:r w:rsidRPr="005F0BA6">
        <w:t>Bu Anlaşmada belirtilenler dışında, bir hakkın kullanılmaması veya bir yükümlülüğün yerine getirilmesinin istenmemesi, tarafın ileride bu hakkı kullanmasını veya bu yükümlülüğü istemesini engellemez ve bir ihlalin feragati, sonraki ihlaller için feragat teşkil etmez. Taraflardan hiçbiri, bu Anlaşma altındaki herhangi bir hakkı veya gücü kullanmamakta ve kullanma konusunda gecikme göstermek, bu hakkın veya gücün feragat edilmesi olarak işlemeyecektir. Ne tek ne de kısmi bir hakkın veya gücün kullanılması, bu Anlaşma ile verilen diğer herhangi bir hakkın daha fazla kullanımını engellemez. Bu Anlaşma ile herhangi bir satın alma veya diğer şartlar arasında bir çatışma olması durumunda, bu Anlaşma'nın şartları geçerli olacaktır.</w:t>
      </w:r>
    </w:p>
    <w:p w14:paraId="1911D1C1" w14:textId="77777777" w:rsidR="005F0BA6" w:rsidRPr="005F0BA6" w:rsidRDefault="005F0BA6" w:rsidP="005F0BA6">
      <w:r w:rsidRPr="005F0BA6">
        <w:rPr>
          <w:b/>
          <w:bCs/>
        </w:rPr>
        <w:lastRenderedPageBreak/>
        <w:t>Bütün Anlaşma</w:t>
      </w:r>
      <w:r w:rsidRPr="005F0BA6">
        <w:t xml:space="preserve"> Bu Anlaşma, hizmetimizin kullanımınızla ilgili olarak sizinle bizim aramızda yapılan bütün önceki ve eş zamanlı yazılı veya sözlü anlaşmaları geçersiz kılarak, taraflar arasındaki bütün anlaşmayı oluşturur. Diğer hizmetlerimizi kullanırken veya satın alırken geçerli olan ek şartlar ve koşullara tabi olabilirsiniz, bu şartlar size o zaman sağlanacaktır.</w:t>
      </w:r>
    </w:p>
    <w:p w14:paraId="5BA8986E" w14:textId="77777777" w:rsidR="005F0BA6" w:rsidRPr="005F0BA6" w:rsidRDefault="005F0BA6" w:rsidP="005F0BA6">
      <w:r w:rsidRPr="005F0BA6">
        <w:rPr>
          <w:b/>
          <w:bCs/>
        </w:rPr>
        <w:t>Şartlarımızda Güncellemeler</w:t>
      </w:r>
      <w:r w:rsidRPr="005F0BA6">
        <w:t xml:space="preserve"> Hizmetimizi ve politikalarımızı zamanla değiştirebiliriz ve bu Şartlar'ı, hizmetimizi ve politikalarımızı doğru bir şekilde yansıtacak şekilde güncellememiz gerekebilir. Yasaların gerektirdiği durumlar dışında, bu Şartları değiştirmeden önce size önceden bildirimde bulunacağız (örneğin, Hizmetimiz aracılığıyla) ve yürürlüğe girmeden önce bunları gözden geçirme fırsatı vereceğiz. Daha sonra, Hizmeti kullanmaya devam ederseniz, güncellenmiş şartlara bağlı kalırsınız. Bu veya güncellenmiş şartları kabul etmek istemiyorsanız, hesabınızı silebilirsiniz.</w:t>
      </w:r>
    </w:p>
    <w:p w14:paraId="6DEC8875" w14:textId="77777777" w:rsidR="005F0BA6" w:rsidRPr="005F0BA6" w:rsidRDefault="005F0BA6" w:rsidP="005F0BA6">
      <w:r w:rsidRPr="005F0BA6">
        <w:rPr>
          <w:b/>
          <w:bCs/>
        </w:rPr>
        <w:t>Fikri Mülkiyet</w:t>
      </w:r>
      <w:r w:rsidRPr="005F0BA6">
        <w:t xml:space="preserve"> Platformumuz ve içeriğinin tamamı, özellikleri ve işlevselliği (bilgi, yazılım, metin, gösterimler, resimler, video ve ses dahil, ancak bunlarla sınırlı olmamak üzere) bize, lisans verenlerimize veya diğer sağlayıcılara aittir ve TÜRKİYE ve uluslararası telif hakkı, ticari marka, patent, ticari sır ve diğer fikri mülkiyet veya mülkiyet hakları kanunları ile korunmaktadır. Materyal, bu Şartlar &amp; Koşullarda açıkça belirtilmedikçe, bizim önceden yazılı iznimiz olmaksızın kopyalanamaz, değiştirilemez, çoğaltılamaz, indirilemez veya dağıtılamaz. Herhangi bir yetkisiz kullanım yasaktır.</w:t>
      </w:r>
    </w:p>
    <w:p w14:paraId="263BF461" w14:textId="77777777" w:rsidR="005F0BA6" w:rsidRPr="005F0BA6" w:rsidRDefault="005F0BA6" w:rsidP="005F0BA6">
      <w:r w:rsidRPr="005F0BA6">
        <w:rPr>
          <w:b/>
          <w:bCs/>
        </w:rPr>
        <w:t>Tahkim Anlaşması</w:t>
      </w:r>
      <w:r w:rsidRPr="005F0BA6">
        <w:t xml:space="preserve"> Bu bölüm, FİKRİ MÜLKİYET HAKLARININ UYGULANMASI VEYA GEÇERLİLİĞİ İLE İLGİLİ İHTİYATİ VEYA ADİL TEDBİRLER TALEPLERİNİ İÇERMEYEN her türlü uyuşmazlık için geçerlidir. "Uyuşmazlık" terimi, sizinle bizim aramızda Hizmetler veya bu anlaşma ile ilgili olarak, sözleşme, garanti, haksız fiil, kanun, yönetmelik, yönerge veya diğer herhangi bir yasal veya adil temelde olan her türlü uyuşmazlık, eylem veya diğer tartışmayı ifade eder. "Uyuşmazlık" terimi, yasal olarak mümkün olan en geniş anlamda verilecektir.</w:t>
      </w:r>
    </w:p>
    <w:p w14:paraId="651AFB16" w14:textId="77777777" w:rsidR="005F0BA6" w:rsidRPr="005F0BA6" w:rsidRDefault="005F0BA6" w:rsidP="005F0BA6">
      <w:r w:rsidRPr="005F0BA6">
        <w:rPr>
          <w:b/>
          <w:bCs/>
        </w:rPr>
        <w:t>Uyuşmazlık Bildirimi</w:t>
      </w:r>
      <w:r w:rsidRPr="005F0BA6">
        <w:t xml:space="preserve"> Bir uyuşmazlık durumunda, siz veya biz diğer tarafa Uyuşmazlık Bildirimi vermelidir. Bu, tarafın adını, adresini ve iletişim bilgilerini, uyuşmazlığa yol açan olayları ve istenen çözümü belirten yazılı bir beyandır. Herhangi bir Uyuşmazlık Bildirimi'ni şu adrese e-posta ile göndermelisiniz: [e-posta adresi]. Uyuşmazlık Bildirimi'ni posta ile adresinize veya sahipsek e-posta adresinize göndereceğiz. Siz ve biz, Uyuşmazlık Bildirimi gönderildikten sonra altmış (60) gün içinde uyuşmazlığı gayri resmi müzakereler yoluyla çözmeye çalışacaktır. Altmış (60) günün sonunda, siz veya biz tahkime başlayabiliriz.</w:t>
      </w:r>
    </w:p>
    <w:p w14:paraId="571F70A1" w14:textId="77777777" w:rsidR="005F0BA6" w:rsidRPr="005F0BA6" w:rsidRDefault="005F0BA6" w:rsidP="005F0BA6">
      <w:r w:rsidRPr="005F0BA6">
        <w:rPr>
          <w:b/>
          <w:bCs/>
        </w:rPr>
        <w:t>Bize Ulaşın</w:t>
      </w:r>
      <w:r w:rsidRPr="005F0BA6">
        <w:t xml:space="preserve"> Herhangi bir sorunuz varsa çekinmeden bize ulaşın:</w:t>
      </w:r>
    </w:p>
    <w:p w14:paraId="6C30B112" w14:textId="77777777" w:rsidR="005F0BA6" w:rsidRPr="005F0BA6" w:rsidRDefault="005F0BA6" w:rsidP="005F0BA6">
      <w:pPr>
        <w:numPr>
          <w:ilvl w:val="0"/>
          <w:numId w:val="3"/>
        </w:numPr>
      </w:pPr>
      <w:r w:rsidRPr="005F0BA6">
        <w:t>E-posta yoluyla: info@voosust.com</w:t>
      </w:r>
    </w:p>
    <w:p w14:paraId="2305DE8D" w14:textId="77777777" w:rsidR="005F0BA6" w:rsidRPr="005F0BA6" w:rsidRDefault="005F0BA6" w:rsidP="005F0BA6">
      <w:pPr>
        <w:numPr>
          <w:ilvl w:val="0"/>
          <w:numId w:val="3"/>
        </w:numPr>
      </w:pPr>
      <w:r w:rsidRPr="005F0BA6">
        <w:t>Telefon numarası ile: +90 533 3572747</w:t>
      </w:r>
    </w:p>
    <w:p w14:paraId="0213B297" w14:textId="445CF3AD" w:rsidR="005F0BA6" w:rsidRDefault="005F0BA6" w:rsidP="0032773F">
      <w:r w:rsidRPr="005F0BA6">
        <w:lastRenderedPageBreak/>
        <w:t xml:space="preserve">Posta yoluyla: </w:t>
      </w:r>
      <w:r w:rsidR="0032773F" w:rsidRPr="00307DB1">
        <w:t>• Posta ile</w:t>
      </w:r>
      <w:r w:rsidR="0032773F" w:rsidRPr="00307DB1">
        <w:rPr>
          <w:rFonts w:ascii="Montserrat" w:hAnsi="Montserrat"/>
          <w:color w:val="212529"/>
          <w:shd w:val="clear" w:color="auto" w:fill="FFFFFF"/>
        </w:rPr>
        <w:t xml:space="preserve"> </w:t>
      </w:r>
      <w:r w:rsidR="0032773F" w:rsidRPr="00307DB1">
        <w:t>Doğuş Caddesi No: 207/Z</w:t>
      </w:r>
      <w:r w:rsidR="0032773F">
        <w:t xml:space="preserve"> </w:t>
      </w:r>
      <w:r w:rsidR="0032773F" w:rsidRPr="00307DB1">
        <w:t>DEÜ Tınaztepe Yerleşkesi</w:t>
      </w:r>
      <w:r w:rsidR="0032773F">
        <w:t xml:space="preserve"> </w:t>
      </w:r>
      <w:r w:rsidR="0032773F" w:rsidRPr="00307DB1">
        <w:t>Buca 35390 İzmir/Türkiye</w:t>
      </w:r>
    </w:p>
    <w:sectPr w:rsidR="005F0B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charset w:val="A2"/>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063EDE"/>
    <w:multiLevelType w:val="multilevel"/>
    <w:tmpl w:val="1E80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6D3CDD"/>
    <w:multiLevelType w:val="multilevel"/>
    <w:tmpl w:val="421E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CE473A"/>
    <w:multiLevelType w:val="multilevel"/>
    <w:tmpl w:val="9192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163086">
    <w:abstractNumId w:val="1"/>
  </w:num>
  <w:num w:numId="2" w16cid:durableId="433936424">
    <w:abstractNumId w:val="2"/>
  </w:num>
  <w:num w:numId="3" w16cid:durableId="396439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BA6"/>
    <w:rsid w:val="0004562F"/>
    <w:rsid w:val="0032773F"/>
    <w:rsid w:val="00396D05"/>
    <w:rsid w:val="005F0BA6"/>
    <w:rsid w:val="007C54D4"/>
    <w:rsid w:val="00DD7B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0DB75"/>
  <w15:chartTrackingRefBased/>
  <w15:docId w15:val="{46D9BE9D-F41F-4AF0-9CF1-0282A49C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F0B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F0B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F0BA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F0BA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F0BA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F0BA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F0BA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F0BA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F0BA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F0BA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F0BA6"/>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F0BA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F0BA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F0BA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F0BA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F0BA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F0BA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F0BA6"/>
    <w:rPr>
      <w:rFonts w:eastAsiaTheme="majorEastAsia" w:cstheme="majorBidi"/>
      <w:color w:val="272727" w:themeColor="text1" w:themeTint="D8"/>
    </w:rPr>
  </w:style>
  <w:style w:type="paragraph" w:styleId="KonuBal">
    <w:name w:val="Title"/>
    <w:basedOn w:val="Normal"/>
    <w:next w:val="Normal"/>
    <w:link w:val="KonuBalChar"/>
    <w:uiPriority w:val="10"/>
    <w:qFormat/>
    <w:rsid w:val="005F0B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F0BA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F0BA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F0BA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F0BA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F0BA6"/>
    <w:rPr>
      <w:i/>
      <w:iCs/>
      <w:color w:val="404040" w:themeColor="text1" w:themeTint="BF"/>
    </w:rPr>
  </w:style>
  <w:style w:type="paragraph" w:styleId="ListeParagraf">
    <w:name w:val="List Paragraph"/>
    <w:basedOn w:val="Normal"/>
    <w:uiPriority w:val="34"/>
    <w:qFormat/>
    <w:rsid w:val="005F0BA6"/>
    <w:pPr>
      <w:ind w:left="720"/>
      <w:contextualSpacing/>
    </w:pPr>
  </w:style>
  <w:style w:type="character" w:styleId="GlVurgulama">
    <w:name w:val="Intense Emphasis"/>
    <w:basedOn w:val="VarsaylanParagrafYazTipi"/>
    <w:uiPriority w:val="21"/>
    <w:qFormat/>
    <w:rsid w:val="005F0BA6"/>
    <w:rPr>
      <w:i/>
      <w:iCs/>
      <w:color w:val="0F4761" w:themeColor="accent1" w:themeShade="BF"/>
    </w:rPr>
  </w:style>
  <w:style w:type="paragraph" w:styleId="GlAlnt">
    <w:name w:val="Intense Quote"/>
    <w:basedOn w:val="Normal"/>
    <w:next w:val="Normal"/>
    <w:link w:val="GlAlntChar"/>
    <w:uiPriority w:val="30"/>
    <w:qFormat/>
    <w:rsid w:val="005F0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F0BA6"/>
    <w:rPr>
      <w:i/>
      <w:iCs/>
      <w:color w:val="0F4761" w:themeColor="accent1" w:themeShade="BF"/>
    </w:rPr>
  </w:style>
  <w:style w:type="character" w:styleId="GlBavuru">
    <w:name w:val="Intense Reference"/>
    <w:basedOn w:val="VarsaylanParagrafYazTipi"/>
    <w:uiPriority w:val="32"/>
    <w:qFormat/>
    <w:rsid w:val="005F0BA6"/>
    <w:rPr>
      <w:b/>
      <w:bCs/>
      <w:smallCaps/>
      <w:color w:val="0F4761" w:themeColor="accent1" w:themeShade="BF"/>
      <w:spacing w:val="5"/>
    </w:rPr>
  </w:style>
  <w:style w:type="character" w:styleId="Kpr">
    <w:name w:val="Hyperlink"/>
    <w:basedOn w:val="VarsaylanParagrafYazTipi"/>
    <w:uiPriority w:val="99"/>
    <w:unhideWhenUsed/>
    <w:rsid w:val="005F0BA6"/>
    <w:rPr>
      <w:color w:val="467886" w:themeColor="hyperlink"/>
      <w:u w:val="single"/>
    </w:rPr>
  </w:style>
  <w:style w:type="character" w:styleId="zmlenmeyenBahsetme">
    <w:name w:val="Unresolved Mention"/>
    <w:basedOn w:val="VarsaylanParagrafYazTipi"/>
    <w:uiPriority w:val="99"/>
    <w:semiHidden/>
    <w:unhideWhenUsed/>
    <w:rsid w:val="005F0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014314">
      <w:bodyDiv w:val="1"/>
      <w:marLeft w:val="0"/>
      <w:marRight w:val="0"/>
      <w:marTop w:val="0"/>
      <w:marBottom w:val="0"/>
      <w:divBdr>
        <w:top w:val="none" w:sz="0" w:space="0" w:color="auto"/>
        <w:left w:val="none" w:sz="0" w:space="0" w:color="auto"/>
        <w:bottom w:val="none" w:sz="0" w:space="0" w:color="auto"/>
        <w:right w:val="none" w:sz="0" w:space="0" w:color="auto"/>
      </w:divBdr>
    </w:div>
    <w:div w:id="852260718">
      <w:bodyDiv w:val="1"/>
      <w:marLeft w:val="0"/>
      <w:marRight w:val="0"/>
      <w:marTop w:val="0"/>
      <w:marBottom w:val="0"/>
      <w:divBdr>
        <w:top w:val="none" w:sz="0" w:space="0" w:color="auto"/>
        <w:left w:val="none" w:sz="0" w:space="0" w:color="auto"/>
        <w:bottom w:val="none" w:sz="0" w:space="0" w:color="auto"/>
        <w:right w:val="none" w:sz="0" w:space="0" w:color="auto"/>
      </w:divBdr>
    </w:div>
    <w:div w:id="1036344501">
      <w:bodyDiv w:val="1"/>
      <w:marLeft w:val="0"/>
      <w:marRight w:val="0"/>
      <w:marTop w:val="0"/>
      <w:marBottom w:val="0"/>
      <w:divBdr>
        <w:top w:val="none" w:sz="0" w:space="0" w:color="auto"/>
        <w:left w:val="none" w:sz="0" w:space="0" w:color="auto"/>
        <w:bottom w:val="none" w:sz="0" w:space="0" w:color="auto"/>
        <w:right w:val="none" w:sz="0" w:space="0" w:color="auto"/>
      </w:divBdr>
    </w:div>
    <w:div w:id="1098526631">
      <w:bodyDiv w:val="1"/>
      <w:marLeft w:val="0"/>
      <w:marRight w:val="0"/>
      <w:marTop w:val="0"/>
      <w:marBottom w:val="0"/>
      <w:divBdr>
        <w:top w:val="none" w:sz="0" w:space="0" w:color="auto"/>
        <w:left w:val="none" w:sz="0" w:space="0" w:color="auto"/>
        <w:bottom w:val="none" w:sz="0" w:space="0" w:color="auto"/>
        <w:right w:val="none" w:sz="0" w:space="0" w:color="auto"/>
      </w:divBdr>
    </w:div>
    <w:div w:id="1213611522">
      <w:bodyDiv w:val="1"/>
      <w:marLeft w:val="0"/>
      <w:marRight w:val="0"/>
      <w:marTop w:val="0"/>
      <w:marBottom w:val="0"/>
      <w:divBdr>
        <w:top w:val="none" w:sz="0" w:space="0" w:color="auto"/>
        <w:left w:val="none" w:sz="0" w:space="0" w:color="auto"/>
        <w:bottom w:val="none" w:sz="0" w:space="0" w:color="auto"/>
        <w:right w:val="none" w:sz="0" w:space="0" w:color="auto"/>
      </w:divBdr>
    </w:div>
    <w:div w:id="1401487862">
      <w:bodyDiv w:val="1"/>
      <w:marLeft w:val="0"/>
      <w:marRight w:val="0"/>
      <w:marTop w:val="0"/>
      <w:marBottom w:val="0"/>
      <w:divBdr>
        <w:top w:val="none" w:sz="0" w:space="0" w:color="auto"/>
        <w:left w:val="none" w:sz="0" w:space="0" w:color="auto"/>
        <w:bottom w:val="none" w:sz="0" w:space="0" w:color="auto"/>
        <w:right w:val="none" w:sz="0" w:space="0" w:color="auto"/>
      </w:divBdr>
    </w:div>
    <w:div w:id="1825732718">
      <w:bodyDiv w:val="1"/>
      <w:marLeft w:val="0"/>
      <w:marRight w:val="0"/>
      <w:marTop w:val="0"/>
      <w:marBottom w:val="0"/>
      <w:divBdr>
        <w:top w:val="none" w:sz="0" w:space="0" w:color="auto"/>
        <w:left w:val="none" w:sz="0" w:space="0" w:color="auto"/>
        <w:bottom w:val="none" w:sz="0" w:space="0" w:color="auto"/>
        <w:right w:val="none" w:sz="0" w:space="0" w:color="auto"/>
      </w:divBdr>
    </w:div>
    <w:div w:id="198137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oosus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2896</Words>
  <Characters>16513</Characters>
  <Application>Microsoft Office Word</Application>
  <DocSecurity>0</DocSecurity>
  <Lines>137</Lines>
  <Paragraphs>38</Paragraphs>
  <ScaleCrop>false</ScaleCrop>
  <Company/>
  <LinksUpToDate>false</LinksUpToDate>
  <CharactersWithSpaces>19371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müslüm kılıç</dc:creator>
  <cp:keywords/>
  <dc:description/>
  <cp:lastModifiedBy>müslüm kılıç</cp:lastModifiedBy>
  <cp:revision>4</cp:revision>
  <dcterms:created xsi:type="dcterms:W3CDTF">2024-12-18T17:09:00Z</dcterms:created>
  <dcterms:modified xsi:type="dcterms:W3CDTF">2024-12-18T17:36:00Z</dcterms:modified>
</cp:coreProperties>
</file>