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B2545"/>
          <w:sz w:val="46"/>
        </w:rPr>
        <w:t>本周工作周报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666666"/>
          <w:sz w:val="26"/>
        </w:rPr>
        <w:t>易考 AI 自动化配置工具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sz w:val="21"/>
              </w:rPr>
              <w:t>2026-06-15 至 2026-06-19（截至周五 16:00）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提交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6 个提交；工作区无未提交改动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验证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Node 19 项通过；Python 3 项通过</w:t>
            </w:r>
          </w:p>
        </w:tc>
      </w:tr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sz w:val="21"/>
              </w:rPr>
              <w:t>总体状态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sz w:val="21"/>
              </w:rPr>
              <w:t>管理能力与页面架构完成一轮升级</w:t>
            </w:r>
          </w:p>
        </w:tc>
      </w:tr>
    </w:tbl>
    <w:p>
      <w:pPr>
        <w:pStyle w:val="Heading1"/>
      </w:pPr>
      <w:r>
        <w:t>本周完成事项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新增项目管理、考试列表和任务详情能力，将每份需求单作为项目管理，并记录正式考试、试考及九个独立任务步骤。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引入 SQLite 持久化任务状态，支持跨账号查看、步骤独立更新、组合步骤汇总、日志保存和刷新后恢复。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完善正式场次与科目、试卷绑定流程：先创建或确认科目，再回查真实 course_code 与 form_codes；缺少试卷时进入待人工绑定状态。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新增“继续绑定”机制，绑定失败或试卷尚未生成时只重试试卷绑定，不重复创建场次和科目。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完成前端 URL 路由重构，新增项目、考试、自动配置、考生导入等独立页面及详情路由，支持直接刷新页面。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拆分自动配置页面组件，明确上传、进度、配置预览、最终截图和日志的页面归属，隔离管理视图与自动配置视图。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补充课程绑定、任务状态库、应用路由、页面边界和 UI 视图测试，并完善设计与实施文档。</w:t>
      </w:r>
    </w:p>
    <w:p>
      <w:pPr>
        <w:pStyle w:val="Heading1"/>
      </w:pPr>
      <w:r>
        <w:t>关键进展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产品从单一自动配置页面扩展为可持续管理项目、考试和执行步骤的工作台。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科目创建与试卷绑定解耦，避免因试卷 code 未就绪导致错误请求，同时降低重试造成重复数据的风险。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前端从 hidden 切换式单页结构升级为 URL 驱动的模块化路由，页面职责和组件边界更清晰。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本周新增测试已验证：Node 19 项全部通过，Python 3 项全部通过。</w:t>
      </w:r>
    </w:p>
    <w:p>
      <w:pPr>
        <w:pStyle w:val="Heading1"/>
      </w:pPr>
      <w:r>
        <w:t>问题与风险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当前验证以自动化单元测试和代码级检查为主，仍需在真实易考租户环境完成一次端到端回归。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试卷未生成时会进入 waiting_manual，后续操作依赖用户明确点击“继续绑定”，需要确保页面提示和操作入口足够清晰。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路由重构涉及多个页面与 SPA fallback，需要持续关注浏览器前进后退、详情页刷新和静态资源路径等边界场景。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项目当前没有统一的 npm test 命令，后续测试执行和同事交付仍可进一步标准化。</w:t>
      </w:r>
    </w:p>
    <w:p>
      <w:pPr>
        <w:pStyle w:val="Heading1"/>
      </w:pPr>
      <w:r>
        <w:t>下周计划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在真实易考环境回归正式场次创建、科目创建、试卷绑定、试考创建及失败重试全流程。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验证项目列表、考试列表、任务详情、日志展开及页面刷新后的 SQLite 数据一致性。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补充统一测试入口，将 Node 与 Python 测试整合为一条可重复执行的验证命令。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完善待人工绑定状态的提示、操作反馈和错误说明，减少使用者判断成本。</w:t>
      </w:r>
    </w:p>
    <w:p>
      <w:pPr>
        <w:pStyle w:val="ListBullet"/>
        <w:spacing w:before="0" w:after="160" w:line="280" w:lineRule="auto"/>
      </w:pPr>
      <w:r>
        <w:rPr>
          <w:rFonts w:ascii="Calibri" w:hAnsi="Calibri" w:eastAsia="Microsoft YaHei"/>
          <w:b w:val="0"/>
          <w:sz w:val="22"/>
        </w:rPr>
        <w:t>继续检查敏感信息与运行时文件隔离，确保账号、Cookie、API Key 和客户文件不会进入仓库。</w:t>
      </w:r>
    </w:p>
    <w:p>
      <w:pPr>
        <w:pStyle w:val="Heading1"/>
      </w:pPr>
      <w:r>
        <w:t>可直接发送的状态更新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本周完成了易考自动化工具的项目管理与页面架构升级，新增项目、考试和任务步骤的 SQLite 持久化管理，并完善正式场次、科目创建及试卷绑定流程。前端已改为 URL 驱动的模块化路由，管理页面与自动配置页面实现隔离。本周新增的 Node 19 项测试和 Python 3 项测试均已通过。下一步将重点开展真实易考环境的端到端回归，并统一测试入口、完善待人工绑定状态的操作提示。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b w:val="0"/>
        <w:color w:val="666666"/>
        <w:sz w:val="18"/>
      </w:rPr>
      <w:t>内部工作状态更新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 w:eastAsia="Microsoft YaHei"/>
        <w:b w:val="0"/>
        <w:color w:val="666666"/>
        <w:sz w:val="18"/>
      </w:rPr>
      <w:t>易考 AI 自动化 | 项目周报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2026-06-19T09:24:11Z</dcterms:modified>
  <cp:category/>
</cp:coreProperties>
</file>