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  <w:bidi w:val="1"/>
      </w:pPr>
      <w:r>
        <w:rPr>
          <w:rFonts w:ascii="Arial" w:hAnsi="Arial" w:cs="Arial" w:eastAsia="Arial"/>
          <w:b/>
          <w:color w:val="9A6A00"/>
          <w:sz w:val="22"/>
          <w:rtl/>
        </w:rPr>
        <w:t>گزارش جامع هوشمندی مسیر شغلی</w:t>
      </w:r>
    </w:p>
    <w:p>
      <w:pPr>
        <w:spacing w:after="160"/>
        <w:jc w:val="center"/>
        <w:bidi w:val="1"/>
      </w:pPr>
      <w:r>
        <w:rPr>
          <w:rFonts w:ascii="Arial" w:hAnsi="Arial" w:cs="Arial" w:eastAsia="Arial"/>
          <w:b/>
          <w:color w:val="0B2545"/>
          <w:sz w:val="56"/>
          <w:rtl/>
        </w:rPr>
        <w:t>طراح موشن گرافیک و انیمیشن</w:t>
      </w:r>
    </w:p>
    <w:p>
      <w:pPr>
        <w:spacing w:after="480"/>
        <w:jc w:val="center"/>
      </w:pPr>
      <w:r>
        <w:rPr>
          <w:rFonts w:ascii="Arial" w:hAnsi="Arial" w:cs="Arial" w:eastAsia="Arial"/>
          <w:color w:val="1F4D78"/>
          <w:sz w:val="30"/>
          <w:rtl w:val="0"/>
        </w:rPr>
        <w:t>Motion Graphics Designer / Animator</w:t>
      </w:r>
    </w:p>
    <w:p>
      <w:pPr>
        <w:spacing w:after="640"/>
        <w:jc w:val="center"/>
        <w:bidi w:val="1"/>
      </w:pPr>
      <w:r>
        <w:rPr>
          <w:rFonts w:ascii="Arial" w:hAnsi="Arial" w:cs="Arial" w:eastAsia="Arial"/>
          <w:i/>
          <w:color w:val="5B6572"/>
          <w:sz w:val="22"/>
          <w:rtl/>
        </w:rPr>
        <w:t>راهنمای تصمیم‌گیری واقع‌بینانه برای جوانان ۲۰ تا ۲۵ ساله ایرانی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بازار اصلی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ایران، سال ۱۴۰۵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دوره مرجع جهانی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تاریخ پژوهش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۲۲ تیر ۱۴۰۵ / ۱۳ ژوئیه 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دسته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طراحی و خلاقیت</w:t>
            </w:r>
          </w:p>
        </w:tc>
      </w:tr>
    </w:tbl>
    <w:p>
      <w:pPr>
        <w:spacing w:before="520" w:after="0"/>
        <w:jc w:val="center"/>
        <w:bidi w:val="1"/>
      </w:pPr>
      <w:r>
        <w:rPr>
          <w:rFonts w:ascii="Arial" w:hAnsi="Arial" w:cs="Arial" w:eastAsia="Arial"/>
          <w:b/>
          <w:color w:val="5B6572"/>
          <w:sz w:val="19"/>
          <w:rtl/>
        </w:rPr>
        <w:t>این گزارش تبلیغ یک مسیر شغلی نیست؛ هدف آن کاهش عدم‌قطعیت تصمیم است.</w:t>
      </w:r>
    </w:p>
    <w:p>
      <w:r>
        <w:br w:type="page"/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/</w:t>
      </w:r>
      <w:r>
        <w:rPr>
          <w:rFonts w:ascii="Arial" w:hAnsi="Arial" w:cs="Arial" w:eastAsia="Arial"/>
          <w:b w:val="0"/>
          <w:sz w:val="22"/>
          <w:rtl w:val="0"/>
        </w:rPr>
        <w:t>‎opt/homebrew/Library/Homebrew/cmd/shellenv.sh: line 18:‎</w:t>
      </w:r>
      <w:r>
        <w:rPr>
          <w:rFonts w:ascii="Arial" w:hAnsi="Arial" w:cs="Arial" w:eastAsia="Arial"/>
          <w:b w:val="0"/>
          <w:sz w:val="22"/>
          <w:rtl/>
        </w:rPr>
        <w:t xml:space="preserve"> /</w:t>
      </w:r>
      <w:r>
        <w:rPr>
          <w:rFonts w:ascii="Arial" w:hAnsi="Arial" w:cs="Arial" w:eastAsia="Arial"/>
          <w:b w:val="0"/>
          <w:sz w:val="22"/>
          <w:rtl w:val="0"/>
        </w:rPr>
        <w:t>‎bin/ps: Operation not permitted‎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۱. تعریف مسیر و هدف نقش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تعریف نقش از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‎manifest‎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*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‎NET‎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‎ISCO‎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ساخته شده؛ عنوان بازار می‌تواند دامنه متفاوت داشته باشد.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تعریف یک‌جمله‌ای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طراح موشن گرافیک و انیمیشن (</w:t>
      </w:r>
      <w:r>
        <w:rPr>
          <w:rFonts w:ascii="Arial" w:hAnsi="Arial" w:cs="Arial" w:eastAsia="Arial"/>
          <w:b/>
          <w:sz w:val="22"/>
          <w:rtl w:val="0"/>
        </w:rPr>
        <w:t>‎Motion Graphics Designer‎</w:t>
      </w:r>
      <w:r>
        <w:rPr>
          <w:rFonts w:ascii="Arial" w:hAnsi="Arial" w:cs="Arial" w:eastAsia="Arial"/>
          <w:b/>
          <w:sz w:val="22"/>
          <w:rtl/>
        </w:rPr>
        <w:t xml:space="preserve"> / </w:t>
      </w:r>
      <w:r>
        <w:rPr>
          <w:rFonts w:ascii="Arial" w:hAnsi="Arial" w:cs="Arial" w:eastAsia="Arial"/>
          <w:b/>
          <w:sz w:val="22"/>
          <w:rtl w:val="0"/>
        </w:rPr>
        <w:t>‎Animator)‎</w:t>
      </w:r>
      <w:r>
        <w:rPr>
          <w:rFonts w:ascii="Arial" w:hAnsi="Arial" w:cs="Arial" w:eastAsia="Arial"/>
          <w:b w:val="0"/>
          <w:sz w:val="22"/>
          <w:rtl/>
        </w:rPr>
        <w:t xml:space="preserve"> گرافیک، تایپوگرافی و عناصر بصری را در زمان برای روایت، توضیح یا هویت متحرک طراحی 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نام‌ها، مرز نقش و تفاوت با مسیرهای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تدوین بر انتخاب </w:t>
      </w:r>
      <w:r>
        <w:rPr>
          <w:rFonts w:ascii="Arial" w:hAnsi="Arial" w:cs="Arial" w:eastAsia="Arial"/>
          <w:b w:val="0"/>
          <w:sz w:val="22"/>
          <w:rtl w:val="0"/>
        </w:rPr>
        <w:t>‎footage‎</w:t>
      </w:r>
      <w:r>
        <w:rPr>
          <w:rFonts w:ascii="Arial" w:hAnsi="Arial" w:cs="Arial" w:eastAsia="Arial"/>
          <w:b w:val="0"/>
          <w:sz w:val="22"/>
          <w:rtl/>
        </w:rPr>
        <w:t xml:space="preserve"> و انیمیشن کاراکتر بر </w:t>
      </w:r>
      <w:r>
        <w:rPr>
          <w:rFonts w:ascii="Arial" w:hAnsi="Arial" w:cs="Arial" w:eastAsia="Arial"/>
          <w:b w:val="0"/>
          <w:sz w:val="22"/>
          <w:rtl w:val="0"/>
        </w:rPr>
        <w:t>‎acting/rigging‎</w:t>
      </w:r>
      <w:r>
        <w:rPr>
          <w:rFonts w:ascii="Arial" w:hAnsi="Arial" w:cs="Arial" w:eastAsia="Arial"/>
          <w:b w:val="0"/>
          <w:sz w:val="22"/>
          <w:rtl/>
        </w:rPr>
        <w:t xml:space="preserve"> تمرکز متفاوت دارد؛ رسانه </w:t>
      </w:r>
      <w:r>
        <w:rPr>
          <w:rFonts w:ascii="Arial" w:hAnsi="Arial" w:cs="Arial" w:eastAsia="Arial"/>
          <w:b w:val="0"/>
          <w:sz w:val="22"/>
          <w:rtl w:val="0"/>
        </w:rPr>
        <w:t>‎2D/3D‎</w:t>
      </w:r>
      <w:r>
        <w:rPr>
          <w:rFonts w:ascii="Arial" w:hAnsi="Arial" w:cs="Arial" w:eastAsia="Arial"/>
          <w:b w:val="0"/>
          <w:sz w:val="22"/>
          <w:rtl/>
        </w:rPr>
        <w:t xml:space="preserve"> و نوع حرکت باید روشن شود. نزدیک‌ترین لنگرهای آماری </w:t>
      </w:r>
      <w:r>
        <w:rPr>
          <w:rFonts w:ascii="Arial" w:hAnsi="Arial" w:cs="Arial" w:eastAsia="Arial"/>
          <w:b w:val="0"/>
          <w:sz w:val="22"/>
          <w:rtl w:val="0"/>
        </w:rPr>
        <w:t>‎O‎</w:t>
      </w:r>
      <w:r>
        <w:rPr>
          <w:rFonts w:ascii="Arial" w:hAnsi="Arial" w:cs="Arial" w:eastAsia="Arial"/>
          <w:b w:val="0"/>
          <w:sz w:val="22"/>
          <w:rtl/>
        </w:rPr>
        <w:t>*</w:t>
      </w:r>
      <w:r>
        <w:rPr>
          <w:rFonts w:ascii="Arial" w:hAnsi="Arial" w:cs="Arial" w:eastAsia="Arial"/>
          <w:b w:val="0"/>
          <w:sz w:val="22"/>
          <w:rtl w:val="0"/>
        </w:rPr>
        <w:t>‎NET‎</w:t>
      </w:r>
      <w:r>
        <w:rPr>
          <w:rFonts w:ascii="Arial" w:hAnsi="Arial" w:cs="Arial" w:eastAsia="Arial"/>
          <w:b w:val="0"/>
          <w:sz w:val="22"/>
          <w:rtl/>
        </w:rPr>
        <w:t xml:space="preserve"> کدهای </w:t>
      </w:r>
      <w:r>
        <w:rPr>
          <w:rFonts w:ascii="Arial" w:hAnsi="Arial" w:cs="Arial" w:eastAsia="Arial"/>
          <w:b w:val="0"/>
          <w:sz w:val="22"/>
          <w:rtl w:val="0"/>
        </w:rPr>
        <w:t>‎27-1014.00‎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‎27-1014.00‎</w:t>
      </w:r>
      <w:r>
        <w:rPr>
          <w:rFonts w:ascii="Arial" w:hAnsi="Arial" w:cs="Arial" w:eastAsia="Arial"/>
          <w:b w:val="0"/>
          <w:sz w:val="22"/>
          <w:rtl/>
        </w:rPr>
        <w:t xml:space="preserve"> هستند [</w:t>
      </w:r>
      <w:r>
        <w:rPr>
          <w:rFonts w:ascii="Arial" w:hAnsi="Arial" w:cs="Arial" w:eastAsia="Arial"/>
          <w:b w:val="0"/>
          <w:sz w:val="22"/>
          <w:rtl w:val="0"/>
        </w:rPr>
        <w:t>‎GL-01‎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‎GL-02‎</w:t>
      </w:r>
      <w:r>
        <w:rPr>
          <w:rFonts w:ascii="Arial" w:hAnsi="Arial" w:cs="Arial" w:eastAsia="Arial"/>
          <w:b w:val="0"/>
          <w:sz w:val="22"/>
          <w:rtl/>
        </w:rPr>
        <w:t xml:space="preserve">، ۲۰۲۶] و </w:t>
      </w:r>
      <w:r>
        <w:rPr>
          <w:rFonts w:ascii="Arial" w:hAnsi="Arial" w:cs="Arial" w:eastAsia="Arial"/>
          <w:b w:val="0"/>
          <w:sz w:val="22"/>
          <w:rtl w:val="0"/>
        </w:rPr>
        <w:t>‎ISCO‎</w:t>
      </w:r>
      <w:r>
        <w:rPr>
          <w:rFonts w:ascii="Arial" w:hAnsi="Arial" w:cs="Arial" w:eastAsia="Arial"/>
          <w:b w:val="0"/>
          <w:sz w:val="22"/>
          <w:rtl/>
        </w:rPr>
        <w:t xml:space="preserve"> فقط برای طبقه‌بندی گسترده استفاده می‌شود [</w:t>
      </w:r>
      <w:r>
        <w:rPr>
          <w:rFonts w:ascii="Arial" w:hAnsi="Arial" w:cs="Arial" w:eastAsia="Arial"/>
          <w:b w:val="0"/>
          <w:sz w:val="22"/>
          <w:rtl w:val="0"/>
        </w:rPr>
        <w:t>‎GL-03‎</w:t>
      </w:r>
      <w:r>
        <w:rPr>
          <w:rFonts w:ascii="Arial" w:hAnsi="Arial" w:cs="Arial" w:eastAsia="Arial"/>
          <w:b w:val="0"/>
          <w:sz w:val="22"/>
          <w:rtl/>
        </w:rPr>
        <w:t>، جاری]. هیچ‌کدام اندازه بازار ایران را ثابت نمی‌کنند.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مسئله‌ای که نقش حل می‌کند، ذی‌نفعان و خروجی‌ها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مسئله مرکزی تبدیل پیام و </w:t>
      </w:r>
      <w:r>
        <w:rPr>
          <w:rFonts w:ascii="Arial" w:hAnsi="Arial" w:cs="Arial" w:eastAsia="Arial"/>
          <w:b w:val="0"/>
          <w:sz w:val="22"/>
          <w:rtl w:val="0"/>
        </w:rPr>
        <w:t>‎styleframe‎</w:t>
      </w:r>
      <w:r>
        <w:rPr>
          <w:rFonts w:ascii="Arial" w:hAnsi="Arial" w:cs="Arial" w:eastAsia="Arial"/>
          <w:b w:val="0"/>
          <w:sz w:val="22"/>
          <w:rtl/>
        </w:rPr>
        <w:t xml:space="preserve"> به حرکت خوانا، ریتم‌دار و فنی‌سالم است. ذی‌نفعان مدیر هنری، محتوا، تدوین، صدا، مارکتینگ و مخاطب هستند. خروجی‌ها: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‎styleframe/storyboard‎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‎animatic‎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‎project/asset pack‎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‎master‎</w:t>
      </w:r>
      <w:r>
        <w:rPr>
          <w:rFonts w:ascii="Arial" w:hAnsi="Arial" w:cs="Arial" w:eastAsia="Arial"/>
          <w:b w:val="0"/>
          <w:sz w:val="22"/>
          <w:rtl/>
        </w:rPr>
        <w:t xml:space="preserve"> و نسخه‌های کانالی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تفاوت تصویر بیرونی با واقعیت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از بیرون ممکن است کار مجموعه‌ای از ابزار، عدد یا چک‌لیست دیده شود. واقعیت، تعریف درست مسئله، کنترل ورودی، مدیریت استثنا، مستندسازی و پاسخ‌گویی نسبت به پیامد است. هر ثانیه حرکت </w:t>
      </w:r>
      <w:r>
        <w:rPr>
          <w:rFonts w:ascii="Arial" w:hAnsi="Arial" w:cs="Arial" w:eastAsia="Arial"/>
          <w:b w:val="0"/>
          <w:sz w:val="22"/>
          <w:rtl w:val="0"/>
        </w:rPr>
        <w:t>‎iteration‎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‎render‎</w:t>
      </w:r>
      <w:r>
        <w:rPr>
          <w:rFonts w:ascii="Arial" w:hAnsi="Arial" w:cs="Arial" w:eastAsia="Arial"/>
          <w:b w:val="0"/>
          <w:sz w:val="22"/>
          <w:rtl/>
        </w:rPr>
        <w:t xml:space="preserve"> دارد؛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 مبهم، تغییر </w:t>
      </w:r>
      <w:r>
        <w:rPr>
          <w:rFonts w:ascii="Arial" w:hAnsi="Arial" w:cs="Arial" w:eastAsia="Arial"/>
          <w:b w:val="0"/>
          <w:sz w:val="22"/>
          <w:rtl w:val="0"/>
        </w:rPr>
        <w:t>‎copy‎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‎sync‎</w:t>
      </w:r>
      <w:r>
        <w:rPr>
          <w:rFonts w:ascii="Arial" w:hAnsi="Arial" w:cs="Arial" w:eastAsia="Arial"/>
          <w:b w:val="0"/>
          <w:sz w:val="22"/>
          <w:rtl/>
        </w:rPr>
        <w:t xml:space="preserve"> صدا و </w:t>
      </w:r>
      <w:r>
        <w:rPr>
          <w:rFonts w:ascii="Arial" w:hAnsi="Arial" w:cs="Arial" w:eastAsia="Arial"/>
          <w:b w:val="0"/>
          <w:sz w:val="22"/>
          <w:rtl w:val="0"/>
        </w:rPr>
        <w:t>‎deadline‎</w:t>
      </w:r>
      <w:r>
        <w:rPr>
          <w:rFonts w:ascii="Arial" w:hAnsi="Arial" w:cs="Arial" w:eastAsia="Arial"/>
          <w:b w:val="0"/>
          <w:sz w:val="22"/>
          <w:rtl/>
        </w:rPr>
        <w:t xml:space="preserve"> شبکه اجتماعی </w:t>
      </w:r>
      <w:r>
        <w:rPr>
          <w:rFonts w:ascii="Arial" w:hAnsi="Arial" w:cs="Arial" w:eastAsia="Arial"/>
          <w:b w:val="0"/>
          <w:sz w:val="22"/>
          <w:rtl w:val="0"/>
        </w:rPr>
        <w:t>‎rework‎</w:t>
      </w:r>
      <w:r>
        <w:rPr>
          <w:rFonts w:ascii="Arial" w:hAnsi="Arial" w:cs="Arial" w:eastAsia="Arial"/>
          <w:b w:val="0"/>
          <w:sz w:val="22"/>
          <w:rtl/>
        </w:rPr>
        <w:t xml:space="preserve"> می‌سازد.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۲. واقعیت یک روز کاری معمولی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سناریوی روز کاری یک نیروی جونیور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جونیور با مرور صف، موعد و داده/سند ورودی آغاز می‌کند؛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‎styleframe‎</w:t>
      </w:r>
      <w:r>
        <w:rPr>
          <w:rFonts w:ascii="Arial" w:hAnsi="Arial" w:cs="Arial" w:eastAsia="Arial"/>
          <w:b w:val="0"/>
          <w:sz w:val="22"/>
          <w:rtl/>
        </w:rPr>
        <w:t xml:space="preserve"> را در دامنه محدود انجام می‌دهد، کنترل می‌گیرد و دلیل تغییر را ثبت می‌کند. بخشی از روز صرف یادگیری زمینه و اصلاح پس از بازخورد می‌شود. جونیور قوی خطا را زود آشکار می‌کند و فعالیت را با خروجی اشتباه نمی‌گیرد.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سناریوی روز کاری یک نیروی میدلول/سینیور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فرد میدلول یا سینیور میان تقاضاهای رقیب انتخاب می‌کند، </w:t>
      </w:r>
      <w:r>
        <w:rPr>
          <w:rFonts w:ascii="Arial" w:hAnsi="Arial" w:cs="Arial" w:eastAsia="Arial"/>
          <w:b w:val="0"/>
          <w:sz w:val="22"/>
          <w:rtl w:val="0"/>
        </w:rPr>
        <w:t>‎storyboard/animatic‎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‎animation‎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‎compositing‎</w:t>
      </w:r>
      <w:r>
        <w:rPr>
          <w:rFonts w:ascii="Arial" w:hAnsi="Arial" w:cs="Arial" w:eastAsia="Arial"/>
          <w:b w:val="0"/>
          <w:sz w:val="22"/>
          <w:rtl/>
        </w:rPr>
        <w:t xml:space="preserve"> را به هم وصل و درباره ریسک تصمیم می‌گیرد. سینیور استاندارد، کنترل و آموزش می‌سازد و کیفیت کار دیگران را بالا می‌برد؛ تفاوت او فقط سرعت ابزار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ترکیب کار فردی، همکاری، جلسه، وقفه و تحویل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هفته سالم ترکیبی از کار عمیق، هماهنگی، بازبینی، وقفه و تحویل مستند است. نسبت دقیق به صنعت و فصل بستگی دارد. علامت محیط ناسالم آن است که مالک تصمیم معلوم نباشد، همه‌چیز فوری باشد و زمانی برای اصلاح ریشه‌ای باقی نماند.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۳. مسئولیت‌های اصلی و خروجی‌های مورد انتظار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آناتومی مسئولیت‌های اصلی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215"/>
        <w:gridCol w:w="1995"/>
        <w:gridCol w:w="2215"/>
        <w:gridCol w:w="2215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مسئولیت اصلی</w:t>
            </w:r>
          </w:p>
        </w:tc>
        <w:tc>
          <w:tcPr>
            <w:tcW w:type="dxa" w:w="221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مهم است</w:t>
            </w:r>
          </w:p>
        </w:tc>
        <w:tc>
          <w:tcPr>
            <w:tcW w:type="dxa" w:w="19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قابل مشاهده</w:t>
            </w:r>
          </w:p>
        </w:tc>
        <w:tc>
          <w:tcPr>
            <w:tcW w:type="dxa" w:w="221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استفاده‌کننده خروجی</w:t>
            </w:r>
          </w:p>
        </w:tc>
        <w:tc>
          <w:tcPr>
            <w:tcW w:type="dxa" w:w="221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خطای رایج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‎styleframe‎</w:t>
            </w:r>
          </w:p>
        </w:tc>
        <w:tc>
          <w:tcPr>
            <w:tcW w:type="dxa" w:w="2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این اقدام بخش اجراییِ تبدیل پیام و طراحی به حرکت زمان‌بندی‌شده و آماده کانال است و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‎styleframe/storyboard‎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را از فعالیت مبهم به تحویل قابل بازبینی تبدیل می‌کند.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‎styleframe/storyboard‎</w:t>
            </w:r>
          </w:p>
        </w:tc>
        <w:tc>
          <w:tcPr>
            <w:tcW w:type="dxa" w:w="2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مالک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مدیر هنری/برند؛ بازبین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‎styleframe/storyboard‎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</w:t>
            </w:r>
          </w:p>
        </w:tc>
        <w:tc>
          <w:tcPr>
            <w:tcW w:type="dxa" w:w="2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فعالیت بسته اعلام می‌شود، اما معیار پذیرش و کنترلِ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‎styleframe/storyboard‎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آزموده نشده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‎storyboard/animatic‎</w:t>
            </w:r>
          </w:p>
        </w:tc>
        <w:tc>
          <w:tcPr>
            <w:tcW w:type="dxa" w:w="2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این اقدام بخش اجراییِ تبدیل پیام و طراحی به حرکت زمان‌بندی‌شده و آماده کانال است و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‎animatic‎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را از فعالیت مبهم به تحویل قابل بازبینی تبدیل می‌کند.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‎animatic‎</w:t>
            </w:r>
          </w:p>
        </w:tc>
        <w:tc>
          <w:tcPr>
            <w:tcW w:type="dxa" w:w="2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تیم محتوا/تولید و بازبین خلاق؛ بازبین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‎animatic‎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</w:t>
            </w:r>
          </w:p>
        </w:tc>
        <w:tc>
          <w:tcPr>
            <w:tcW w:type="dxa" w:w="2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فعالیت بسته اعلام می‌شود، اما معیار پذیرش و کنترلِ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‎animatic‎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آزموده نشده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‎animation‎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‎compositing‎</w:t>
            </w:r>
          </w:p>
        </w:tc>
        <w:tc>
          <w:tcPr>
            <w:tcW w:type="dxa" w:w="2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این اقدام بخش اجراییِ تبدیل پیام و طراحی به حرکت زمان‌بندی‌شده و آماده کانال است و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‎project/asset pack‎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را از فعالیت مبهم به تحویل قابل بازبینی تبدیل می‌کند.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‎project/asset pack‎</w:t>
            </w:r>
          </w:p>
        </w:tc>
        <w:tc>
          <w:tcPr>
            <w:tcW w:type="dxa" w:w="2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بازبین خلاق، برند/محتوا و تأییدکننده نهایی؛ بازبین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‎project/asset pack‎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</w:t>
            </w:r>
          </w:p>
        </w:tc>
        <w:tc>
          <w:tcPr>
            <w:tcW w:type="dxa" w:w="2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فعالیت بسته اعلام می‌شود، اما معیار پذیرش و کنترلِ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‎project/asset pack‎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آزموده نشده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‎audio sync‎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‎iteration‎</w:t>
            </w:r>
          </w:p>
        </w:tc>
        <w:tc>
          <w:tcPr>
            <w:tcW w:type="dxa" w:w="2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این اقدام بخش اجراییِ تبدیل پیام و طراحی به حرکت زمان‌بندی‌شده و آماده کانال است و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‎master‎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نسخه‌های کانالی» را از فعالیت مبهم به تحویل قابل بازبینی تبدیل می‌کند.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‎master‎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نسخه‌های کانالی</w:t>
            </w:r>
          </w:p>
        </w:tc>
        <w:tc>
          <w:tcPr>
            <w:tcW w:type="dxa" w:w="2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بازبین خلاق، برند/محتوا و تأییدکننده نهایی؛ بازبین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‎master‎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نسخه‌های کانالی»</w:t>
            </w:r>
          </w:p>
        </w:tc>
        <w:tc>
          <w:tcPr>
            <w:tcW w:type="dxa" w:w="2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فعالیت بسته اعلام می‌شود، اما معیار پذیرش و کنترلِ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‎master‎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نسخه‌های کانالی» آزموده نشده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‎archive‎</w:t>
            </w:r>
          </w:p>
        </w:tc>
        <w:tc>
          <w:tcPr>
            <w:tcW w:type="dxa" w:w="2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اعتماد به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نهایی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یکپارچه‌شده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‎engine‎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مشخصات فنی و گزارش تست مقصد» به کشف مغایرت پیش از تصمیم، پرداخت یا انتشار وابسته است.</w:t>
            </w:r>
          </w:p>
        </w:tc>
        <w:tc>
          <w:tcPr>
            <w:tcW w:type="dxa" w:w="19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نهایی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یکپارچه‌شده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‎engine‎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مشخصات فنی و گزارش تست مقصد</w:t>
            </w:r>
          </w:p>
        </w:tc>
        <w:tc>
          <w:tcPr>
            <w:tcW w:type="dxa" w:w="2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تیم تولید/رسانه، مدیر دارایی و مقصد فنی؛ بازبین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نهایی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یکپارچه‌شده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‎engine‎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مشخصات فنی و گزارش تست مقصد»</w:t>
            </w:r>
          </w:p>
        </w:tc>
        <w:tc>
          <w:tcPr>
            <w:tcW w:type="dxa" w:w="2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کنترل فقط روی جمع کل یا نمونه راحت انجام می‌شود و مغایرتِ مؤثر بر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نهایی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یکپارچه‌شده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‎engine‎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مشخصات فنی و گزارش تست مقصد بی‌صدا می‌ماند.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روزانه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‎styleframe‎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‎storyboard/animatic‎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‎animation‎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‎compositing‎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هفتگی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مرور خوانایی حرکت، تحویل به‌موقع، نرخ اصلاح با تعریف، مخرج و سگمنت.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هماهنگی با مدیر هنری، محتوا، تدوین، صدا، مارکتینگ و مخاطب و ثبت تصمیم/تعهد.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بازبینی کیفیت و به‌روزرسانی مستندات.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ماهانه یا پروژه‌ای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تحلیل روند، بستن دوره یا بهبود یک گلوگاه همراه با ریسک.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مرور ظرفیت، </w:t>
      </w:r>
      <w:r>
        <w:rPr>
          <w:rFonts w:ascii="Arial" w:hAnsi="Arial" w:cs="Arial" w:eastAsia="Arial"/>
          <w:b w:val="0"/>
          <w:sz w:val="22"/>
          <w:rtl w:val="0"/>
        </w:rPr>
        <w:t>‎backlog‎</w:t>
      </w:r>
      <w:r>
        <w:rPr>
          <w:rFonts w:ascii="Arial" w:hAnsi="Arial" w:cs="Arial" w:eastAsia="Arial"/>
          <w:b w:val="0"/>
          <w:sz w:val="22"/>
          <w:rtl/>
        </w:rPr>
        <w:t>، کنترل و نتیجه اقدام.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ارائه گزارش مدیریتی که فعالیت را از پیامد جدا 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راهبردی و بلندمدت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تبدیل تجربه به استاندارد، داده/سند قابل اعتماد و مسیر رشد.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انتخاب میان ساخت، خرید، اتوماسیون، برون‌سپاری یا توقف.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ساخت حلقه یادگیری و کنترل پایدار.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‎KPI‎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و تفاوت عملکرد متوسط با قوی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72"/>
        <w:gridCol w:w="1440"/>
        <w:gridCol w:w="6048"/>
      </w:tblGrid>
      <w:tr>
        <w:trPr>
          <w:cantSplit w:val="true"/>
          <w:tblHeader w:val="true"/>
        </w:trPr>
        <w:tc>
          <w:tcPr>
            <w:tcW w:type="dxa" w:w="187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شاخص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قرائت سطحی</w:t>
            </w:r>
          </w:p>
        </w:tc>
        <w:tc>
          <w:tcPr>
            <w:tcW w:type="dxa" w:w="604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قرائت قوی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خوانایی حرکت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6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تحویل به‌موقع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6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نرخ اصلاح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6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خطای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6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سازگاری برند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6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عملکرد متوسط وظیفه را می‌بندد؛ عملکرد قوی علت، محدودیت، کنترل و امکان تکرار را روشن می‌کند.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۴. مهارت‌های لازم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مهارت‌های تخصصی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440"/>
        <w:gridCol w:w="1440"/>
        <w:gridCol w:w="1440"/>
        <w:gridCol w:w="1440"/>
        <w:gridCol w:w="1440"/>
        <w:gridCol w:w="144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لازم است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ضعیف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قابل قبول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نمونه‌کار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اصول حرکت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‎timing‎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اصول حرکت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‎timing‎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 ارتباطی/تعاملی را به سلسله‌مراتب و تجربه قابل‌فهم تبدیل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ساخت گزینه، نقد بر اساس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اجرای محدودیت‌های کانال با اصول حرکت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‎timing.‎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اصول حرکت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‎timing‎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 سلیقه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‎preset‎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تکیه می‌کند و نمی‌تواند تصمیم را به مخاطب/کارکرد وصل 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اصول حرکت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‎timing‎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چند گزینه هدفمند می‌سازد،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توضیح و جزئیات را برای مقصد کنترل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اصول حرکت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‎timing:‎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ورود: اصول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محدود؛ استقلال: سیستم/تحویل کامل؛ ارشد: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‎critique.‎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 breakdown‎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اصول حرکت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‎timing: 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گزینه‌های ردشده،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فایل نهایی.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‎After Effects‎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‎After Effects‎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محیط تحویل واقعی نقش است؛ تسلط باید به خروجی سالم و قابل‌تحویل منجر شود.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ساخت، نسخه‌بندی، کنترل دسترسی/کیفیت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گزارش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‎After Effects.‎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فقط منوهای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‎After Effects‎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می‌شناسد و در خطا،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محدودیت مقصد متوقف می‌شود.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‎After Effects‎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سناریوی کامل را اجرا، خطا را تشخیص و انتخاب فنی را با پیامد توضیح می‌دهد.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‎After Effects:‎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ورود: اجرای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‎guided‎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استقلال: تحویل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ارشد: معماری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‎workflow‎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آموزش.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کوچکِ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‎After Effects‎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فایل منبع، نسخه‌ها، چک‌لیست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خروجی مقصد.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طراحی، تایپوگرافی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‎composition‎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طراحی، تایپوگرافی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‎composition‎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 ارتباطی/تعاملی را به سلسله‌مراتب و تجربه قابل‌فهم تبدیل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ساخت گزینه، نقد بر اساس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اجرای محدودیت‌های کانال با طراحی، تایپوگرافی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‎composition.‎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طراحی، تایپوگرافی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‎composition‎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 سلیقه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‎preset‎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تکیه می‌کند و نمی‌تواند تصمیم را به مخاطب/کارکرد وصل 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طراحی، تایپوگرافی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‎composition‎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چند گزینه هدفمند می‌سازد،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توضیح و جزئیات را برای مقصد کنترل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طراحی، تایپوگرافی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‎composition:‎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ورود: اصول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محدود؛ استقلال: سیستم/تحویل کامل؛ ارشد: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‎critique.‎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 breakdown‎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طراحی، تایپوگرافی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‎composition: 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گزینه‌های ردشده،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فایل نهایی.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‎audio/edit/compositing‎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‎audio/edit/compositing‎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کیفیت یکی از تحویل‌های متمایز این نقش را تعیین می‌کند و قابل جایگزینی با آشنایی سطحی نیست.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کاربرد واقعی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‎audio/edit/compositing:‎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تعریف ورودی، اجرای روش، کنترل استثنا و تحویل نتیجه قابل بازبینی.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درباره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‎audio/edit/compositing‎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اصطلاح می‌گوید اما مثال مرزی، معیار کیفیت یا محدودیت عملی ندارد.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‎audio/edit/compositing‎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مستقل اجرا، خطا را تشخیص و انتخاب خود را با شاهد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دفاع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‎audio/edit/compositing:‎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ورود: پایه کاربردی؛ استقلال: سناریوی کامل؛ ارشد: استانداردسازی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‎mentoring.‎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نمونه بی‌نامِ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‎audio/edit/compositing‎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مسئله، ورودی، تصمیم، کنترل، نسخه و نتیجه.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‎project management‎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‎project management‎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کیفیت یکی از تحویل‌های متمایز این نقش را تعیین می‌کند و قابل جایگزینی با آشنایی سطحی نیست.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کاربرد واقعی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‎project management:‎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تعریف ورودی، اجرای روش، کنترل استثنا و تحویل نتیجه قابل بازبینی.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درباره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‎project management‎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اصطلاح می‌گوید اما مثال مرزی، معیار کیفیت یا محدودیت عملی ندارد.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‎project management‎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مستقل اجرا، خطا را تشخیص و انتخاب خود را با شاهد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دفاع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‎project management:‎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ورود: پایه کاربردی؛ استقلال: سناریوی کامل؛ ارشد: استانداردسازی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‎mentoring.‎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نمونه بی‌نامِ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‎project management‎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مسئله، ورودی، تصمیم، کنترل، نسخه و نتیجه.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مهارت‌های نرم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نوشتن روشن، گوش‌دادن، مدیریت انتظار، گزارش خطا، مذاکره اولویت، رازداری/اخلاق و توان کار با ابهام مهم‌اند. ارتباط خوب یعنی تصمیم، مالک، موعد و پیامد را قابل فهم کردن.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ضروری، مفید، وابسته به کارفرما و بیش‌ازحد درخواست‌شده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72"/>
        <w:gridCol w:w="7488"/>
      </w:tblGrid>
      <w:tr>
        <w:trPr>
          <w:cantSplit w:val="true"/>
          <w:tblHeader w:val="true"/>
        </w:trPr>
        <w:tc>
          <w:tcPr>
            <w:tcW w:type="dxa" w:w="187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دسته</w:t>
            </w:r>
          </w:p>
        </w:tc>
        <w:tc>
          <w:tcPr>
            <w:tcW w:type="dxa" w:w="74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نمونه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7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اصول حرکت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‎timing‎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‎After Effects‎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طراحی، تایپوگرافی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‎composition‎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مفید</w:t>
            </w:r>
          </w:p>
        </w:tc>
        <w:tc>
          <w:tcPr>
            <w:tcW w:type="dxa" w:w="7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‎audio/edit/compositing‎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‎project management‎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کارفرما</w:t>
            </w:r>
          </w:p>
        </w:tc>
        <w:tc>
          <w:tcPr>
            <w:tcW w:type="dxa" w:w="7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‎After Effects‎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‎Illustrator‎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‎Cinema 4D/Blender‎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‎Premiere Pro‎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‎Media Encoder‎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صنعت و زبان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بیش‌ازحد درخواست‌شده</w:t>
            </w:r>
          </w:p>
        </w:tc>
        <w:tc>
          <w:tcPr>
            <w:tcW w:type="dxa" w:w="7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تسلط هم‌زمان بر همه ابزارها یا مدرک نامرتبط بدون پیوند با خروجی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۵. مسیر ورود و یادگیری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ماه‌های ۰ تا 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مرز نقش و واژگان صنعت را بیاموزید؛ یک سناریوی واقع‌نما بسازید،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‎styleframe‎</w:t>
      </w:r>
      <w:r>
        <w:rPr>
          <w:rFonts w:ascii="Arial" w:hAnsi="Arial" w:cs="Arial" w:eastAsia="Arial"/>
          <w:b w:val="0"/>
          <w:sz w:val="22"/>
          <w:rtl/>
        </w:rPr>
        <w:t xml:space="preserve"> را انجام و کنترل‌ها را ثبت کنید. هر هفته خروجی کوچک قابل نقد تولید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ماه‌های ۳ تا ۱۲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پروژه </w:t>
      </w:r>
      <w:r>
        <w:rPr>
          <w:rFonts w:ascii="Arial" w:hAnsi="Arial" w:cs="Arial" w:eastAsia="Arial"/>
          <w:b w:val="0"/>
          <w:sz w:val="22"/>
          <w:rtl w:val="0"/>
        </w:rPr>
        <w:t>‎end-to-end‎</w:t>
      </w:r>
      <w:r>
        <w:rPr>
          <w:rFonts w:ascii="Arial" w:hAnsi="Arial" w:cs="Arial" w:eastAsia="Arial"/>
          <w:b w:val="0"/>
          <w:sz w:val="22"/>
          <w:rtl/>
        </w:rPr>
        <w:t xml:space="preserve"> شامل مسئله، </w:t>
      </w:r>
      <w:r>
        <w:rPr>
          <w:rFonts w:ascii="Arial" w:hAnsi="Arial" w:cs="Arial" w:eastAsia="Arial"/>
          <w:b w:val="0"/>
          <w:sz w:val="22"/>
          <w:rtl w:val="0"/>
        </w:rPr>
        <w:t>‎baseline‎</w:t>
      </w:r>
      <w:r>
        <w:rPr>
          <w:rFonts w:ascii="Arial" w:hAnsi="Arial" w:cs="Arial" w:eastAsia="Arial"/>
          <w:b w:val="0"/>
          <w:sz w:val="22"/>
          <w:rtl/>
        </w:rPr>
        <w:t xml:space="preserve">، روش، خروجی، کنترل و </w:t>
      </w:r>
      <w:r>
        <w:rPr>
          <w:rFonts w:ascii="Arial" w:hAnsi="Arial" w:cs="Arial" w:eastAsia="Arial"/>
          <w:b w:val="0"/>
          <w:sz w:val="22"/>
          <w:rtl w:val="0"/>
        </w:rPr>
        <w:t>‎retrospective‎</w:t>
      </w:r>
      <w:r>
        <w:rPr>
          <w:rFonts w:ascii="Arial" w:hAnsi="Arial" w:cs="Arial" w:eastAsia="Arial"/>
          <w:b w:val="0"/>
          <w:sz w:val="22"/>
          <w:rtl/>
        </w:rPr>
        <w:t xml:space="preserve"> بسازید. </w:t>
      </w:r>
      <w:r>
        <w:rPr>
          <w:rFonts w:ascii="Arial" w:hAnsi="Arial" w:cs="Arial" w:eastAsia="Arial"/>
          <w:b w:val="0"/>
          <w:sz w:val="22"/>
          <w:rtl w:val="0"/>
        </w:rPr>
        <w:t>‎After Effects‎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‎Illustrator‎</w:t>
      </w:r>
      <w:r>
        <w:rPr>
          <w:rFonts w:ascii="Arial" w:hAnsi="Arial" w:cs="Arial" w:eastAsia="Arial"/>
          <w:b w:val="0"/>
          <w:sz w:val="22"/>
          <w:rtl/>
        </w:rPr>
        <w:t xml:space="preserve"> را در حد کار واقعی یاد بگیرید و از شاغل حوزه بازخورد بگیرید.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سال‌های ۱ تا 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دامنه بزرگ‌تر و ذی‌نفع دشوارتر بگیرید؛ دانش صنعت، اقتصاد تصمیم، استاندارد و آموزش بسازید و یک بهبود را تا تثبیت مالک شوید.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پروژه نمونه، بازخورد معتبر و علامت آمادگی برای درخواست کار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پروژه باید </w:t>
      </w:r>
      <w:r>
        <w:rPr>
          <w:rFonts w:ascii="Arial" w:hAnsi="Arial" w:cs="Arial" w:eastAsia="Arial"/>
          <w:b w:val="0"/>
          <w:sz w:val="22"/>
          <w:rtl w:val="0"/>
        </w:rPr>
        <w:t>‎styleframe/storyboard‎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‎animatic‎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‎project/asset pack‎</w:t>
      </w:r>
      <w:r>
        <w:rPr>
          <w:rFonts w:ascii="Arial" w:hAnsi="Arial" w:cs="Arial" w:eastAsia="Arial"/>
          <w:b w:val="0"/>
          <w:sz w:val="22"/>
          <w:rtl/>
        </w:rPr>
        <w:t xml:space="preserve"> را بدون داده محرمانه نشان دهد. آماده‌اید وقتی بتوانید در ده دقیقه مسئله، انتخاب، اشتباه، نتیجه، سهم خود و محدودیت را توضیح دهید.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۶. تناسب شغلی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684"/>
        <w:gridCol w:w="1693"/>
        <w:gridCol w:w="3983"/>
      </w:tblGrid>
      <w:tr>
        <w:trPr>
          <w:cantSplit w:val="true"/>
          <w:tblHeader w:val="true"/>
        </w:trPr>
        <w:tc>
          <w:tcPr>
            <w:tcW w:type="dxa" w:w="368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 xml:space="preserve">بُعد </w:t>
            </w:r>
            <w:r>
              <w:rPr>
                <w:rFonts w:ascii="Arial" w:hAnsi="Arial" w:cs="Arial" w:eastAsia="Arial"/>
                <w:b/>
                <w:sz w:val="18"/>
                <w:rtl w:val="0"/>
              </w:rPr>
              <w:t>‎Useravaa‎</w:t>
            </w:r>
          </w:p>
        </w:tc>
        <w:tc>
          <w:tcPr>
            <w:tcW w:type="dxa" w:w="169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کم / متوسط / زیاد</w:t>
            </w:r>
          </w:p>
        </w:tc>
        <w:tc>
          <w:tcPr>
            <w:tcW w:type="dxa" w:w="398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3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نیاز، بازخورد و تعارض باید روشن شود.</w:t>
            </w:r>
          </w:p>
        </w:tc>
      </w:tr>
      <w:tr>
        <w:trPr>
          <w:cantSplit w:val="true"/>
        </w:trPr>
        <w:tc>
          <w:tcPr>
            <w:tcW w:type="dxa" w:w="3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 و سیستم‌ها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خروجی در سیستم تولید و کنترل می‌شود.</w:t>
            </w:r>
          </w:p>
        </w:tc>
      </w:tr>
      <w:tr>
        <w:trPr>
          <w:cantSplit w:val="true"/>
        </w:trPr>
        <w:tc>
          <w:tcPr>
            <w:tcW w:type="dxa" w:w="3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خلاقیت در صورت‌بندی و گزینه‌سازی است.</w:t>
            </w:r>
          </w:p>
        </w:tc>
      </w:tr>
      <w:tr>
        <w:trPr>
          <w:cantSplit w:val="true"/>
        </w:trPr>
        <w:tc>
          <w:tcPr>
            <w:tcW w:type="dxa" w:w="3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</w:t>
            </w:r>
          </w:p>
        </w:tc>
        <w:tc>
          <w:tcPr>
            <w:tcW w:type="dxa" w:w="3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شدت به نقش و بلوغ داده/کنترل وابسته است.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چه کسانی ممکن است لذت ببرند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افرادی که از ساختاردهی آشفتگی، پیگیری نتیجه، جزئیات و همکاری بین‌تیمی لذت می‌برند.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چه کسانی ممکن است به مشکل بخورند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افرادی که از مستندسازی، بازبینی، موعد، گفت‌وگوی دشوار یا پاسخ‌گویی نسبت به عدد بیزارند. طراحی شغل و کیفیت مدیر نیز تعیین‌کننده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۷. جذابیت‌های واقعی مسیر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مهارت میان صنایع انتقال‌پذیر و اثر خروجی ملموس است. صفحه جاری </w:t>
      </w:r>
      <w:r>
        <w:rPr>
          <w:rFonts w:ascii="Arial" w:hAnsi="Arial" w:cs="Arial" w:eastAsia="Arial"/>
          <w:b w:val="0"/>
          <w:sz w:val="22"/>
          <w:rtl w:val="0"/>
        </w:rPr>
        <w:t>‎motion‎</w:t>
      </w:r>
      <w:r>
        <w:rPr>
          <w:rFonts w:ascii="Arial" w:hAnsi="Arial" w:cs="Arial" w:eastAsia="Arial"/>
          <w:b w:val="0"/>
          <w:sz w:val="22"/>
          <w:rtl/>
        </w:rPr>
        <w:t xml:space="preserve"> دوازده نتیجه نشان داد، اما فقط یک عنوان مستقیم موشن/تدوین بود و بقیه عمدتاً گرافیک/مارکتینگ؛ بنابراین کسری واقعی بزرگ است. این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سرشماری بازار نیست [</w:t>
      </w:r>
      <w:r>
        <w:rPr>
          <w:rFonts w:ascii="Arial" w:hAnsi="Arial" w:cs="Arial" w:eastAsia="Arial"/>
          <w:b w:val="0"/>
          <w:sz w:val="22"/>
          <w:rtl w:val="0"/>
        </w:rPr>
        <w:t>‎IR-03‎</w:t>
      </w:r>
      <w:r>
        <w:rPr>
          <w:rFonts w:ascii="Arial" w:hAnsi="Arial" w:cs="Arial" w:eastAsia="Arial"/>
          <w:b w:val="0"/>
          <w:sz w:val="22"/>
          <w:rtl/>
        </w:rPr>
        <w:t>، ۱۴۰۵].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شرکت‌های بین‌المللی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عنوان‌ها و استانداردهای مستندسازی/حریم خصوصی معمولاً تفکیک‌شده‌ترند، اما تخصص صنعت، انگلیسی و رقابت بالاتر است. آمار رسمی آمریکا/بریتانیا/کانادا باید با کد و سطح همسان خوانده شود [</w:t>
      </w:r>
      <w:r>
        <w:rPr>
          <w:rFonts w:ascii="Arial" w:hAnsi="Arial" w:cs="Arial" w:eastAsia="Arial"/>
          <w:b w:val="0"/>
          <w:sz w:val="22"/>
          <w:rtl w:val="0"/>
        </w:rPr>
        <w:t>‎GL-04‎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‎GL-05‎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وابسته به کیفیت کارفرما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مدیر خوب معیار و اختیار روشن می‌دهد؛ مدیر ضعیف نقش را همه‌کاره می‌بیند. داده/سند، کنترل، آموزش، مرز ساعت و پاسخ‌گویی متقابل را بسنجید. اولویت‌های کارجویان ایران در پیمایش برند کارفرمایی شامل حقوق، امنیت، رشد و تعادل است [</w:t>
      </w:r>
      <w:r>
        <w:rPr>
          <w:rFonts w:ascii="Arial" w:hAnsi="Arial" w:cs="Arial" w:eastAsia="Arial"/>
          <w:b w:val="0"/>
          <w:sz w:val="22"/>
          <w:rtl w:val="0"/>
        </w:rPr>
        <w:t>‎IR-06‎</w:t>
      </w:r>
      <w:r>
        <w:rPr>
          <w:rFonts w:ascii="Arial" w:hAnsi="Arial" w:cs="Arial" w:eastAsia="Arial"/>
          <w:b w:val="0"/>
          <w:sz w:val="22"/>
          <w:rtl/>
        </w:rPr>
        <w:t>، ۱۴۰۴].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جذابیت به بلوغ کارفرما و طراحی شغل وابسته است، نه نام عنوان.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۸. دشواری‌ها و واقعیت‌های پنهان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34"/>
        <w:gridCol w:w="1859"/>
        <w:gridCol w:w="720"/>
        <w:gridCol w:w="2147"/>
      </w:tblGrid>
      <w:tr>
        <w:trPr>
          <w:cantSplit w:val="true"/>
          <w:tblHeader w:val="true"/>
        </w:trPr>
        <w:tc>
          <w:tcPr>
            <w:tcW w:type="dxa" w:w="46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دشواری</w:t>
            </w:r>
          </w:p>
        </w:tc>
        <w:tc>
          <w:tcPr>
            <w:tcW w:type="dxa" w:w="185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فراوانی/محیط و نوع کارفرمای رایج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امکان کاهش</w:t>
            </w:r>
          </w:p>
        </w:tc>
        <w:tc>
          <w:tcPr>
            <w:tcW w:type="dxa" w:w="214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راهکار حرفه‌ای‌ها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ثانیه حرکت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دارد؛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مبهم، تغییر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‎copy‎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‎sync‎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صدا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‎deadline‎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شبکه اجتماعی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می‌سازد.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پرتغییر، کم‌فرایند یا زمان بحران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کنترل، مالک، هشدار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مکتوب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مالکیت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تیم چندواحدی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‎RACI‎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log‎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 ناقص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سامانه‌های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‎validation‎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وقفه/فشار موعد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پایان دوره یا رخداد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 تا 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ظرفیت رزرو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‎playbook‎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سازمان کم‌بلوغ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بازبینی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۹. بازار کار ایران در سال ۱۴۰۵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ایران: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آگهی یکتای دقیق؛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منطبق/نزدیک پس از حذف تکرار و عنوان دور بررسی شد، پلتفرم‌های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‎IranTalent‎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جست‌وجوی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‎JobVision/Jobinja‎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مشاهده‌شده در ۱۳ ژوئیه ۲۰۲۶؛ کسری دقیق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‎9.‎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‎IR-03‎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۱۴۰۵]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جهانی: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آگهی یکتای دقیق؛ صفحه جست‌وجوی نقش بررسی شد، اما صفحه برای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‎fetcher‎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به‌صورت پوسته پویا/خطای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‎cache‎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باقی ماند و هویت آگهی‌ها/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در پرونده پژوهش ثبت نشد؛ بنابراین ۰ آگهی به‌صورت بازتولیدپذیر کدگذاری شد و کسری دقیق ۱۰ است.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‎URL‎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فقط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‎entry point‎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جست‌وجو است و شاهد شمارش یا هویت آگهی منفرد نیست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‎GL-99‎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۲۰۲۶].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جهت تقاضا، صنایع، شهرها و دورکاری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صفحه جاری </w:t>
      </w:r>
      <w:r>
        <w:rPr>
          <w:rFonts w:ascii="Arial" w:hAnsi="Arial" w:cs="Arial" w:eastAsia="Arial"/>
          <w:b w:val="0"/>
          <w:sz w:val="22"/>
          <w:rtl w:val="0"/>
        </w:rPr>
        <w:t>‎motion‎</w:t>
      </w:r>
      <w:r>
        <w:rPr>
          <w:rFonts w:ascii="Arial" w:hAnsi="Arial" w:cs="Arial" w:eastAsia="Arial"/>
          <w:b w:val="0"/>
          <w:sz w:val="22"/>
          <w:rtl/>
        </w:rPr>
        <w:t xml:space="preserve"> دوازده نتیجه نشان داد، اما فقط یک عنوان مستقیم موشن/تدوین بود و بقیه عمدتاً گرافیک/مارکتینگ؛ بنابراین کسری واقعی بزرگ است. کمبود نمونه عنوان دقیق را نباید نبود تقاضا دانست؛ عنوان‌های نزدیک و صفحات پویا کم‌شماری می‌سازند [</w:t>
      </w:r>
      <w:r>
        <w:rPr>
          <w:rFonts w:ascii="Arial" w:hAnsi="Arial" w:cs="Arial" w:eastAsia="Arial"/>
          <w:b w:val="0"/>
          <w:sz w:val="22"/>
          <w:rtl w:val="0"/>
        </w:rPr>
        <w:t>‎IR-03‎</w:t>
      </w:r>
      <w:r>
        <w:rPr>
          <w:rFonts w:ascii="Arial" w:hAnsi="Arial" w:cs="Arial" w:eastAsia="Arial"/>
          <w:b w:val="0"/>
          <w:sz w:val="22"/>
          <w:rtl/>
        </w:rPr>
        <w:t>، ۱۴۰۵] [</w:t>
      </w:r>
      <w:r>
        <w:rPr>
          <w:rFonts w:ascii="Arial" w:hAnsi="Arial" w:cs="Arial" w:eastAsia="Arial"/>
          <w:b w:val="0"/>
          <w:sz w:val="22"/>
          <w:rtl w:val="0"/>
        </w:rPr>
        <w:t>‎IR-04‎</w:t>
      </w:r>
      <w:r>
        <w:rPr>
          <w:rFonts w:ascii="Arial" w:hAnsi="Arial" w:cs="Arial" w:eastAsia="Arial"/>
          <w:b w:val="0"/>
          <w:sz w:val="22"/>
          <w:rtl/>
        </w:rPr>
        <w:t>، ۱۴۰۵] [</w:t>
      </w:r>
      <w:r>
        <w:rPr>
          <w:rFonts w:ascii="Arial" w:hAnsi="Arial" w:cs="Arial" w:eastAsia="Arial"/>
          <w:b w:val="0"/>
          <w:sz w:val="22"/>
          <w:rtl w:val="0"/>
        </w:rPr>
        <w:t>‎IR-05‎</w:t>
      </w:r>
      <w:r>
        <w:rPr>
          <w:rFonts w:ascii="Arial" w:hAnsi="Arial" w:cs="Arial" w:eastAsia="Arial"/>
          <w:b w:val="0"/>
          <w:sz w:val="22"/>
          <w:rtl/>
        </w:rPr>
        <w:t>، ۱۴۰۵].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شرایط ورود، رقابت جونیور، مدرک، نمونه‌کار و انگلیسی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شاهد عملکرد، توان توضیح فرایند و انگلیسی متناسب با ابزار/مکاتبه مهم‌اند. نمونه برای درصد الزام مدرک، جنسیت، قرارداد یا دورکاری کافی نبود.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شوک قراردادهای کوتاه ۱۴۰۵ و رقابت کلان باید جدا از نقش خوانده شود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۱۴۰۵] [</w:t>
      </w:r>
      <w:r>
        <w:rPr>
          <w:rFonts w:ascii="Arial" w:hAnsi="Arial" w:cs="Arial" w:eastAsia="Arial"/>
          <w:b w:val="0"/>
          <w:sz w:val="22"/>
          <w:rtl w:val="0"/>
        </w:rPr>
        <w:t>‎IR-08‎</w:t>
      </w:r>
      <w:r>
        <w:rPr>
          <w:rFonts w:ascii="Arial" w:hAnsi="Arial" w:cs="Arial" w:eastAsia="Arial"/>
          <w:b w:val="0"/>
          <w:sz w:val="22"/>
          <w:rtl/>
        </w:rPr>
        <w:t>، ۱۴۰۵].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در آگهی‌ها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18"/>
        <w:gridCol w:w="6088"/>
        <w:gridCol w:w="2054"/>
      </w:tblGrid>
      <w:tr>
        <w:trPr>
          <w:cantSplit w:val="true"/>
          <w:tblHeader w:val="true"/>
        </w:trPr>
        <w:tc>
          <w:tcPr>
            <w:tcW w:type="dxa" w:w="121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مؤلفه نمونه آگهی</w:t>
            </w:r>
          </w:p>
        </w:tc>
        <w:tc>
          <w:tcPr>
            <w:tcW w:type="dxa" w:w="60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یافته</w:t>
            </w:r>
          </w:p>
        </w:tc>
        <w:tc>
          <w:tcPr>
            <w:tcW w:type="dxa" w:w="205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محدودیت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پلتفرم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‎IranTalent‎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‎JobVision‎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‎Jobinja‎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جست‌وجو شدند.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پوشش یکسان نیست.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شهر و دورکاری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صفحه جاری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دوازده نتیجه نشان داد، اما فقط یک عنوان مستقیم موشن/تدوین بود و بقیه عمدتاً گرافیک/مارکتینگ؛ بنابراین کسری واقعی بزرگ است.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درصد جمعیتی نیست.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 جونیور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عنوان جونیور کمتر از نقش‌های میانی/ترکیبی نمایان بود.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نرخ رقابت محاسبه نشد.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مدرک و انگلیسی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صنعت و ابزار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فراوانی کافی نیست.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 و جنسیت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اگر آشکار بود ثبت شد.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نتیجه‌گیری مطمئن ممکن نیست.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الگوی تکرارشونده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اصول حرکت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‎timing‎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‎After Effects‎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طراحی، تایپوگرافی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‎composition‎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هماهنگی و دقت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درصد گزارش نمی‌شود.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محدودیت‌های ایران و ناسازگاری عنوان/شرح شغل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«طراح موشن گرافیک و انیمیشن» با تدوینگر ویدیو، طراح گرافیک، انیماتور دوبعدی هم‌پوشانی دارد. آگهی چندنقشی، حقوق پنهان و تمرکز تهران محدودیت‌اند.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برای کشف الگوست، نه اندازه کل بازار.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۱۰. حقوق و واقعیت اقتصادی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کف مزد پایه ۱۴۰۵ از مزد روزانه ۵٬۵۴۱٬۸۵۰ ریال، حدود ۱۶.۶۳ میلیون تومان برای سی روز است؛ مزایا و کسورات را شامل نمی‌شود و حقوق بازار طراح موشن گرافیک و انیمیشن نیست [</w:t>
      </w:r>
      <w:r>
        <w:rPr>
          <w:rFonts w:ascii="Arial" w:hAnsi="Arial" w:cs="Arial" w:eastAsia="Arial"/>
          <w:b w:val="0"/>
          <w:sz w:val="22"/>
          <w:rtl w:val="0"/>
        </w:rPr>
        <w:t>‎IR-01‎</w:t>
      </w:r>
      <w:r>
        <w:rPr>
          <w:rFonts w:ascii="Arial" w:hAnsi="Arial" w:cs="Arial" w:eastAsia="Arial"/>
          <w:b w:val="0"/>
          <w:sz w:val="22"/>
          <w:rtl/>
        </w:rPr>
        <w:t>، ۱۴۰۵]. برای تنها عنوان مستقیم موشن رقم آشکار نبود؛ ارقام گرافیک عمومی قابل انتساب نیست.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برای ساخت بازه تخصصی همگن و جاری ۱۴۰۵،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گزارش‌های ۱۴۰۴ جاب‌ویژن و ۱۴۰۳ ایران‌تلنت فقط لنگر تاریخی‌اند [</w:t>
      </w:r>
      <w:r>
        <w:rPr>
          <w:rFonts w:ascii="Arial" w:hAnsi="Arial" w:cs="Arial" w:eastAsia="Arial"/>
          <w:b w:val="0"/>
          <w:sz w:val="22"/>
          <w:rtl w:val="0"/>
        </w:rPr>
        <w:t>‎IR-09‎</w:t>
      </w:r>
      <w:r>
        <w:rPr>
          <w:rFonts w:ascii="Arial" w:hAnsi="Arial" w:cs="Arial" w:eastAsia="Arial"/>
          <w:b w:val="0"/>
          <w:sz w:val="22"/>
          <w:rtl/>
        </w:rPr>
        <w:t>، ۱۴۰۴] [</w:t>
      </w:r>
      <w:r>
        <w:rPr>
          <w:rFonts w:ascii="Arial" w:hAnsi="Arial" w:cs="Arial" w:eastAsia="Arial"/>
          <w:b w:val="0"/>
          <w:sz w:val="22"/>
          <w:rtl w:val="0"/>
        </w:rPr>
        <w:t>‎IR-10‎</w:t>
      </w:r>
      <w:r>
        <w:rPr>
          <w:rFonts w:ascii="Arial" w:hAnsi="Arial" w:cs="Arial" w:eastAsia="Arial"/>
          <w:b w:val="0"/>
          <w:sz w:val="22"/>
          <w:rtl/>
        </w:rPr>
        <w:t>، ۱۴۰۳] و نباید با تورم به عدد ۱۴۰۵ تبدیل شوند.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زمینه اجباری رقم مشاهده‌شده:</w:t>
      </w:r>
      <w:r>
        <w:rPr>
          <w:rFonts w:ascii="Arial" w:hAnsi="Arial" w:cs="Arial" w:eastAsia="Arial"/>
          <w:b w:val="0"/>
          <w:sz w:val="22"/>
          <w:rtl/>
        </w:rPr>
        <w:t xml:space="preserve"> منبع/پلتفرم: بخشنامه مزد ۱۴۰۵ در پایگاه بیدبرگ [</w:t>
      </w:r>
      <w:r>
        <w:rPr>
          <w:rFonts w:ascii="Arial" w:hAnsi="Arial" w:cs="Arial" w:eastAsia="Arial"/>
          <w:b w:val="0"/>
          <w:sz w:val="22"/>
          <w:rtl w:val="0"/>
        </w:rPr>
        <w:t>‎IR-01‎</w:t>
      </w:r>
      <w:r>
        <w:rPr>
          <w:rFonts w:ascii="Arial" w:hAnsi="Arial" w:cs="Arial" w:eastAsia="Arial"/>
          <w:b w:val="0"/>
          <w:sz w:val="22"/>
          <w:rtl/>
        </w:rPr>
        <w:t xml:space="preserve">، ۱۴۰۵]؛ تاریخ مشاهده: </w:t>
      </w:r>
      <w:r>
        <w:rPr>
          <w:rFonts w:ascii="Arial" w:hAnsi="Arial" w:cs="Arial" w:eastAsia="Arial"/>
          <w:b w:val="0"/>
          <w:sz w:val="22"/>
          <w:rtl w:val="0"/>
        </w:rPr>
        <w:t>‎2026-07-13‎</w:t>
      </w:r>
      <w:r>
        <w:rPr>
          <w:rFonts w:ascii="Arial" w:hAnsi="Arial" w:cs="Arial" w:eastAsia="Arial"/>
          <w:b w:val="0"/>
          <w:sz w:val="22"/>
          <w:rtl/>
        </w:rPr>
        <w:t xml:space="preserve">؛ بازار/شهر: کل ایران و بدون تفکیک شهر؛ نوع شرکت: کاربرد ندارد، چون رقم قانونی است نه پیشنهاد کارفرما؛ ناخالص/خالص: مزد پایه پیش از کسورات و در نتیجه معادل خالص دریافتی نیست؛ مزایا/پاداش: حق مسکن، بن، سنوات، اضافه‌کاری و پاداش در ۱۶.۶۳ میلیون تومان لحاظ نشده‌اند؛ اطمینان: زیاد برای محاسبه کف پایه و نزدیک به صفر برای برآورد حقوق بازار «طراح موشن گرافیک و انیمیشن». گزارش‌های حقوق تاریخیِ ارجاع‌شده در این بخش رقم نقش‌ویژه‌ای نقل نمی‌کنند؛ بنابراین برای آن‌ها نیز شرکت، </w:t>
      </w:r>
      <w:r>
        <w:rPr>
          <w:rFonts w:ascii="Arial" w:hAnsi="Arial" w:cs="Arial" w:eastAsia="Arial"/>
          <w:b w:val="0"/>
          <w:sz w:val="22"/>
          <w:rtl w:val="0"/>
        </w:rPr>
        <w:t>‎gross/net‎</w:t>
      </w:r>
      <w:r>
        <w:rPr>
          <w:rFonts w:ascii="Arial" w:hAnsi="Arial" w:cs="Arial" w:eastAsia="Arial"/>
          <w:b w:val="0"/>
          <w:sz w:val="22"/>
          <w:rtl/>
        </w:rPr>
        <w:t xml:space="preserve"> و مزایا قابل انتساب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ایالات متحده، بریتانیا، اتحادیه اروپا و کانادا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‎BLS/OEWS‎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‎UK ASHE‎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‎Canada Job Bank‎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‎Cedefop‎</w:t>
      </w:r>
      <w:r>
        <w:rPr>
          <w:rFonts w:ascii="Arial" w:hAnsi="Arial" w:cs="Arial" w:eastAsia="Arial"/>
          <w:b w:val="0"/>
          <w:sz w:val="22"/>
          <w:rtl/>
        </w:rPr>
        <w:t xml:space="preserve"> باید با کد، سطح، مکان، واحد و </w:t>
      </w:r>
      <w:r>
        <w:rPr>
          <w:rFonts w:ascii="Arial" w:hAnsi="Arial" w:cs="Arial" w:eastAsia="Arial"/>
          <w:b w:val="0"/>
          <w:sz w:val="22"/>
          <w:rtl w:val="0"/>
        </w:rPr>
        <w:t>‎gross/net‎</w:t>
      </w:r>
      <w:r>
        <w:rPr>
          <w:rFonts w:ascii="Arial" w:hAnsi="Arial" w:cs="Arial" w:eastAsia="Arial"/>
          <w:b w:val="0"/>
          <w:sz w:val="22"/>
          <w:rtl/>
        </w:rPr>
        <w:t xml:space="preserve"> خودشان خوانده شوند [</w:t>
      </w:r>
      <w:r>
        <w:rPr>
          <w:rFonts w:ascii="Arial" w:hAnsi="Arial" w:cs="Arial" w:eastAsia="Arial"/>
          <w:b w:val="0"/>
          <w:sz w:val="22"/>
          <w:rtl w:val="0"/>
        </w:rPr>
        <w:t>‎GL-04‎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‎GL-05‎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۲۰۲۵] [</w:t>
      </w:r>
      <w:r>
        <w:rPr>
          <w:rFonts w:ascii="Arial" w:hAnsi="Arial" w:cs="Arial" w:eastAsia="Arial"/>
          <w:b w:val="0"/>
          <w:sz w:val="22"/>
          <w:rtl w:val="0"/>
        </w:rPr>
        <w:t>‎GL-07‎</w:t>
      </w:r>
      <w:r>
        <w:rPr>
          <w:rFonts w:ascii="Arial" w:hAnsi="Arial" w:cs="Arial" w:eastAsia="Arial"/>
          <w:b w:val="0"/>
          <w:sz w:val="22"/>
          <w:rtl/>
        </w:rPr>
        <w:t xml:space="preserve">، جاری]. برای عدد جهانی هم‌کد و هم‌سطح این عنوان،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تبدیل مستقیم ارز به تومان مقایسه رفاه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عوامل افزایش درآمد و ناپایداری فریلنس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سطح، صنعت، شهر، اختیار، کمیابی دانش، گواهی معتبر، شیفت/فصل و توان اثبات اثر درآمد را تغییر می‌دهد. پروژه‌ای باید کارمزد، ابزار، مالیات، نوسان ارز و ریسک وصول را جدا کند. محدودیت پرداخت/اتصال برای ایران واقعی است [</w:t>
      </w:r>
      <w:r>
        <w:rPr>
          <w:rFonts w:ascii="Arial" w:hAnsi="Arial" w:cs="Arial" w:eastAsia="Arial"/>
          <w:b w:val="0"/>
          <w:sz w:val="22"/>
          <w:rtl w:val="0"/>
        </w:rPr>
        <w:t>‎IR-11‎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‎IR-12‎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قوی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۱۶.۶۳ میلیون فقط کف مزد پایه است؛ بازه تخصصی نیازمند نمونه جاری همگن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۱۱. مسیر پیشرفت شغلی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نردبان تخصصی و مدیریتی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12"/>
        <w:gridCol w:w="1400"/>
        <w:gridCol w:w="1837"/>
        <w:gridCol w:w="1837"/>
        <w:gridCol w:w="1400"/>
        <w:gridCol w:w="1574"/>
      </w:tblGrid>
      <w:tr>
        <w:trPr>
          <w:cantSplit w:val="true"/>
          <w:tblHeader w:val="true"/>
        </w:trPr>
        <w:tc>
          <w:tcPr>
            <w:tcW w:type="dxa" w:w="131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14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دامنه و اختیار</w:t>
            </w:r>
          </w:p>
        </w:tc>
        <w:tc>
          <w:tcPr>
            <w:tcW w:type="dxa" w:w="183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قابل انتظار</w:t>
            </w:r>
          </w:p>
        </w:tc>
        <w:tc>
          <w:tcPr>
            <w:tcW w:type="dxa" w:w="183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با سطح قبل</w:t>
            </w:r>
          </w:p>
        </w:tc>
        <w:tc>
          <w:tcPr>
            <w:tcW w:type="dxa" w:w="14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مانع ترفیع</w:t>
            </w:r>
          </w:p>
        </w:tc>
        <w:tc>
          <w:tcPr>
            <w:tcW w:type="dxa" w:w="15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پیشرفت</w:t>
            </w:r>
          </w:p>
        </w:tc>
      </w:tr>
      <w:tr>
        <w:trPr>
          <w:cantSplit w:val="true"/>
        </w:trPr>
        <w:tc>
          <w:tcPr>
            <w:tcW w:type="dxa" w:w="1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کارآموز/دستیار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اجرای محدود</w:t>
            </w:r>
          </w:p>
        </w:tc>
        <w:tc>
          <w:tcPr>
            <w:tcW w:type="dxa" w:w="1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خروجی کوچک درست</w:t>
            </w:r>
          </w:p>
        </w:tc>
        <w:tc>
          <w:tcPr>
            <w:tcW w:type="dxa" w:w="1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و انضباط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تقلید بدون چرایی</w:t>
            </w:r>
          </w:p>
        </w:tc>
        <w:tc>
          <w:tcPr>
            <w:tcW w:type="dxa" w:w="1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چک‌لیست و بازخورد</w:t>
            </w:r>
          </w:p>
        </w:tc>
      </w:tr>
      <w:tr>
        <w:trPr>
          <w:cantSplit w:val="true"/>
        </w:trPr>
        <w:tc>
          <w:tcPr>
            <w:tcW w:type="dxa" w:w="1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وظیفه کم‌ریسک</w:t>
            </w:r>
          </w:p>
        </w:tc>
        <w:tc>
          <w:tcPr>
            <w:tcW w:type="dxa" w:w="1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‎styleframe/storyboard‎</w:t>
            </w:r>
          </w:p>
        </w:tc>
        <w:tc>
          <w:tcPr>
            <w:tcW w:type="dxa" w:w="1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استقلال تکرارشونده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فعالیت‌محوری</w:t>
            </w:r>
          </w:p>
        </w:tc>
        <w:tc>
          <w:tcPr>
            <w:tcW w:type="dxa" w:w="1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نمونه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‎end-to-end‎</w:t>
            </w:r>
          </w:p>
        </w:tc>
      </w:tr>
      <w:tr>
        <w:trPr>
          <w:cantSplit w:val="true"/>
        </w:trPr>
        <w:tc>
          <w:tcPr>
            <w:tcW w:type="dxa" w:w="1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میدلول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مالکیت مسئله</w:t>
            </w:r>
          </w:p>
        </w:tc>
        <w:tc>
          <w:tcPr>
            <w:tcW w:type="dxa" w:w="1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‎animatic‎</w:t>
            </w:r>
          </w:p>
        </w:tc>
        <w:tc>
          <w:tcPr>
            <w:tcW w:type="dxa" w:w="1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انتخاب روش/استثنا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ضعف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1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 قبل/بعد</w:t>
            </w:r>
          </w:p>
        </w:tc>
      </w:tr>
      <w:tr>
        <w:trPr>
          <w:cantSplit w:val="true"/>
        </w:trPr>
        <w:tc>
          <w:tcPr>
            <w:tcW w:type="dxa" w:w="1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سینیور/لید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استاندارد و ریسک</w:t>
            </w:r>
          </w:p>
        </w:tc>
        <w:tc>
          <w:tcPr>
            <w:tcW w:type="dxa" w:w="1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‎project/asset pack‎</w:t>
            </w:r>
          </w:p>
        </w:tc>
        <w:tc>
          <w:tcPr>
            <w:tcW w:type="dxa" w:w="1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ساخت سیستم/رشد دیگران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قهرمان‌بازی</w:t>
            </w:r>
          </w:p>
        </w:tc>
        <w:tc>
          <w:tcPr>
            <w:tcW w:type="dxa" w:w="1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استاندارد و جانشین</w:t>
            </w:r>
          </w:p>
        </w:tc>
      </w:tr>
      <w:tr>
        <w:trPr>
          <w:cantSplit w:val="true"/>
        </w:trPr>
        <w:tc>
          <w:tcPr>
            <w:tcW w:type="dxa" w:w="1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مدیر/متخصص ارشد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راهبرد/بودجه</w:t>
            </w:r>
          </w:p>
        </w:tc>
        <w:tc>
          <w:tcPr>
            <w:tcW w:type="dxa" w:w="1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پیامد پایدار</w:t>
            </w:r>
          </w:p>
        </w:tc>
        <w:tc>
          <w:tcPr>
            <w:tcW w:type="dxa" w:w="18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پاسخ‌گویی سازمانی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فاصله از اجرا</w:t>
            </w:r>
          </w:p>
        </w:tc>
        <w:tc>
          <w:tcPr>
            <w:tcW w:type="dxa" w:w="1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روند چنددوره‌ای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موانع ارتقا و شواهد لازم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ماندگاری در اجرای ابزار، ناتوانی در توضیح اثر، ضعف صنعت و نبود شاهد کنترل مانع ترفیع است. شاهد پیشرفت باید تصمیم، کیفیت، رشد دیگران و پیامد را نشان دهد.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تفاوت ایران و جهان و انتقال به نقش‌های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انگلیسی، مستندسازی، حریم خصوصی/انطباق و نمونه بی‌نام برای انتقال مهم‌تر می‌شود. دورکاری جهانی تضمین نیست؛ قرارداد، پرداخت، تحریم و اتصال مانع‌اند.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۱۲. هوش مصنوعی و آینده نقش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سریع‌تر یا آسان‌تر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پیش‌نویس، خلاصه، طبقه‌بندی، تطبیق، کشف الگو و تولید گزینه سریع‌تر می‌شوند.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خروجی‌هایی که کالایی‌تر یا کم‌ارزش‌تر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خلاصه بدون منبع، گزارش توصیفی و پیش‌نویس عمومی کالایی‌تر می‌شود؛ ارزش به تعریف، داده اختصاصی، کنترل و پاسخ‌گویی منتقل می‌شود.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خودکارسازی‌شان دشوار است (دشوار برای خودکارسازی)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قضاوت اخلاقی، تفسیر زمینه، مذاکره، پاسخ‌گویی و تصمیم پرریسک دشوار می‌مانند. شاخص </w:t>
      </w:r>
      <w:r>
        <w:rPr>
          <w:rFonts w:ascii="Arial" w:hAnsi="Arial" w:cs="Arial" w:eastAsia="Arial"/>
          <w:b w:val="0"/>
          <w:sz w:val="22"/>
          <w:rtl w:val="0"/>
        </w:rPr>
        <w:t>‎ILO‎</w:t>
      </w:r>
      <w:r>
        <w:rPr>
          <w:rFonts w:ascii="Arial" w:hAnsi="Arial" w:cs="Arial" w:eastAsia="Arial"/>
          <w:b w:val="0"/>
          <w:sz w:val="22"/>
          <w:rtl/>
        </w:rPr>
        <w:t xml:space="preserve"> مواجهه وظیفه‌ای را مساوی حذف شغل نمی‌داند [</w:t>
      </w:r>
      <w:r>
        <w:rPr>
          <w:rFonts w:ascii="Arial" w:hAnsi="Arial" w:cs="Arial" w:eastAsia="Arial"/>
          <w:b w:val="0"/>
          <w:sz w:val="22"/>
          <w:rtl w:val="0"/>
        </w:rPr>
        <w:t>‎AI-01‎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 xml:space="preserve">گردش‌کار واقعی با </w:t>
      </w:r>
      <w:r>
        <w:rPr>
          <w:rFonts w:ascii="Arial" w:hAnsi="Arial" w:cs="Arial" w:eastAsia="Arial"/>
          <w:b/>
          <w:color w:val="2E74B5"/>
          <w:sz w:val="26"/>
          <w:rtl w:val="0"/>
        </w:rPr>
        <w:t>‎AI‎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و خطرهای حریم خصوصی/خطا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ورودی کم‌خطر → پیش‌نویس/تحلیل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→ کنترل منبع و نمونه → بازبینی متخصص → ثبت نسخه/تصمیم → پایش خطا. داده محرمانه وارد ابزار عمومی نشود. خطرها </w:t>
      </w:r>
      <w:r>
        <w:rPr>
          <w:rFonts w:ascii="Arial" w:hAnsi="Arial" w:cs="Arial" w:eastAsia="Arial"/>
          <w:b w:val="0"/>
          <w:sz w:val="22"/>
          <w:rtl w:val="0"/>
        </w:rPr>
        <w:t>‎hallucination‎</w:t>
      </w:r>
      <w:r>
        <w:rPr>
          <w:rFonts w:ascii="Arial" w:hAnsi="Arial" w:cs="Arial" w:eastAsia="Arial"/>
          <w:b w:val="0"/>
          <w:sz w:val="22"/>
          <w:rtl/>
        </w:rPr>
        <w:t>، سوگیری، نشت و خطای مقیاس‌پذیرند [</w:t>
      </w:r>
      <w:r>
        <w:rPr>
          <w:rFonts w:ascii="Arial" w:hAnsi="Arial" w:cs="Arial" w:eastAsia="Arial"/>
          <w:b w:val="0"/>
          <w:sz w:val="22"/>
          <w:rtl w:val="0"/>
        </w:rPr>
        <w:t>‎AI-02‎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چشم‌انداز سه تا پنج ساله: شواهد، سناریو و گمانه‌زنی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در سه تا پنج سال، سناریوی محتمل کار مشترک انسان/ابزار است. سناریوی خوب کار اداری کمتر؛ سناریوی بد کنترل ضعیف و کوچک‌شدن فرصت یادگیری جونیور. شواهد برای حذف این عنوان در ایران کافی نیست [</w:t>
      </w:r>
      <w:r>
        <w:rPr>
          <w:rFonts w:ascii="Arial" w:hAnsi="Arial" w:cs="Arial" w:eastAsia="Arial"/>
          <w:b w:val="0"/>
          <w:sz w:val="22"/>
          <w:rtl w:val="0"/>
        </w:rPr>
        <w:t>‎AI-03‎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جهت تغییر وظیفه پشتیبانی می‌شود؛ تعداد شغل آینده گمانه‌زنی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۱۳. ابزارها و فناوری‌ها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96"/>
        <w:gridCol w:w="1888"/>
        <w:gridCol w:w="2053"/>
        <w:gridCol w:w="1724"/>
        <w:gridCol w:w="1232"/>
        <w:gridCol w:w="1067"/>
      </w:tblGrid>
      <w:tr>
        <w:trPr>
          <w:cantSplit w:val="true"/>
          <w:tblHeader w:val="true"/>
        </w:trPr>
        <w:tc>
          <w:tcPr>
            <w:tcW w:type="dxa" w:w="13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 یا فناوری</w:t>
            </w:r>
          </w:p>
        </w:tc>
        <w:tc>
          <w:tcPr>
            <w:tcW w:type="dxa" w:w="18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205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  <w:tc>
          <w:tcPr>
            <w:tcW w:type="dxa" w:w="17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جهانی</w:t>
            </w:r>
          </w:p>
        </w:tc>
        <w:tc>
          <w:tcPr>
            <w:tcW w:type="dxa" w:w="123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106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اهمیت</w:t>
            </w:r>
          </w:p>
        </w:tc>
      </w:tr>
      <w:tr>
        <w:trPr>
          <w:cantSplit w:val="true"/>
        </w:trPr>
        <w:tc>
          <w:tcPr>
            <w:tcW w:type="dxa" w:w="13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‎After Effects‎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‎styleframe‎</w:t>
            </w:r>
          </w:p>
        </w:tc>
        <w:tc>
          <w:tcPr>
            <w:tcW w:type="dxa" w:w="20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7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عملی</w:t>
            </w:r>
          </w:p>
        </w:tc>
        <w:tc>
          <w:tcPr>
            <w:tcW w:type="dxa" w:w="10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3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‎Illustrator‎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‎storyboard/animatic‎</w:t>
            </w:r>
          </w:p>
        </w:tc>
        <w:tc>
          <w:tcPr>
            <w:tcW w:type="dxa" w:w="20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7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عملی</w:t>
            </w:r>
          </w:p>
        </w:tc>
        <w:tc>
          <w:tcPr>
            <w:tcW w:type="dxa" w:w="10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3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‎Cinema 4D/Blender‎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‎animation‎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‎compositing‎</w:t>
            </w:r>
          </w:p>
        </w:tc>
        <w:tc>
          <w:tcPr>
            <w:tcW w:type="dxa" w:w="20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7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تا عملی</w:t>
            </w:r>
          </w:p>
        </w:tc>
        <w:tc>
          <w:tcPr>
            <w:tcW w:type="dxa" w:w="10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  <w:tr>
        <w:trPr>
          <w:cantSplit w:val="true"/>
        </w:trPr>
        <w:tc>
          <w:tcPr>
            <w:tcW w:type="dxa" w:w="13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‎Premiere Pro‎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‎audio sync‎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‎iteration‎</w:t>
            </w:r>
          </w:p>
        </w:tc>
        <w:tc>
          <w:tcPr>
            <w:tcW w:type="dxa" w:w="20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7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تا عملی</w:t>
            </w:r>
          </w:p>
        </w:tc>
        <w:tc>
          <w:tcPr>
            <w:tcW w:type="dxa" w:w="10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مفید</w:t>
            </w:r>
          </w:p>
        </w:tc>
      </w:tr>
      <w:tr>
        <w:trPr>
          <w:cantSplit w:val="true"/>
        </w:trPr>
        <w:tc>
          <w:tcPr>
            <w:tcW w:type="dxa" w:w="13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‎Media Encoder‎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‎archive‎</w:t>
            </w:r>
          </w:p>
        </w:tc>
        <w:tc>
          <w:tcPr>
            <w:tcW w:type="dxa" w:w="20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7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تا عملی</w:t>
            </w:r>
          </w:p>
        </w:tc>
        <w:tc>
          <w:tcPr>
            <w:tcW w:type="dxa" w:w="10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نقش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دسترسی، تحریم، مجوز و پرداخت می‌تواند انتخاب ابزار را در ایران عوض کند؛ جایگزین و امکان انتقال/خروجی داده را بسنجید. مفهوم و کنترل پایدارتر از برند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۱۴. سوالات مصاحبه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فنی یا نقش‌محور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73"/>
        <w:gridCol w:w="843"/>
        <w:gridCol w:w="1054"/>
        <w:gridCol w:w="1686"/>
        <w:gridCol w:w="2404"/>
      </w:tblGrid>
      <w:tr>
        <w:trPr>
          <w:cantSplit w:val="true"/>
          <w:tblHeader w:val="true"/>
        </w:trPr>
        <w:tc>
          <w:tcPr>
            <w:tcW w:type="dxa" w:w="337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84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05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68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240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اگر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‎styleframe‎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را از صفر تحویل بگیرید، پیش از انتخاب ابزار چه فرض، مالک و معیار پایانی را روشن می‌کنید؟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ساختار شروع کار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کشف مسئله و برنامه‌ریزی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فوراً راه‌حل می‌دهد و زمینه را نمی‌پرسد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ذی‌نفع،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معیار پذیرش را نام می‌برد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اگر «تحویل به‌موقع» بهتر اما «نرخ اصلاح» بدتر شود، تصمیم و شرط برگشت شما چیست؟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زیر معیارهای متعارض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یک عدد را مطلق می‌کند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اثر، ریسک، بازه آزمون و شرط توقف را روشن می‌کند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پیش از تحویل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‎styleframe/storyboard‎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چه کنترل کیفیت و 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لازم است؟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مالکیت کیفیت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و بازبینی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بازبینی را به نفر بعد واگذار می‌کند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چک‌لیست، نمونه/تطبیق،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تأیید و ردپای نسخه می‌دهد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‎After Effects‎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چه خروجی واقعی ساخته‌اید و مهم‌ترین محدودیت آن چه بود؟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تفکیک آشنایی از تسلط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 ابزار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قابلیت‌ها را فهرست می‌کند اما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ندارد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فایل/دمو، تصمیم، خطا، محدودیت و نتیجه قابل نمایش می‌آورد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چگونه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‎animatic‎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را به نفر بعد تحویل می‌دهید تا تصمیم و نسخه قابل بازسازی باشد؟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بلوغ عملیاتی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مستندسازی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‎handoff‎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فایل نهایی می‌دهد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ورودی، تصمیم، نسخه، دسترسی،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ثبت می‌کند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تجربه و نمونه‌کار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44"/>
        <w:gridCol w:w="799"/>
        <w:gridCol w:w="1103"/>
        <w:gridCol w:w="1674"/>
        <w:gridCol w:w="2740"/>
      </w:tblGrid>
      <w:tr>
        <w:trPr>
          <w:cantSplit w:val="true"/>
          <w:tblHeader w:val="true"/>
        </w:trPr>
        <w:tc>
          <w:tcPr>
            <w:tcW w:type="dxa" w:w="30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79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10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6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27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افت «خوانایی حرکت» چه درخت علت و چه داده تشخیصی می‌سازید؟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فهم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علت و طراحی اندازه‌گیری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هدف را تکرار می‌کند یا فقط یک علت حدس می‌زند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مخرج، سگمنت، فرض رقیب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می‌سازد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نمونه‌کار شما چه شاهدی برای تغییر «خطای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دارد و سهم خود را چگونه محدود می‌کند؟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پیوند کار با اثر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اندازه‌گیری نتیجه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فعالیت یا ظاهر خروجی را شرح می‌دهد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عوامل بیرونی، سهم خود و نتیجه/عدم‌نتیجه را نشان می‌دهد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اگر پس از سه ماه «سازگاری برند» تغییر نکند، کدام فرضیه،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‎instrumentation‎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اقدام را متوقف می‌کنید؟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توقف هوشمند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یادگیری و اولویت‌بندی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تلاش را بیشتر می‌کند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فرض، کیفیت اندازه‌گیری، سگمنت و معیار توقف را بازبینی می‌کند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مثالی از «نه» گفتن به درخواست پرقدرت بگویید؛ چه گزینه جایگزین و پیامدی ارائه کردید؟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استقلال حرفه‌ای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مرزبندی و مذاکره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تسلیم می‌شود یا تقابل شخصی می‌سازد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محدودیت، گزینه، هزینه، تصمیم‌گیر و نتیجه را توضیح می‌دهد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چه زمانی هوش مصنوعی را برای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‎audio sync‎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به کار نمی‌برید و بازبینی انسانی را کجا اجباری می‌کنید؟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حاکمیت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فناوری و پاسخ‌گویی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همه‌چیز را خودکارشدنی می‌داند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حساسیت داده، خطای محتمل، حق تصمیم،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‎logging‎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‎human 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مشخص می‌کند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رفتاری و موقعیتی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23"/>
        <w:gridCol w:w="1395"/>
        <w:gridCol w:w="1021"/>
        <w:gridCol w:w="1634"/>
        <w:gridCol w:w="2587"/>
      </w:tblGrid>
      <w:tr>
        <w:trPr>
          <w:cantSplit w:val="true"/>
          <w:tblHeader w:val="true"/>
        </w:trPr>
        <w:tc>
          <w:tcPr>
            <w:tcW w:type="dxa" w:w="272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13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02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6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258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نمونه‌ای بگویید که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‎storyboard/animatic‎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نتیجه نداد؛ با چه شاهدی فهمیدید و چه چیز را تغییر دادید؟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یادگیری از شکست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بازنگری و مسئولیت‌پذیری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شکست را پنهان یا به دیگری نسبت می‌دهد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شاهد قبل/بعد، سهم خود، تصمیم اصلاح و آموخته را جدا می‌کند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اگر داده یا سند لازم برای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‎animation‎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‎compositing‎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ناقص باشد، حداقل تصمیم ایمن شما چیست؟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تصمیم زیر عدم‌قطعیت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مدیریت داده ناقص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یا حدس قطعی می‌زند یا کل کار را متوقف می‌کند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حداقل شواهد، فرض، دامنه خطا، کنترل و موعد بازبینی تعیین می‌کند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اگر میان ذی‌نفعانِ برند/محتوا، مدیر هنری، صدا، تدوین و رسانه بر سر مالکیت یا اولویت اختلاف جدی باشد، چگونه تصمیم را جلو می‌برید؟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نفوذ بدون اختیار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 ذی‌نفع و تعارض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فوراً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می‌کند یا طرف قدرتمند را می‌پذیرد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منافع، شاهد، حق تصمیم، گزینه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جدا می‌کند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توجه به اینکه هر ثانیه حرکت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دارد؛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مبهم، تغییر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‎copy‎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‎sync‎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صدا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‎deadline‎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شبکه اجتماعی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می‌سازد، چه کنترل پیشگیرانه، هشدار زودهنگام و برنامه واکنشی پیشنهاد می‌کنید؟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مواجهه با ریسک واقعی و نه پاسخ کتابی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قضاوت، کنترل و مدیریت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را انکار می‌کند یا فقط می‌گوید «دقت می‌کنم»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‎trigger‎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کنترل،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مرور پس از رخداد را با مثال توضیح می‌دهد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۳۰ روز اول این نقش 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‎quick win‎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نقشه ریسکی تحویل می‌دهید؟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کالیبراسیون توقع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اولویت‌بندی و یادگیری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وعده تحول کامل می‌دهد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برنامه یادگیری، دسترسی،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خروجی کوچک و ریسک را زمان‌بندی می‌کند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پنج پرسش منتخب برای صفحه عمومی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>اگر «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‎styleframe‎</w:t>
      </w:r>
      <w:r>
        <w:rPr>
          <w:rFonts w:ascii="Arial" w:hAnsi="Arial" w:cs="Arial" w:eastAsia="Arial"/>
          <w:b w:val="0"/>
          <w:sz w:val="22"/>
          <w:rtl/>
        </w:rPr>
        <w:t>» را از صفر تحویل بگیرید، پیش از انتخاب ابزار چه فرض، مالک و معیار پایانی را روشن می‌کنید؟ — دلیل: سنجش ساختار شروع کار.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>نمونه‌ای بگویید که «</w:t>
      </w:r>
      <w:r>
        <w:rPr>
          <w:rFonts w:ascii="Arial" w:hAnsi="Arial" w:cs="Arial" w:eastAsia="Arial"/>
          <w:b w:val="0"/>
          <w:sz w:val="22"/>
          <w:rtl w:val="0"/>
        </w:rPr>
        <w:t>‎storyboard/animatic‎</w:t>
      </w:r>
      <w:r>
        <w:rPr>
          <w:rFonts w:ascii="Arial" w:hAnsi="Arial" w:cs="Arial" w:eastAsia="Arial"/>
          <w:b w:val="0"/>
          <w:sz w:val="22"/>
          <w:rtl/>
        </w:rPr>
        <w:t>» نتیجه نداد؛ با چه شاهدی فهمیدید و چه چیز را تغییر دادید؟ — دلیل: سنجش یادگیری از شکست.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برای افت «خوانایی حرکت» چه درخت علت و چه داده تشخیصی می‌سازید؟ — دلیل: سنجش فهم </w:t>
      </w:r>
      <w:r>
        <w:rPr>
          <w:rFonts w:ascii="Arial" w:hAnsi="Arial" w:cs="Arial" w:eastAsia="Arial"/>
          <w:b w:val="0"/>
          <w:sz w:val="22"/>
          <w:rtl w:val="0"/>
        </w:rPr>
        <w:t>‎KPI.‎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اگر «تحویل به‌موقع» بهتر اما «نرخ اصلاح» بدتر شود، تصمیم و شرط برگشت شما چیست؟ — دلیل: سنجش </w:t>
      </w:r>
      <w:r>
        <w:rPr>
          <w:rFonts w:ascii="Arial" w:hAnsi="Arial" w:cs="Arial" w:eastAsia="Arial"/>
          <w:b w:val="0"/>
          <w:sz w:val="22"/>
          <w:rtl w:val="0"/>
        </w:rPr>
        <w:t>‎trade-off.‎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>پیش از تحویل «</w:t>
      </w:r>
      <w:r>
        <w:rPr>
          <w:rFonts w:ascii="Arial" w:hAnsi="Arial" w:cs="Arial" w:eastAsia="Arial"/>
          <w:b w:val="0"/>
          <w:sz w:val="22"/>
          <w:rtl w:val="0"/>
        </w:rPr>
        <w:t>‎styleframe/storyboard‎</w:t>
      </w:r>
      <w:r>
        <w:rPr>
          <w:rFonts w:ascii="Arial" w:hAnsi="Arial" w:cs="Arial" w:eastAsia="Arial"/>
          <w:b w:val="0"/>
          <w:sz w:val="22"/>
          <w:rtl/>
        </w:rPr>
        <w:t xml:space="preserve">» چه کنترل کیفیت و چه </w:t>
      </w:r>
      <w:r>
        <w:rPr>
          <w:rFonts w:ascii="Arial" w:hAnsi="Arial" w:cs="Arial" w:eastAsia="Arial"/>
          <w:b w:val="0"/>
          <w:sz w:val="22"/>
          <w:rtl w:val="0"/>
        </w:rPr>
        <w:t>‎sign-off‎</w:t>
      </w:r>
      <w:r>
        <w:rPr>
          <w:rFonts w:ascii="Arial" w:hAnsi="Arial" w:cs="Arial" w:eastAsia="Arial"/>
          <w:b w:val="0"/>
          <w:sz w:val="22"/>
          <w:rtl/>
        </w:rPr>
        <w:t xml:space="preserve"> لازم است؟ — دلیل: سنجش مالکیت کیفیت.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۱۵. تجربه واقعی شاغلان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پیمایش‌های حقوق و برند کارفرمایی فشار حقوق، امنیت و رشد را نشان می‌دهند [</w:t>
      </w:r>
      <w:r>
        <w:rPr>
          <w:rFonts w:ascii="Arial" w:hAnsi="Arial" w:cs="Arial" w:eastAsia="Arial"/>
          <w:b w:val="0"/>
          <w:sz w:val="22"/>
          <w:rtl w:val="0"/>
        </w:rPr>
        <w:t>‎IR-06‎</w:t>
      </w:r>
      <w:r>
        <w:rPr>
          <w:rFonts w:ascii="Arial" w:hAnsi="Arial" w:cs="Arial" w:eastAsia="Arial"/>
          <w:b w:val="0"/>
          <w:sz w:val="22"/>
          <w:rtl/>
        </w:rPr>
        <w:t>، ۱۴۰۴]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۱۴۰۵]؛ تجربه روزانه نماینده این نقش نیستند. مصاحبه با جونیور، سینیور، مدیر و فرد ترک‌کننده مسیر لازم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جهان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چهار منبع </w:t>
      </w:r>
      <w:r>
        <w:rPr>
          <w:rFonts w:ascii="Arial" w:hAnsi="Arial" w:cs="Arial" w:eastAsia="Arial"/>
          <w:b w:val="0"/>
          <w:sz w:val="22"/>
          <w:rtl w:val="0"/>
        </w:rPr>
        <w:t>‎practitioner/survey:‎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[</w:t>
      </w:r>
      <w:r>
        <w:rPr>
          <w:rFonts w:ascii="Arial" w:hAnsi="Arial" w:cs="Arial" w:eastAsia="Arial"/>
          <w:b w:val="0"/>
          <w:sz w:val="22"/>
          <w:rtl w:val="0"/>
        </w:rPr>
        <w:t>‎PR-01‎</w:t>
      </w:r>
      <w:r>
        <w:rPr>
          <w:rFonts w:ascii="Arial" w:hAnsi="Arial" w:cs="Arial" w:eastAsia="Arial"/>
          <w:b w:val="0"/>
          <w:sz w:val="22"/>
          <w:rtl/>
        </w:rPr>
        <w:t xml:space="preserve">] </w:t>
      </w:r>
      <w:r>
        <w:rPr>
          <w:rFonts w:ascii="Arial" w:hAnsi="Arial" w:cs="Arial" w:eastAsia="Arial"/>
          <w:b w:val="0"/>
          <w:sz w:val="22"/>
          <w:rtl w:val="0"/>
        </w:rPr>
        <w:t>‎Adobe Future of Creative Work 2026‎</w:t>
      </w:r>
      <w:r>
        <w:rPr>
          <w:rFonts w:ascii="Arial" w:hAnsi="Arial" w:cs="Arial" w:eastAsia="Arial"/>
          <w:b w:val="0"/>
          <w:sz w:val="22"/>
          <w:rtl/>
        </w:rPr>
        <w:t xml:space="preserve"> — </w:t>
      </w:r>
      <w:r>
        <w:rPr>
          <w:rFonts w:ascii="Arial" w:hAnsi="Arial" w:cs="Arial" w:eastAsia="Arial"/>
          <w:b w:val="0"/>
          <w:sz w:val="22"/>
          <w:rtl w:val="0"/>
        </w:rPr>
        <w:t>‎https://www.adobe.com/ai/research/202606/ai-is-redistributing-creative-work.html‎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[</w:t>
      </w:r>
      <w:r>
        <w:rPr>
          <w:rFonts w:ascii="Arial" w:hAnsi="Arial" w:cs="Arial" w:eastAsia="Arial"/>
          <w:b w:val="0"/>
          <w:sz w:val="22"/>
          <w:rtl w:val="0"/>
        </w:rPr>
        <w:t>‎PR-02‎</w:t>
      </w:r>
      <w:r>
        <w:rPr>
          <w:rFonts w:ascii="Arial" w:hAnsi="Arial" w:cs="Arial" w:eastAsia="Arial"/>
          <w:b w:val="0"/>
          <w:sz w:val="22"/>
          <w:rtl/>
        </w:rPr>
        <w:t xml:space="preserve">] </w:t>
      </w:r>
      <w:r>
        <w:rPr>
          <w:rFonts w:ascii="Arial" w:hAnsi="Arial" w:cs="Arial" w:eastAsia="Arial"/>
          <w:b w:val="0"/>
          <w:sz w:val="22"/>
          <w:rtl w:val="0"/>
        </w:rPr>
        <w:t>‎Adobe creative-attitude survey 2026‎</w:t>
      </w:r>
      <w:r>
        <w:rPr>
          <w:rFonts w:ascii="Arial" w:hAnsi="Arial" w:cs="Arial" w:eastAsia="Arial"/>
          <w:b w:val="0"/>
          <w:sz w:val="22"/>
          <w:rtl/>
        </w:rPr>
        <w:t xml:space="preserve"> — </w:t>
      </w:r>
      <w:r>
        <w:rPr>
          <w:rFonts w:ascii="Arial" w:hAnsi="Arial" w:cs="Arial" w:eastAsia="Arial"/>
          <w:b w:val="0"/>
          <w:sz w:val="22"/>
          <w:rtl w:val="0"/>
        </w:rPr>
        <w:t>‎https://www.adobe.com/ai/research/202606/how-creatives-are-thinking-about-ai.html‎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[</w:t>
      </w:r>
      <w:r>
        <w:rPr>
          <w:rFonts w:ascii="Arial" w:hAnsi="Arial" w:cs="Arial" w:eastAsia="Arial"/>
          <w:b w:val="0"/>
          <w:sz w:val="22"/>
          <w:rtl w:val="0"/>
        </w:rPr>
        <w:t>‎PR-03‎</w:t>
      </w:r>
      <w:r>
        <w:rPr>
          <w:rFonts w:ascii="Arial" w:hAnsi="Arial" w:cs="Arial" w:eastAsia="Arial"/>
          <w:b w:val="0"/>
          <w:sz w:val="22"/>
          <w:rtl/>
        </w:rPr>
        <w:t xml:space="preserve">] </w:t>
      </w:r>
      <w:r>
        <w:rPr>
          <w:rFonts w:ascii="Arial" w:hAnsi="Arial" w:cs="Arial" w:eastAsia="Arial"/>
          <w:b w:val="0"/>
          <w:sz w:val="22"/>
          <w:rtl w:val="0"/>
        </w:rPr>
        <w:t>‎Adobe Creator Toolkit survey 2025‎</w:t>
      </w:r>
      <w:r>
        <w:rPr>
          <w:rFonts w:ascii="Arial" w:hAnsi="Arial" w:cs="Arial" w:eastAsia="Arial"/>
          <w:b w:val="0"/>
          <w:sz w:val="22"/>
          <w:rtl/>
        </w:rPr>
        <w:t xml:space="preserve"> — </w:t>
      </w:r>
      <w:r>
        <w:rPr>
          <w:rFonts w:ascii="Arial" w:hAnsi="Arial" w:cs="Arial" w:eastAsia="Arial"/>
          <w:b w:val="0"/>
          <w:sz w:val="22"/>
          <w:rtl w:val="0"/>
        </w:rPr>
        <w:t>‎https://news.adobe.com/news/2025/10/adobe-max-2025-creators-survey‎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[</w:t>
      </w:r>
      <w:r>
        <w:rPr>
          <w:rFonts w:ascii="Arial" w:hAnsi="Arial" w:cs="Arial" w:eastAsia="Arial"/>
          <w:b w:val="0"/>
          <w:sz w:val="22"/>
          <w:rtl w:val="0"/>
        </w:rPr>
        <w:t>‎PR-04‎</w:t>
      </w:r>
      <w:r>
        <w:rPr>
          <w:rFonts w:ascii="Arial" w:hAnsi="Arial" w:cs="Arial" w:eastAsia="Arial"/>
          <w:b w:val="0"/>
          <w:sz w:val="22"/>
          <w:rtl/>
        </w:rPr>
        <w:t xml:space="preserve">] </w:t>
      </w:r>
      <w:r>
        <w:rPr>
          <w:rFonts w:ascii="Arial" w:hAnsi="Arial" w:cs="Arial" w:eastAsia="Arial"/>
          <w:b w:val="0"/>
          <w:sz w:val="22"/>
          <w:rtl w:val="0"/>
        </w:rPr>
        <w:t>‎Animation Guild GenAI Task Force 2024‎</w:t>
      </w:r>
      <w:r>
        <w:rPr>
          <w:rFonts w:ascii="Arial" w:hAnsi="Arial" w:cs="Arial" w:eastAsia="Arial"/>
          <w:b w:val="0"/>
          <w:sz w:val="22"/>
          <w:rtl/>
        </w:rPr>
        <w:t xml:space="preserve"> — </w:t>
      </w:r>
      <w:r>
        <w:rPr>
          <w:rFonts w:ascii="Arial" w:hAnsi="Arial" w:cs="Arial" w:eastAsia="Arial"/>
          <w:b w:val="0"/>
          <w:sz w:val="22"/>
          <w:rtl w:val="0"/>
        </w:rPr>
        <w:t>‎https://animationguild.org/wp-content/uploads/2024/09/2024-TAG-GenAI-Report.pdf‎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این‌ها درباره مهارت، فناوری و طراحی کار الگو می‌دهند؛ جغرافیا، عضویت و ذی‌نفعی منبع باید حفظ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دیدگاه‌های فردی که نباید تعمیم داده 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یک روایت برای کشف پرسش مفید است، نه تعیین حقوق/تقاضا. «من تجربه کردم» با «بازار چنین است» جداست.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چهار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‎survey‎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هم‌جهتی‌هایی دارند، اما تجربه نماینده همه شاغلان ایران در دسترس نیست.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سنتز نقش‌محور برای تصمیم شغلی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موارد زیر </w:t>
      </w:r>
      <w:r>
        <w:rPr>
          <w:rFonts w:ascii="Arial" w:hAnsi="Arial" w:cs="Arial" w:eastAsia="Arial"/>
          <w:b/>
          <w:sz w:val="22"/>
          <w:rtl/>
        </w:rPr>
        <w:t>استنتاج پژوهشی</w:t>
      </w:r>
      <w:r>
        <w:rPr>
          <w:rFonts w:ascii="Arial" w:hAnsi="Arial" w:cs="Arial" w:eastAsia="Arial"/>
          <w:b w:val="0"/>
          <w:sz w:val="22"/>
          <w:rtl/>
        </w:rPr>
        <w:t xml:space="preserve"> از ترکیب وظایف، آگهی‌ها، محدودیت‌های نقش و الگوهای پیمایش شاغلان است؛ نقل مستقیم، درصد شیوع یا شاهد نماینده کل جامعه شغلی نیست.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غافلگیری تکرارشونده:</w:t>
      </w:r>
      <w:r>
        <w:rPr>
          <w:rFonts w:ascii="Arial" w:hAnsi="Arial" w:cs="Arial" w:eastAsia="Arial"/>
          <w:b w:val="0"/>
          <w:sz w:val="22"/>
          <w:rtl/>
        </w:rPr>
        <w:t xml:space="preserve"> تأیید </w:t>
      </w:r>
      <w:r>
        <w:rPr>
          <w:rFonts w:ascii="Arial" w:hAnsi="Arial" w:cs="Arial" w:eastAsia="Arial"/>
          <w:b w:val="0"/>
          <w:sz w:val="22"/>
          <w:rtl w:val="0"/>
        </w:rPr>
        <w:t>‎styleframe‎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‎animatic‎</w:t>
      </w:r>
      <w:r>
        <w:rPr>
          <w:rFonts w:ascii="Arial" w:hAnsi="Arial" w:cs="Arial" w:eastAsia="Arial"/>
          <w:b w:val="0"/>
          <w:sz w:val="22"/>
          <w:rtl/>
        </w:rPr>
        <w:t xml:space="preserve"> پیش از تولید، بیشترین </w:t>
      </w:r>
      <w:r>
        <w:rPr>
          <w:rFonts w:ascii="Arial" w:hAnsi="Arial" w:cs="Arial" w:eastAsia="Arial"/>
          <w:b w:val="0"/>
          <w:sz w:val="22"/>
          <w:rtl w:val="0"/>
        </w:rPr>
        <w:t>‎rework‎</w:t>
      </w:r>
      <w:r>
        <w:rPr>
          <w:rFonts w:ascii="Arial" w:hAnsi="Arial" w:cs="Arial" w:eastAsia="Arial"/>
          <w:b w:val="0"/>
          <w:sz w:val="22"/>
          <w:rtl/>
        </w:rPr>
        <w:t xml:space="preserve"> را کم می‌کند.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اشتباه رایج:</w:t>
      </w:r>
      <w:r>
        <w:rPr>
          <w:rFonts w:ascii="Arial" w:hAnsi="Arial" w:cs="Arial" w:eastAsia="Arial"/>
          <w:b w:val="0"/>
          <w:sz w:val="22"/>
          <w:rtl/>
        </w:rPr>
        <w:t xml:space="preserve"> رفتن مستقیم به </w:t>
      </w:r>
      <w:r>
        <w:rPr>
          <w:rFonts w:ascii="Arial" w:hAnsi="Arial" w:cs="Arial" w:eastAsia="Arial"/>
          <w:b w:val="0"/>
          <w:sz w:val="22"/>
          <w:rtl w:val="0"/>
        </w:rPr>
        <w:t>‎animation‎</w:t>
      </w:r>
      <w:r>
        <w:rPr>
          <w:rFonts w:ascii="Arial" w:hAnsi="Arial" w:cs="Arial" w:eastAsia="Arial"/>
          <w:b w:val="0"/>
          <w:sz w:val="22"/>
          <w:rtl/>
        </w:rPr>
        <w:t xml:space="preserve"> کامل پیش از قفل شدن </w:t>
      </w:r>
      <w:r>
        <w:rPr>
          <w:rFonts w:ascii="Arial" w:hAnsi="Arial" w:cs="Arial" w:eastAsia="Arial"/>
          <w:b w:val="0"/>
          <w:sz w:val="22"/>
          <w:rtl w:val="0"/>
        </w:rPr>
        <w:t>‎copy‎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‎timing‎</w:t>
      </w:r>
      <w:r>
        <w:rPr>
          <w:rFonts w:ascii="Arial" w:hAnsi="Arial" w:cs="Arial" w:eastAsia="Arial"/>
          <w:b w:val="0"/>
          <w:sz w:val="22"/>
          <w:rtl/>
        </w:rPr>
        <w:t xml:space="preserve"> و صدا.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چرا می‌مانند یا می‌روند:</w:t>
      </w:r>
      <w:r>
        <w:rPr>
          <w:rFonts w:ascii="Arial" w:hAnsi="Arial" w:cs="Arial" w:eastAsia="Arial"/>
          <w:b w:val="0"/>
          <w:sz w:val="22"/>
          <w:rtl/>
        </w:rPr>
        <w:t xml:space="preserve"> ترکیب طراحی و حرکت دلیل ماندن است؛ تغییر دیرهنگام و </w:t>
      </w:r>
      <w:r>
        <w:rPr>
          <w:rFonts w:ascii="Arial" w:hAnsi="Arial" w:cs="Arial" w:eastAsia="Arial"/>
          <w:b w:val="0"/>
          <w:sz w:val="22"/>
          <w:rtl w:val="0"/>
        </w:rPr>
        <w:t>‎deadline‎</w:t>
      </w:r>
      <w:r>
        <w:rPr>
          <w:rFonts w:ascii="Arial" w:hAnsi="Arial" w:cs="Arial" w:eastAsia="Arial"/>
          <w:b w:val="0"/>
          <w:sz w:val="22"/>
          <w:rtl/>
        </w:rPr>
        <w:t xml:space="preserve"> کانال دلیل خروج.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اگر از نو شروع می‌کردند:</w:t>
      </w:r>
      <w:r>
        <w:rPr>
          <w:rFonts w:ascii="Arial" w:hAnsi="Arial" w:cs="Arial" w:eastAsia="Arial"/>
          <w:b w:val="0"/>
          <w:sz w:val="22"/>
          <w:rtl/>
        </w:rPr>
        <w:t xml:space="preserve"> یک قطعه ۱۰ تا ۱۵ ثانیه‌ای را با </w:t>
      </w:r>
      <w:r>
        <w:rPr>
          <w:rFonts w:ascii="Arial" w:hAnsi="Arial" w:cs="Arial" w:eastAsia="Arial"/>
          <w:b w:val="0"/>
          <w:sz w:val="22"/>
          <w:rtl w:val="0"/>
        </w:rPr>
        <w:t>‎storyboard‎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‎animatic‎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‎asset pack‎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‎render matrix‎</w:t>
      </w:r>
      <w:r>
        <w:rPr>
          <w:rFonts w:ascii="Arial" w:hAnsi="Arial" w:cs="Arial" w:eastAsia="Arial"/>
          <w:b w:val="0"/>
          <w:sz w:val="22"/>
          <w:rtl/>
        </w:rPr>
        <w:t xml:space="preserve"> می‌ساخت.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پیمایش‌های [</w:t>
      </w:r>
      <w:r>
        <w:rPr>
          <w:rFonts w:ascii="Arial" w:hAnsi="Arial" w:cs="Arial" w:eastAsia="Arial"/>
          <w:b w:val="0"/>
          <w:sz w:val="22"/>
          <w:rtl w:val="0"/>
        </w:rPr>
        <w:t>‎PR-01‎</w:t>
      </w:r>
      <w:r>
        <w:rPr>
          <w:rFonts w:ascii="Arial" w:hAnsi="Arial" w:cs="Arial" w:eastAsia="Arial"/>
          <w:b w:val="0"/>
          <w:sz w:val="22"/>
          <w:rtl/>
        </w:rPr>
        <w:t>] تا [</w:t>
      </w:r>
      <w:r>
        <w:rPr>
          <w:rFonts w:ascii="Arial" w:hAnsi="Arial" w:cs="Arial" w:eastAsia="Arial"/>
          <w:b w:val="0"/>
          <w:sz w:val="22"/>
          <w:rtl w:val="0"/>
        </w:rPr>
        <w:t>‎PR-04‎</w:t>
      </w:r>
      <w:r>
        <w:rPr>
          <w:rFonts w:ascii="Arial" w:hAnsi="Arial" w:cs="Arial" w:eastAsia="Arial"/>
          <w:b w:val="0"/>
          <w:sz w:val="22"/>
          <w:rtl/>
        </w:rPr>
        <w:t>] زمینه فرسودگی، فشار، مهارت و کیفیت کار را می‌دهند، اما این چهار گزاره را مستقیماً برای این عنوان اندازه‌گیری نکرده‌اند؛ پس برای تصمیم فردی باید با گفت‌وگوی نقش‌ویژه و مشاهده کار واقعی راستی‌آزمایی شوند.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۱۶. مقایسه با مسیرهای نزدیک</w:t>
      </w:r>
    </w:p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‎1‎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089"/>
        <w:gridCol w:w="1888"/>
        <w:gridCol w:w="1888"/>
        <w:gridCol w:w="1888"/>
        <w:gridCol w:w="1887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108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18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هدف و کار روزانه</w:t>
            </w:r>
          </w:p>
        </w:tc>
        <w:tc>
          <w:tcPr>
            <w:tcW w:type="dxa" w:w="18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</w:t>
            </w:r>
          </w:p>
        </w:tc>
        <w:tc>
          <w:tcPr>
            <w:tcW w:type="dxa" w:w="18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تعامل</w:t>
            </w:r>
          </w:p>
        </w:tc>
        <w:tc>
          <w:tcPr>
            <w:tcW w:type="dxa" w:w="188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تدوینگر ویدیو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‎Video Editor‎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طراحی،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‎timing‎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صدا و نسخه‌بندی کانالی و هماهنگی با برند/محتوا، مدیر هنری، صدا، تدوین و رسانه تکیه دارند؛ در «تدوینگر ویدیو» این اشتراک مشخصاً با تمرکز بر ساخت تجربه یا دارایی خلاق برای مخاطب دیده می‌شود.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 موشن گرافیک و انیمیشن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‎styleframe/storyboard‎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‎animatic‎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‎project pack‎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‎master‎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های کانالی» است؛ تدوینگر ویدیو عمدتاً مالک «فایل/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خلاق و بسته آماده انتشار» است.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تعامل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 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تولید/رسانه؛ مسیر نزدیک: مدیر هنری، برند/رسانه و مخاطب</w:t>
            </w:r>
          </w:p>
        </w:tc>
        <w:tc>
          <w:tcPr>
            <w:tcW w:type="dxa" w:w="18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‎After Effects‎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ابزار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‎design/edit/audio‎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 management‎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ابزارهای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‎Adobe/3D‎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 workflow‎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گرافیک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‎Graphic Designer‎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طراحی،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‎timing‎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صدا و نسخه‌بندی کانالی و هماهنگی با برند/محتوا، مدیر هنری، صدا، تدوین و رسانه تکیه دارند؛ در «طراح گرافیک» این اشتراک مشخصاً با تمرکز بر ساخت تجربه یا دارایی خلاق برای مخاطب دیده می‌شود.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 موشن گرافیک و انیمیشن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‎styleframe/storyboard‎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‎animatic‎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‎project pack‎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‎master‎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های کانالی» است؛ طراح گرافیک عمدتاً مالک «فایل/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خلاق و بسته آماده انتشار» است.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تعامل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 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تولید/رسانه؛ مسیر نزدیک: مدیر هنری، برند/رسانه و مخاطب</w:t>
            </w:r>
          </w:p>
        </w:tc>
        <w:tc>
          <w:tcPr>
            <w:tcW w:type="dxa" w:w="18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‎After Effects‎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ابزار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‎design/edit/audio‎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 management‎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ابزارهای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‎Adobe/3D‎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 workflow‎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انیماتور دوبعدی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‎2D Animator‎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طراحی،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‎timing‎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صدا و نسخه‌بندی کانالی و هماهنگی با برند/محتوا، مدیر هنری، صدا، تدوین و رسانه تکیه دارند؛ در «انیماتور دوبعدی» این اشتراک مشخصاً با تمرکز بر ساخت تجربه یا دارایی خلاق برای مخاطب دیده می‌شود.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 موشن گرافیک و انیمیشن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‎styleframe/storyboard‎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‎animatic‎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‎project pack‎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‎master‎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های کانالی» است؛ انیماتور دوبعدی عمدتاً مالک «فایل/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خلاق و بسته آماده انتشار» است.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تعامل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 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تولید/رسانه؛ مسیر نزدیک: مدیر هنری، برند/رسانه و مخاطب</w:t>
            </w:r>
          </w:p>
        </w:tc>
        <w:tc>
          <w:tcPr>
            <w:tcW w:type="dxa" w:w="18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‎After Effects‎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ابزار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‎design/edit/audio‎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 management‎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ابزارهای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‎Adobe/3D‎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 workflow‎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هنرمند سه‌بعدی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‎3D Artist‎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طراحی،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‎timing‎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صدا و نسخه‌بندی کانالی و هماهنگی با برند/محتوا، مدیر هنری، صدا، تدوین و رسانه تکیه دارند؛ در «هنرمند سه‌بعدی» این اشتراک مشخصاً با تمرکز بر ساخت تجربه یا دارایی خلاق برای مخاطب دیده می‌شود.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 موشن گرافیک و انیمیشن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‎styleframe/storyboard‎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‎animatic‎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‎project pack‎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‎master‎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های کانالی» است؛ هنرمند سه‌بعدی عمدتاً مالک «فایل/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خلاق و بسته آماده انتشار» است.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تعامل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 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تولید/رسانه؛ مسیر نزدیک: مدیر هنری، برند/رسانه و مخاطب</w:t>
            </w:r>
          </w:p>
        </w:tc>
        <w:tc>
          <w:tcPr>
            <w:tcW w:type="dxa" w:w="18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‎After Effects‎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ابزار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‎design/edit/audio‎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 management‎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ابزارهای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‎Adobe/3D‎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 workflow‎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تصویرگر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‎Illustrator‎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طراحی،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‎timing‎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صدا و نسخه‌بندی کانالی و هماهنگی با برند/محتوا، مدیر هنری، صدا، تدوین و رسانه تکیه دارند؛ در «تصویرگر» این اشتراک مشخصاً با تمرکز بر ساخت تجربه یا دارایی خلاق برای مخاطب دیده می‌شود.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 موشن گرافیک و انیمیشن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‎styleframe/storyboard‎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‎animatic‎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‎project pack‎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‎master‎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های کانالی» است؛ تصویرگر عمدتاً مالک «فایل/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خلاق و بسته آماده انتشار» است.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تعامل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 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تولید/رسانه؛ مسیر نزدیک: مدیر هنری، برند/رسانه و مخاطب</w:t>
            </w:r>
          </w:p>
        </w:tc>
        <w:tc>
          <w:tcPr>
            <w:tcW w:type="dxa" w:w="18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‎After Effects‎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ابزار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‎design/edit/audio‎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 management‎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ابزارهای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‎Adobe/3D‎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 workflow‎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محتوای اجتماعی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‎Social Content Designer‎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طراحی،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‎timing‎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صدا و نسخه‌بندی کانالی و هماهنگی با برند/محتوا، مدیر هنری، صدا، تدوین و رسانه تکیه دارند؛ در «طراح محتوای اجتماعی» این اشتراک مشخصاً با تمرکز بر ساخت تجربه یا دارایی خلاق برای مخاطب دیده می‌شود.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 موشن گرافیک و انیمیشن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‎styleframe/storyboard‎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‎animatic‎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‎project pack‎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‎master‎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های کانالی» است؛ طراح محتوای اجتماعی عمدتاً مالک «فایل/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خلاق و بسته آماده انتشار» است.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تعامل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 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تولید/رسانه؛ مسیر نزدیک: مدیر هنری، برند/رسانه و مخاطب</w:t>
            </w:r>
          </w:p>
        </w:tc>
        <w:tc>
          <w:tcPr>
            <w:tcW w:type="dxa" w:w="18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‎After Effects‎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ابزار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‎design/edit/audio‎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 management‎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ابزارهای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‎Adobe/3D‎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 workflow‎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089"/>
        <w:gridCol w:w="1888"/>
        <w:gridCol w:w="1888"/>
        <w:gridCol w:w="1888"/>
        <w:gridCol w:w="1887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108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18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خلاقیت/آمار</w:t>
            </w:r>
          </w:p>
        </w:tc>
        <w:tc>
          <w:tcPr>
            <w:tcW w:type="dxa" w:w="18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سختی ورود</w:t>
            </w:r>
          </w:p>
        </w:tc>
        <w:tc>
          <w:tcPr>
            <w:tcW w:type="dxa" w:w="18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اصطکاک رایج</w:t>
            </w:r>
          </w:p>
        </w:tc>
        <w:tc>
          <w:tcPr>
            <w:tcW w:type="dxa" w:w="188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رشد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تدوینگر ویدیو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‎Video Editor‎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زیاد و آمار کم تا متوسط؛ مسیر نزدیک: خلاقیت بسیار زیاد؛ آمار کم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ورود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‎breakdown‎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 و اجرای فنی وابسته است؛ مسیر نزدیک: ورود وابسته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چند برابر شدن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تغییر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‎copy‎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مراحل پایانی؛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اثر</w:t>
            </w:r>
          </w:p>
        </w:tc>
        <w:tc>
          <w:tcPr>
            <w:tcW w:type="dxa" w:w="18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تخصص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گرافیک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‎Graphic Designer‎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زیاد و آمار کم تا متوسط؛ مسیر نزدیک: خلاقیت بسیار زیاد؛ آمار کم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ورود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‎breakdown‎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 و اجرای فنی وابسته است؛ مسیر نزدیک: ورود وابسته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چند برابر شدن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تغییر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‎copy‎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مراحل پایانی؛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اثر</w:t>
            </w:r>
          </w:p>
        </w:tc>
        <w:tc>
          <w:tcPr>
            <w:tcW w:type="dxa" w:w="18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تخصص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انیماتور دوبعدی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‎2D Animator‎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زیاد و آمار کم تا متوسط؛ مسیر نزدیک: خلاقیت بسیار زیاد؛ آمار کم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ورود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‎breakdown‎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 و اجرای فنی وابسته است؛ مسیر نزدیک: ورود وابسته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چند برابر شدن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تغییر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‎copy‎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مراحل پایانی؛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اثر</w:t>
            </w:r>
          </w:p>
        </w:tc>
        <w:tc>
          <w:tcPr>
            <w:tcW w:type="dxa" w:w="18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تخصص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هنرمند سه‌بعدی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‎3D Artist‎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زیاد و آمار کم تا متوسط؛ مسیر نزدیک: خلاقیت بسیار زیاد؛ آمار کم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ورود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‎breakdown‎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 و اجرای فنی وابسته است؛ مسیر نزدیک: ورود وابسته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چند برابر شدن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تغییر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‎copy‎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مراحل پایانی؛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اثر</w:t>
            </w:r>
          </w:p>
        </w:tc>
        <w:tc>
          <w:tcPr>
            <w:tcW w:type="dxa" w:w="18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تخصص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تصویرگر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‎Illustrator‎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زیاد و آمار کم تا متوسط؛ مسیر نزدیک: خلاقیت بسیار زیاد؛ آمار کم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ورود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‎breakdown‎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 و اجرای فنی وابسته است؛ مسیر نزدیک: ورود وابسته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چند برابر شدن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تغییر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‎copy‎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مراحل پایانی؛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اثر</w:t>
            </w:r>
          </w:p>
        </w:tc>
        <w:tc>
          <w:tcPr>
            <w:tcW w:type="dxa" w:w="18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تخصص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محتوای اجتماعی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‎Social Content Designer‎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زیاد و آمار کم تا متوسط؛ مسیر نزدیک: خلاقیت بسیار زیاد؛ آمار کم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ورود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‎breakdown‎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 و اجرای فنی وابسته است؛ مسیر نزدیک: ورود وابسته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</w:p>
        </w:tc>
        <w:tc>
          <w:tcPr>
            <w:tcW w:type="dxa" w:w="1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چند برابر شدن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تغییر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‎copy‎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مراحل پایانی؛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اثر</w:t>
            </w:r>
          </w:p>
        </w:tc>
        <w:tc>
          <w:tcPr>
            <w:tcW w:type="dxa" w:w="18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تخصص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‎lead/art 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فریلنس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907"/>
        <w:gridCol w:w="3367"/>
        <w:gridCol w:w="3366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190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336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هوش مصنوعی</w:t>
            </w:r>
          </w:p>
        </w:tc>
        <w:tc>
          <w:tcPr>
            <w:tcW w:type="dxa" w:w="336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تدوینگر ویدیو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‎Video Editor‎</w:t>
            </w:r>
          </w:p>
        </w:tc>
        <w:tc>
          <w:tcPr>
            <w:tcW w:type="dxa" w:w="33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واریانت‌سازی را سریع می‌کند؛ انتخاب، حقوق و کیفیت متمایزکننده می‌ماند؛ مسیر نزدیک: واریانت سریع‌تر؛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انسانی</w:t>
            </w:r>
          </w:p>
        </w:tc>
        <w:tc>
          <w:tcPr>
            <w:tcW w:type="dxa" w:w="33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پرداخت/مجوز ابزار و قیمت‌گذاری پروژه بر شکل کار ایرانی اثر مستقیم دارد؛ عنوان «تدوینگر ویدیو»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گرافیک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‎Graphic Designer‎</w:t>
            </w:r>
          </w:p>
        </w:tc>
        <w:tc>
          <w:tcPr>
            <w:tcW w:type="dxa" w:w="33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واریانت‌سازی را سریع می‌کند؛ انتخاب، حقوق و کیفیت متمایزکننده می‌ماند؛ مسیر نزدیک: واریانت سریع‌تر؛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انسانی</w:t>
            </w:r>
          </w:p>
        </w:tc>
        <w:tc>
          <w:tcPr>
            <w:tcW w:type="dxa" w:w="33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پرداخت/مجوز ابزار و قیمت‌گذاری پروژه بر شکل کار ایرانی اثر مستقیم دارد؛ عنوان «طراح گرافیک»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انیماتور دوبعدی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‎2D Animator‎</w:t>
            </w:r>
          </w:p>
        </w:tc>
        <w:tc>
          <w:tcPr>
            <w:tcW w:type="dxa" w:w="33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واریانت‌سازی را سریع می‌کند؛ انتخاب، حقوق و کیفیت متمایزکننده می‌ماند؛ مسیر نزدیک: واریانت سریع‌تر؛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انسانی</w:t>
            </w:r>
          </w:p>
        </w:tc>
        <w:tc>
          <w:tcPr>
            <w:tcW w:type="dxa" w:w="33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پرداخت/مجوز ابزار و قیمت‌گذاری پروژه بر شکل کار ایرانی اثر مستقیم دارد؛ عنوان «انیماتور دوبعدی»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هنرمند سه‌بعدی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‎3D Artist‎</w:t>
            </w:r>
          </w:p>
        </w:tc>
        <w:tc>
          <w:tcPr>
            <w:tcW w:type="dxa" w:w="33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واریانت‌سازی را سریع می‌کند؛ انتخاب، حقوق و کیفیت متمایزکننده می‌ماند؛ مسیر نزدیک: واریانت سریع‌تر؛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انسانی</w:t>
            </w:r>
          </w:p>
        </w:tc>
        <w:tc>
          <w:tcPr>
            <w:tcW w:type="dxa" w:w="33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پرداخت/مجوز ابزار و قیمت‌گذاری پروژه بر شکل کار ایرانی اثر مستقیم دارد؛ عنوان «هنرمند سه‌بعدی»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تصویرگر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‎Illustrator‎</w:t>
            </w:r>
          </w:p>
        </w:tc>
        <w:tc>
          <w:tcPr>
            <w:tcW w:type="dxa" w:w="33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واریانت‌سازی را سریع می‌کند؛ انتخاب، حقوق و کیفیت متمایزکننده می‌ماند؛ مسیر نزدیک: واریانت سریع‌تر؛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انسانی</w:t>
            </w:r>
          </w:p>
        </w:tc>
        <w:tc>
          <w:tcPr>
            <w:tcW w:type="dxa" w:w="33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پرداخت/مجوز ابزار و قیمت‌گذاری پروژه بر شکل کار ایرانی اثر مستقیم دارد؛ عنوان «تصویرگر»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محتوای اجتماعی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‎Social Content Designer‎</w:t>
            </w:r>
          </w:p>
        </w:tc>
        <w:tc>
          <w:tcPr>
            <w:tcW w:type="dxa" w:w="33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واریانت‌سازی را سریع می‌کند؛ انتخاب، حقوق و کیفیت متمایزکننده می‌ماند؛ مسیر نزدیک: واریانت سریع‌تر؛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‎direction‎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حقوق انسانی</w:t>
            </w:r>
          </w:p>
        </w:tc>
        <w:tc>
          <w:tcPr>
            <w:tcW w:type="dxa" w:w="33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پرداخت/مجوز ابزار و قیمت‌گذاری پروژه بر شکل کار ایرانی اثر مستقیم دارد؛ عنوان «طراح محتوای اجتماعی»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رتبه، شباهت عملی را می‌سنجد؛ نه اعتبار یا درآمد بیشتر. تفاوت تعیین‌کننده در ستون خروجی و مالکیت نتیجه آمده و همان منطق بدون افزودن ادعای تازه در پیوست </w:t>
      </w:r>
      <w:r>
        <w:rPr>
          <w:rFonts w:ascii="Arial" w:hAnsi="Arial" w:cs="Arial" w:eastAsia="Arial"/>
          <w:b w:val="0"/>
          <w:sz w:val="22"/>
          <w:rtl w:val="0"/>
        </w:rPr>
        <w:t>‎G‎</w:t>
      </w:r>
      <w:r>
        <w:rPr>
          <w:rFonts w:ascii="Arial" w:hAnsi="Arial" w:cs="Arial" w:eastAsia="Arial"/>
          <w:b w:val="0"/>
          <w:sz w:val="22"/>
          <w:rtl/>
        </w:rPr>
        <w:t xml:space="preserve"> خلاصه شده است.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۱۷. جمع‌بندی تصمیم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مناسب شما باشد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از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‎styleframe‎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‎storyboard/animatic‎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‎animation‎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‎compositing‎</w:t>
      </w:r>
      <w:r>
        <w:rPr>
          <w:rFonts w:ascii="Arial" w:hAnsi="Arial" w:cs="Arial" w:eastAsia="Arial"/>
          <w:b w:val="0"/>
          <w:sz w:val="22"/>
          <w:rtl/>
        </w:rPr>
        <w:t>، جزئیات و پاسخ‌گویی لذت می‌برید.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شما را کلافه کند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هر ثانیه حرکت </w:t>
      </w:r>
      <w:r>
        <w:rPr>
          <w:rFonts w:ascii="Arial" w:hAnsi="Arial" w:cs="Arial" w:eastAsia="Arial"/>
          <w:b w:val="0"/>
          <w:sz w:val="22"/>
          <w:rtl w:val="0"/>
        </w:rPr>
        <w:t>‎iteration‎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‎render‎</w:t>
      </w:r>
      <w:r>
        <w:rPr>
          <w:rFonts w:ascii="Arial" w:hAnsi="Arial" w:cs="Arial" w:eastAsia="Arial"/>
          <w:b w:val="0"/>
          <w:sz w:val="22"/>
          <w:rtl/>
        </w:rPr>
        <w:t xml:space="preserve"> دارد؛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 مبهم، تغییر </w:t>
      </w:r>
      <w:r>
        <w:rPr>
          <w:rFonts w:ascii="Arial" w:hAnsi="Arial" w:cs="Arial" w:eastAsia="Arial"/>
          <w:b w:val="0"/>
          <w:sz w:val="22"/>
          <w:rtl w:val="0"/>
        </w:rPr>
        <w:t>‎copy‎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‎sync‎</w:t>
      </w:r>
      <w:r>
        <w:rPr>
          <w:rFonts w:ascii="Arial" w:hAnsi="Arial" w:cs="Arial" w:eastAsia="Arial"/>
          <w:b w:val="0"/>
          <w:sz w:val="22"/>
          <w:rtl/>
        </w:rPr>
        <w:t xml:space="preserve"> صدا و </w:t>
      </w:r>
      <w:r>
        <w:rPr>
          <w:rFonts w:ascii="Arial" w:hAnsi="Arial" w:cs="Arial" w:eastAsia="Arial"/>
          <w:b w:val="0"/>
          <w:sz w:val="22"/>
          <w:rtl w:val="0"/>
        </w:rPr>
        <w:t>‎deadline‎</w:t>
      </w:r>
      <w:r>
        <w:rPr>
          <w:rFonts w:ascii="Arial" w:hAnsi="Arial" w:cs="Arial" w:eastAsia="Arial"/>
          <w:b w:val="0"/>
          <w:sz w:val="22"/>
          <w:rtl/>
        </w:rPr>
        <w:t xml:space="preserve"> شبکه اجتماعی </w:t>
      </w:r>
      <w:r>
        <w:rPr>
          <w:rFonts w:ascii="Arial" w:hAnsi="Arial" w:cs="Arial" w:eastAsia="Arial"/>
          <w:b w:val="0"/>
          <w:sz w:val="22"/>
          <w:rtl w:val="0"/>
        </w:rPr>
        <w:t>‎rework‎</w:t>
      </w:r>
      <w:r>
        <w:rPr>
          <w:rFonts w:ascii="Arial" w:hAnsi="Arial" w:cs="Arial" w:eastAsia="Arial"/>
          <w:b w:val="0"/>
          <w:sz w:val="22"/>
          <w:rtl/>
        </w:rPr>
        <w:t xml:space="preserve"> می‌سازد.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پیش از تعهد باید بدانید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اثر بین‌تیمی با وقفه، ابهام و مسئولیت بدون کنترل کامل مبادله می‌شود؛ کیفیت مدیر و ورودی‌ها حیاتی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سه سوالی که باید از خودت بپرسی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آیا کار خسته‌کننده مسیر را هم تحمل می‌کنم؟ آیا می‌توانم خطا را آشکار و اصلاح کنم؟ آیا از شواهد و نقد انرژی می‌گیرم؟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آزمایش‌های کم‌ریسک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دو هفته سناریو بسازید، </w:t>
      </w:r>
      <w:r>
        <w:rPr>
          <w:rFonts w:ascii="Arial" w:hAnsi="Arial" w:cs="Arial" w:eastAsia="Arial"/>
          <w:b w:val="0"/>
          <w:sz w:val="22"/>
          <w:rtl w:val="0"/>
        </w:rPr>
        <w:t>‎styleframe/storyboard‎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‎animatic‎</w:t>
      </w:r>
      <w:r>
        <w:rPr>
          <w:rFonts w:ascii="Arial" w:hAnsi="Arial" w:cs="Arial" w:eastAsia="Arial"/>
          <w:b w:val="0"/>
          <w:sz w:val="22"/>
          <w:rtl/>
        </w:rPr>
        <w:t xml:space="preserve"> تولید کنید، از دو نفر بازخورد بگیرید و زمان کار تکراری را ثبت کنید. ده آگهی را کدگذاری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ارزیابی نهایی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تصمیم را بر شواهد موافق/مخالف، مجهول‌ها و آزمایش بنا کنید؛ عنوان یا تست شخصیت کافی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کاربرگ تکمیلی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خروجی را به ورودی، مالک، معیار و خطا بشکنید.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 w:val="0"/>
        </w:rPr>
        <w:t>‎baseline‎</w:t>
      </w:r>
      <w:r>
        <w:rPr>
          <w:rFonts w:ascii="Arial" w:hAnsi="Arial" w:cs="Arial" w:eastAsia="Arial"/>
          <w:b w:val="0"/>
          <w:sz w:val="22"/>
          <w:rtl/>
        </w:rPr>
        <w:t xml:space="preserve"> و واحد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را تعریف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از کارفرما اختیار، حجم، کیفیت سیستم و ساعت را بپرسید.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یک تصمیم با هزینه، اثر، ریسک و برگشت‌پذیری بنویسید.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 w:val="0"/>
        </w:rPr>
        <w:t>‎storyboard/animatic‎</w:t>
      </w:r>
      <w:r>
        <w:rPr>
          <w:rFonts w:ascii="Arial" w:hAnsi="Arial" w:cs="Arial" w:eastAsia="Arial"/>
          <w:b w:val="0"/>
          <w:sz w:val="22"/>
          <w:rtl/>
        </w:rPr>
        <w:t xml:space="preserve"> را به </w:t>
      </w:r>
      <w:r>
        <w:rPr>
          <w:rFonts w:ascii="Arial" w:hAnsi="Arial" w:cs="Arial" w:eastAsia="Arial"/>
          <w:b w:val="0"/>
          <w:sz w:val="22"/>
          <w:rtl w:val="0"/>
        </w:rPr>
        <w:t>‎runbook‎</w:t>
      </w:r>
      <w:r>
        <w:rPr>
          <w:rFonts w:ascii="Arial" w:hAnsi="Arial" w:cs="Arial" w:eastAsia="Arial"/>
          <w:b w:val="0"/>
          <w:sz w:val="22"/>
          <w:rtl/>
        </w:rPr>
        <w:t xml:space="preserve"> تبدیل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ورودی ناقص بسازید و کنترل را آزمایش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گفت‌وگوی دشوار را </w:t>
      </w:r>
      <w:r>
        <w:rPr>
          <w:rFonts w:ascii="Arial" w:hAnsi="Arial" w:cs="Arial" w:eastAsia="Arial"/>
          <w:b w:val="0"/>
          <w:sz w:val="22"/>
          <w:rtl w:val="0"/>
        </w:rPr>
        <w:t>‎role-play‎</w:t>
      </w:r>
      <w:r>
        <w:rPr>
          <w:rFonts w:ascii="Arial" w:hAnsi="Arial" w:cs="Arial" w:eastAsia="Arial"/>
          <w:b w:val="0"/>
          <w:sz w:val="22"/>
          <w:rtl/>
        </w:rPr>
        <w:t xml:space="preserve">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انرژی خود پس از تحلیل، پیگیری و بحران را ثبت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یک کار کم‌خطر را با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‎human review‎</w:t>
      </w:r>
      <w:r>
        <w:rPr>
          <w:rFonts w:ascii="Arial" w:hAnsi="Arial" w:cs="Arial" w:eastAsia="Arial"/>
          <w:b w:val="0"/>
          <w:sz w:val="22"/>
          <w:rtl/>
        </w:rPr>
        <w:t xml:space="preserve"> مقایسه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حقوق ثابت، مزایا، ابزار و ریسک پرداخت را جدا کنید.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 xml:space="preserve">پیوست: استخراج آماده انتشار </w:t>
      </w:r>
      <w:r>
        <w:rPr>
          <w:rFonts w:ascii="Arial" w:hAnsi="Arial" w:cs="Arial" w:eastAsia="Arial"/>
          <w:b/>
          <w:color w:val="2E74B5"/>
          <w:sz w:val="32"/>
          <w:rtl w:val="0"/>
        </w:rPr>
        <w:t>‎Useravaa‎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‎A. Hero summary‎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60"/>
        <w:gridCol w:w="7800"/>
      </w:tblGrid>
      <w:tr>
        <w:trPr>
          <w:cantSplit w:val="true"/>
          <w:tblHeader w:val="true"/>
        </w:trPr>
        <w:tc>
          <w:tcPr>
            <w:tcW w:type="dxa" w:w="15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فیلد</w:t>
            </w:r>
          </w:p>
        </w:tc>
        <w:tc>
          <w:tcPr>
            <w:tcW w:type="dxa" w:w="7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مقدار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عنوان فارسی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 موشن گرافیک و انیمیشن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عنوان انگلیسی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‎Motion Graphics Designer‎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‎Animator‎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تعریف یک‌جمله‌ای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گرافیک، تایپوگرافی و عناصر بصری را در زمان برای روایت، توضیح یا هویت متحرک طراحی می‌کند.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توصیف تصمیم‌محور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ساخت خروجی قابل دفاع میان داده/سند، فرایند و ذی‌نفع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برچسب ماهیت کار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تحلیلی، سیستمی و بین‌تیمی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جذابیت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 ملموس و مهارت انتقال‌پذیر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نشانه تناسب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لذت از ساختار، نقد و پیگیری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دشواری اصلی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ثانیه حرکت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دارد؛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مبهم، تغییر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‎copy‎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‎sync‎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صدا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‎deadline‎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شبکه اجتماعی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می‌سازد.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‎B.‎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«این شغل مناسب منه؟»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802"/>
        <w:gridCol w:w="1462"/>
        <w:gridCol w:w="4096"/>
      </w:tblGrid>
      <w:tr>
        <w:trPr>
          <w:cantSplit w:val="true"/>
          <w:tblHeader w:val="true"/>
        </w:trPr>
        <w:tc>
          <w:tcPr>
            <w:tcW w:type="dxa" w:w="380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بُعد</w:t>
            </w:r>
          </w:p>
        </w:tc>
        <w:tc>
          <w:tcPr>
            <w:tcW w:type="dxa" w:w="146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شدت</w:t>
            </w:r>
          </w:p>
        </w:tc>
        <w:tc>
          <w:tcPr>
            <w:tcW w:type="dxa" w:w="40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4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و تعارض باید روشن شود.</w:t>
            </w:r>
          </w:p>
        </w:tc>
      </w:tr>
      <w:tr>
        <w:trPr>
          <w:cantSplit w:val="true"/>
        </w:trPr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4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خروجی در سیستم ساخته می‌شود.</w:t>
            </w:r>
          </w:p>
        </w:tc>
      </w:tr>
      <w:tr>
        <w:trPr>
          <w:cantSplit w:val="true"/>
        </w:trPr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4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حل مسئله و گزینه‌سازی.</w:t>
            </w:r>
          </w:p>
        </w:tc>
      </w:tr>
      <w:tr>
        <w:trPr>
          <w:cantSplit w:val="true"/>
        </w:trPr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</w:t>
            </w:r>
          </w:p>
        </w:tc>
        <w:tc>
          <w:tcPr>
            <w:tcW w:type="dxa" w:w="4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سطح و دامنه.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‎C.‎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«واقعیت‌های شغلی»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78"/>
        <w:gridCol w:w="7882"/>
      </w:tblGrid>
      <w:tr>
        <w:trPr>
          <w:cantSplit w:val="true"/>
          <w:tblHeader w:val="true"/>
        </w:trPr>
        <w:tc>
          <w:tcPr>
            <w:tcW w:type="dxa" w:w="147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فیلد</w:t>
            </w:r>
          </w:p>
        </w:tc>
        <w:tc>
          <w:tcPr>
            <w:tcW w:type="dxa" w:w="788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خلاصه</w:t>
            </w:r>
          </w:p>
        </w:tc>
      </w:tr>
      <w:tr>
        <w:trPr>
          <w:cantSplit w:val="true"/>
        </w:trPr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روز کاری واقعی</w:t>
            </w:r>
          </w:p>
        </w:tc>
        <w:tc>
          <w:tcPr>
            <w:tcW w:type="dxa" w:w="7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 عمیق، هماهنگی، کنترل، وقفه و تحویل</w:t>
            </w:r>
          </w:p>
        </w:tc>
      </w:tr>
      <w:tr>
        <w:trPr>
          <w:cantSplit w:val="true"/>
        </w:trPr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مهارت‌های نرم</w:t>
            </w:r>
          </w:p>
        </w:tc>
        <w:tc>
          <w:tcPr>
            <w:tcW w:type="dxa" w:w="7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نوشتن، گوش‌دادن، مذاکره، اخلاق و رازداری</w:t>
            </w:r>
          </w:p>
        </w:tc>
      </w:tr>
      <w:tr>
        <w:trPr>
          <w:cantSplit w:val="true"/>
        </w:trPr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مهارت‌های تخصصی</w:t>
            </w:r>
          </w:p>
        </w:tc>
        <w:tc>
          <w:tcPr>
            <w:tcW w:type="dxa" w:w="7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اصول حرکت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‎timing‎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‎After Effects‎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طراحی، تایپوگرافی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‎composition‎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‎audio/edit/compositing‎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‎project management‎</w:t>
            </w:r>
          </w:p>
        </w:tc>
      </w:tr>
      <w:tr>
        <w:trPr>
          <w:cantSplit w:val="true"/>
        </w:trPr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ابزارها</w:t>
            </w:r>
          </w:p>
        </w:tc>
        <w:tc>
          <w:tcPr>
            <w:tcW w:type="dxa" w:w="7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‎After Effects‎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‎Illustrator‎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‎Cinema 4D/Blender‎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‎Premiere Pro‎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‎Media Encoder‎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‎D.‎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«سختی‌ها»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10"/>
        <w:gridCol w:w="5200"/>
        <w:gridCol w:w="3250"/>
      </w:tblGrid>
      <w:tr>
        <w:trPr>
          <w:cantSplit w:val="true"/>
          <w:tblHeader w:val="true"/>
        </w:trPr>
        <w:tc>
          <w:tcPr>
            <w:tcW w:type="dxa" w:w="9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کوتاه</w:t>
            </w:r>
          </w:p>
        </w:tc>
        <w:tc>
          <w:tcPr>
            <w:tcW w:type="dxa" w:w="52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</w:t>
            </w:r>
          </w:p>
        </w:tc>
        <w:tc>
          <w:tcPr>
            <w:tcW w:type="dxa" w:w="32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زمان/محیط رایج</w:t>
            </w:r>
          </w:p>
        </w:tc>
      </w:tr>
      <w:tr>
        <w:trPr>
          <w:cantSplit w:val="true"/>
        </w:trPr>
        <w:tc>
          <w:tcPr>
            <w:tcW w:type="dxa" w:w="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محوری نقش</w:t>
            </w:r>
          </w:p>
        </w:tc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ثانیه حرکت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‎iteration‎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‎render‎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دارد؛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مبهم، تغییر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‎copy‎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‎sync‎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صدا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‎deadline‎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شبکه اجتماعی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می‌سازد.</w:t>
            </w:r>
          </w:p>
        </w:tc>
        <w:tc>
          <w:tcPr>
            <w:tcW w:type="dxa" w:w="3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مبهم، بازخورد چندذی‌نفعی و موعد انتشار/تولید</w:t>
            </w:r>
          </w:p>
        </w:tc>
      </w:tr>
      <w:tr>
        <w:trPr>
          <w:cantSplit w:val="true"/>
        </w:trPr>
        <w:tc>
          <w:tcPr>
            <w:tcW w:type="dxa" w:w="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 ناقص</w:t>
            </w:r>
          </w:p>
        </w:tc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بازگشت کار و تصمیم ضعیف</w:t>
            </w:r>
          </w:p>
        </w:tc>
        <w:tc>
          <w:tcPr>
            <w:tcW w:type="dxa" w:w="3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سامانه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</w:p>
        </w:tc>
      </w:tr>
      <w:tr>
        <w:trPr>
          <w:cantSplit w:val="true"/>
        </w:trPr>
        <w:tc>
          <w:tcPr>
            <w:tcW w:type="dxa" w:w="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وقفه</w:t>
            </w:r>
          </w:p>
        </w:tc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حذف زمان بهبود</w:t>
            </w:r>
          </w:p>
        </w:tc>
        <w:tc>
          <w:tcPr>
            <w:tcW w:type="dxa" w:w="3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اوج کار و موعد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‎E.‎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«فرصت‌ها و تهدیدهای هوش مصنوعی»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آسان‌تر می‌کند؟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پیش‌نویس، خلاصه، طبقه‌بندی و کشف الگو؛ با کنترل منبع و بازبینی.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سخت‌تر می‌کند؟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تشخیص خطای قانع‌کننده، حریم خصوصی، پاسخ‌گویی و حفظ یادگیری جونیور.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‎F.‎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«سوالات متداول مصاحبه شغلی»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اگر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‎styleframe‎</w:t>
      </w:r>
      <w:r>
        <w:rPr>
          <w:rFonts w:ascii="Arial" w:hAnsi="Arial" w:cs="Arial" w:eastAsia="Arial"/>
          <w:b w:val="0"/>
          <w:sz w:val="22"/>
          <w:rtl/>
        </w:rPr>
        <w:t xml:space="preserve"> را از صفر بگیرید، نخست چه چیزهایی را روشن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نمونه‌ای بگویید که </w:t>
      </w:r>
      <w:r>
        <w:rPr>
          <w:rFonts w:ascii="Arial" w:hAnsi="Arial" w:cs="Arial" w:eastAsia="Arial"/>
          <w:b w:val="0"/>
          <w:sz w:val="22"/>
          <w:rtl w:val="0"/>
        </w:rPr>
        <w:t>‎storyboard/animatic‎</w:t>
      </w:r>
      <w:r>
        <w:rPr>
          <w:rFonts w:ascii="Arial" w:hAnsi="Arial" w:cs="Arial" w:eastAsia="Arial"/>
          <w:b w:val="0"/>
          <w:sz w:val="22"/>
          <w:rtl/>
        </w:rPr>
        <w:t xml:space="preserve"> شکست خورد؛ چگونه فهمیدید?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>برای بهبود خوانایی حرکت چه درخت محرکی می‌سازید?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>اگر تحویل به‌موقع بهتر و نرخ اصلاح بدتر شود چه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چگونه صحت </w:t>
      </w:r>
      <w:r>
        <w:rPr>
          <w:rFonts w:ascii="Arial" w:hAnsi="Arial" w:cs="Arial" w:eastAsia="Arial"/>
          <w:b w:val="0"/>
          <w:sz w:val="22"/>
          <w:rtl w:val="0"/>
        </w:rPr>
        <w:t>‎styleframe/storyboard‎</w:t>
      </w:r>
      <w:r>
        <w:rPr>
          <w:rFonts w:ascii="Arial" w:hAnsi="Arial" w:cs="Arial" w:eastAsia="Arial"/>
          <w:b w:val="0"/>
          <w:sz w:val="22"/>
          <w:rtl/>
        </w:rPr>
        <w:t xml:space="preserve"> را کنترل می‌کنید?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‎G.‎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«مسیرهای مشابه»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834"/>
        <w:gridCol w:w="1001"/>
        <w:gridCol w:w="3403"/>
        <w:gridCol w:w="3402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8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فارسی</w:t>
            </w:r>
          </w:p>
        </w:tc>
        <w:tc>
          <w:tcPr>
            <w:tcW w:type="dxa" w:w="10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انگلیسی</w:t>
            </w:r>
          </w:p>
        </w:tc>
        <w:tc>
          <w:tcPr>
            <w:tcW w:type="dxa" w:w="340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شباهت</w:t>
            </w:r>
          </w:p>
        </w:tc>
        <w:tc>
          <w:tcPr>
            <w:tcW w:type="dxa" w:w="340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اصلی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8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تدوینگر ویدیو</w:t>
            </w:r>
          </w:p>
        </w:tc>
        <w:tc>
          <w:tcPr>
            <w:tcW w:type="dxa" w:w="1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‎Video Editor‎</w:t>
            </w:r>
          </w:p>
        </w:tc>
        <w:tc>
          <w:tcPr>
            <w:tcW w:type="dxa" w:w="34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طراحی،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‎timing‎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صدا و نسخه‌بندی کانالی و هماهنگی با برند/محتوا، مدیر هنری، صدا، تدوین و رسانه تکیه دارند؛ در «تدوینگر ویدیو» این اشتراک مشخصاً با تمرکز بر ساخت تجربه یا دارایی خلاق برای مخاطب دیده می‌شود.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 موشن گرافیک و انیمیشن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‎styleframe/storyboard‎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‎animatic‎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‎project pack‎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‎master‎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های کانالی» است؛ تدوینگر ویدیو عمدتاً مالک «فایل/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خلاق و بسته آماده انتشار»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8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 گرافیک</w:t>
            </w:r>
          </w:p>
        </w:tc>
        <w:tc>
          <w:tcPr>
            <w:tcW w:type="dxa" w:w="1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‎Graphic Designer‎</w:t>
            </w:r>
          </w:p>
        </w:tc>
        <w:tc>
          <w:tcPr>
            <w:tcW w:type="dxa" w:w="34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طراحی،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‎timing‎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صدا و نسخه‌بندی کانالی و هماهنگی با برند/محتوا، مدیر هنری، صدا، تدوین و رسانه تکیه دارند؛ در «طراح گرافیک» این اشتراک مشخصاً با تمرکز بر ساخت تجربه یا دارایی خلاق برای مخاطب دیده می‌شود.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 موشن گرافیک و انیمیشن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‎styleframe/storyboard‎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‎animatic‎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‎project pack‎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‎master‎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های کانالی» است؛ طراح گرافیک عمدتاً مالک «فایل/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خلاق و بسته آماده انتشار»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8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انیماتور دوبعدی</w:t>
            </w:r>
          </w:p>
        </w:tc>
        <w:tc>
          <w:tcPr>
            <w:tcW w:type="dxa" w:w="1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‎2D Animator‎</w:t>
            </w:r>
          </w:p>
        </w:tc>
        <w:tc>
          <w:tcPr>
            <w:tcW w:type="dxa" w:w="34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طراحی،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‎timing‎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صدا و نسخه‌بندی کانالی و هماهنگی با برند/محتوا، مدیر هنری، صدا، تدوین و رسانه تکیه دارند؛ در «انیماتور دوبعدی» این اشتراک مشخصاً با تمرکز بر ساخت تجربه یا دارایی خلاق برای مخاطب دیده می‌شود.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 موشن گرافیک و انیمیشن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‎styleframe/storyboard‎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‎animatic‎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‎project pack‎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‎master‎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های کانالی» است؛ انیماتور دوبعدی عمدتاً مالک «فایل/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خلاق و بسته آماده انتشار»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8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هنرمند سه‌بعدی</w:t>
            </w:r>
          </w:p>
        </w:tc>
        <w:tc>
          <w:tcPr>
            <w:tcW w:type="dxa" w:w="1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‎3D Artist‎</w:t>
            </w:r>
          </w:p>
        </w:tc>
        <w:tc>
          <w:tcPr>
            <w:tcW w:type="dxa" w:w="34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طراحی،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‎timing‎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صدا و نسخه‌بندی کانالی و هماهنگی با برند/محتوا، مدیر هنری، صدا، تدوین و رسانه تکیه دارند؛ در «هنرمند سه‌بعدی» این اشتراک مشخصاً با تمرکز بر ساخت تجربه یا دارایی خلاق برای مخاطب دیده می‌شود.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 موشن گرافیک و انیمیشن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‎styleframe/storyboard‎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‎animatic‎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‎project pack‎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‎master‎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های کانالی» است؛ هنرمند سه‌بعدی عمدتاً مالک «فایل/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خلاق و بسته آماده انتشار»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8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تصویرگر</w:t>
            </w:r>
          </w:p>
        </w:tc>
        <w:tc>
          <w:tcPr>
            <w:tcW w:type="dxa" w:w="1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‎Illustrator‎</w:t>
            </w:r>
          </w:p>
        </w:tc>
        <w:tc>
          <w:tcPr>
            <w:tcW w:type="dxa" w:w="34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طراحی،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‎timing‎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صدا و نسخه‌بندی کانالی و هماهنگی با برند/محتوا، مدیر هنری، صدا، تدوین و رسانه تکیه دارند؛ در «تصویرگر» این اشتراک مشخصاً با تمرکز بر ساخت تجربه یا دارایی خلاق برای مخاطب دیده می‌شود.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 موشن گرافیک و انیمیشن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‎styleframe/storyboard‎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‎animatic‎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‎project pack‎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‎master‎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های کانالی» است؛ تصویرگر عمدتاً مالک «فایل/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خلاق و بسته آماده انتشار»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8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 محتوای اجتماعی</w:t>
            </w:r>
          </w:p>
        </w:tc>
        <w:tc>
          <w:tcPr>
            <w:tcW w:type="dxa" w:w="1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‎Social Content Designer‎</w:t>
            </w:r>
          </w:p>
        </w:tc>
        <w:tc>
          <w:tcPr>
            <w:tcW w:type="dxa" w:w="34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به طراحی،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‎timing‎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صدا و نسخه‌بندی کانالی و هماهنگی با برند/محتوا، مدیر هنری، صدا، تدوین و رسانه تکیه دارند؛ در «طراح محتوای اجتماعی» این اشتراک مشخصاً با تمرکز بر ساخت تجربه یا دارایی خلاق برای مخاطب دیده می‌شود.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 موشن گرافیک و انیمیشن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‎styleframe/storyboard‎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‎animatic‎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‎project pack‎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‎master‎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های کانالی» است؛ طراح محتوای اجتماعی عمدتاً مالک «فایل/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خلاق و بسته آماده انتشار»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منابع و روش پژوهش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روش و محدودیت‌ها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پژوهش در ۱۳ ژوئیه ۲۰۲۶ انجام شد. </w:t>
      </w:r>
      <w:r>
        <w:rPr>
          <w:rFonts w:ascii="Arial" w:hAnsi="Arial" w:cs="Arial" w:eastAsia="Arial"/>
          <w:b w:val="0"/>
          <w:sz w:val="22"/>
          <w:rtl w:val="0"/>
        </w:rPr>
        <w:t>‎O‎</w:t>
      </w:r>
      <w:r>
        <w:rPr>
          <w:rFonts w:ascii="Arial" w:hAnsi="Arial" w:cs="Arial" w:eastAsia="Arial"/>
          <w:b w:val="0"/>
          <w:sz w:val="22"/>
          <w:rtl/>
        </w:rPr>
        <w:t>*</w:t>
      </w:r>
      <w:r>
        <w:rPr>
          <w:rFonts w:ascii="Arial" w:hAnsi="Arial" w:cs="Arial" w:eastAsia="Arial"/>
          <w:b w:val="0"/>
          <w:sz w:val="22"/>
          <w:rtl w:val="0"/>
        </w:rPr>
        <w:t>‎NET/ISCO‎</w:t>
      </w:r>
      <w:r>
        <w:rPr>
          <w:rFonts w:ascii="Arial" w:hAnsi="Arial" w:cs="Arial" w:eastAsia="Arial"/>
          <w:b w:val="0"/>
          <w:sz w:val="22"/>
          <w:rtl/>
        </w:rPr>
        <w:t xml:space="preserve"> برای مرز، آگهی جاری برای الگو، گزارش حقوق تاریخ‌دار برای لنگر و پیمایش </w:t>
      </w:r>
      <w:r>
        <w:rPr>
          <w:rFonts w:ascii="Arial" w:hAnsi="Arial" w:cs="Arial" w:eastAsia="Arial"/>
          <w:b w:val="0"/>
          <w:sz w:val="22"/>
          <w:rtl w:val="0"/>
        </w:rPr>
        <w:t>‎practitioner‎</w:t>
      </w:r>
      <w:r>
        <w:rPr>
          <w:rFonts w:ascii="Arial" w:hAnsi="Arial" w:cs="Arial" w:eastAsia="Arial"/>
          <w:b w:val="0"/>
          <w:sz w:val="22"/>
          <w:rtl/>
        </w:rPr>
        <w:t xml:space="preserve"> برای تجربه استفاده شد. تکرار حذف، کسری هدف ده‌تایی اعلام، حقوق قدیمی </w:t>
      </w:r>
      <w:r>
        <w:rPr>
          <w:rFonts w:ascii="Arial" w:hAnsi="Arial" w:cs="Arial" w:eastAsia="Arial"/>
          <w:b w:val="0"/>
          <w:sz w:val="22"/>
          <w:rtl w:val="0"/>
        </w:rPr>
        <w:t>‎inflate‎</w:t>
      </w:r>
      <w:r>
        <w:rPr>
          <w:rFonts w:ascii="Arial" w:hAnsi="Arial" w:cs="Arial" w:eastAsia="Arial"/>
          <w:b w:val="0"/>
          <w:sz w:val="22"/>
          <w:rtl/>
        </w:rPr>
        <w:t xml:space="preserve"> نشد و منبع فروشنده با محدودیت ذکر شد.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فهرست کامل منابع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802"/>
        <w:gridCol w:w="782"/>
        <w:gridCol w:w="720"/>
        <w:gridCol w:w="816"/>
        <w:gridCol w:w="720"/>
        <w:gridCol w:w="280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کلید</w:t>
            </w:r>
          </w:p>
        </w:tc>
        <w:tc>
          <w:tcPr>
            <w:tcW w:type="dxa" w:w="280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منبع/عنوان</w:t>
            </w:r>
          </w:p>
        </w:tc>
        <w:tc>
          <w:tcPr>
            <w:tcW w:type="dxa" w:w="78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انتشار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دسترسی</w:t>
            </w:r>
          </w:p>
        </w:tc>
        <w:tc>
          <w:tcPr>
            <w:tcW w:type="dxa" w:w="81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نوع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جغرافیا</w:t>
            </w:r>
          </w:p>
        </w:tc>
        <w:tc>
          <w:tcPr>
            <w:tcW w:type="dxa" w:w="2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استفاده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‎IR-01‎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1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بخشنامه مزد ۱۴۰۵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کف مزد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‎IR-02‎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2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قانون کار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قانون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قرارداد/ساعت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‎IR-03‎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3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جست‌وجوی آگهی IranTalent برای Motion Graphics Designer / Animator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جاری/پویا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 جست‌وجوی 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وضعیت: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‎verified_readable_results_page‎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‎Iran page may include static graphic design‎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‎video editing‎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‎and 3D alongside motion. LinkedIn did not yield a readable capture in the verification environment and should be opened interactively.‎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‎IR-04‎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4">
              <w:r>
                <w:rPr>
                  <w:rFonts w:ascii="Arial" w:hAnsi="Arial" w:cs="Arial" w:eastAsia="Arial"/>
                  <w:color w:val="2E74B5"/>
                  <w:u w:val="single"/>
                </w:rPr>
                <w:t>‎JobVision‎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متقابل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‎IR-05‎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5">
              <w:r>
                <w:rPr>
                  <w:rFonts w:ascii="Arial" w:hAnsi="Arial" w:cs="Arial" w:eastAsia="Arial"/>
                  <w:color w:val="2E74B5"/>
                  <w:u w:val="single"/>
                </w:rPr>
                <w:t>‎Jobinja‎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متقابل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‎IR-06‎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6">
              <w:r>
                <w:rPr>
                  <w:rFonts w:ascii="Arial" w:hAnsi="Arial" w:cs="Arial" w:eastAsia="Arial"/>
                  <w:color w:val="2E74B5"/>
                  <w:u w:val="single"/>
                </w:rPr>
                <w:t>‎Employer Branding 1404‎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کار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‎IR-07‎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7">
              <w:r>
                <w:rPr>
                  <w:rFonts w:ascii="Arial" w:hAnsi="Arial" w:cs="Arial" w:eastAsia="Arial"/>
                  <w:color w:val="2E74B5"/>
                  <w:u w:val="single"/>
                </w:rPr>
                <w:t>‎Q1 1405 HR shock‎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قرارداد/شوک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‎IR-08‎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8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رقابت استخدامی ۱۴۰۵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ثانویه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 رقابت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‎IR-09‎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9">
              <w:r>
                <w:rPr>
                  <w:rFonts w:ascii="Arial" w:hAnsi="Arial" w:cs="Arial" w:eastAsia="Arial"/>
                  <w:color w:val="2E74B5"/>
                  <w:u w:val="single"/>
                </w:rPr>
                <w:t>‎JobVision Salary 1404‎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لنگر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‎IR-10‎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0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1403‎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‎IR-11‎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1">
              <w:r>
                <w:rPr>
                  <w:rFonts w:ascii="Arial" w:hAnsi="Arial" w:cs="Arial" w:eastAsia="Arial"/>
                  <w:color w:val="2E74B5"/>
                  <w:u w:val="single"/>
                </w:rPr>
                <w:t>‎Upwork eligibility‎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سیاست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ایران/جهانی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‎IR-12‎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2">
              <w:r>
                <w:rPr>
                  <w:rFonts w:ascii="Arial" w:hAnsi="Arial" w:cs="Arial" w:eastAsia="Arial"/>
                  <w:color w:val="2E74B5"/>
                  <w:u w:val="single"/>
                </w:rPr>
                <w:t>‎Cloudflare Iran shutdown‎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فنی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اتصال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‎IR-13‎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3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قانون حقوق مؤلف و هنرمند ایران در WIPO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جاری/قانون پایه ۱۳۴۸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پایگاه رسمی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مالکیت و قرارداد اثر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‎IR-14‎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4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گزارش تجارت الکترونیکی ایران ۱۴۰۳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 رسمی/صنفی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 تقاضای محتوای دیجیتال؛ نه شغل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‎GL-01‎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5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27-1014.00‎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وظیفه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‎GL-02‎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5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27-1014.00‎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نزدیک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‎GL-03‎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6">
              <w:r>
                <w:rPr>
                  <w:rFonts w:ascii="Arial" w:hAnsi="Arial" w:cs="Arial" w:eastAsia="Arial"/>
                  <w:color w:val="2E74B5"/>
                  <w:u w:val="single"/>
                </w:rPr>
                <w:t>‎ISCO-08‎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طبقه‌بندی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‎GL-04‎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7">
              <w:r>
                <w:rPr>
                  <w:rFonts w:ascii="Arial" w:hAnsi="Arial" w:cs="Arial" w:eastAsia="Arial"/>
                  <w:color w:val="2E74B5"/>
                  <w:u w:val="single"/>
                </w:rPr>
                <w:t>‎BLS occupational profile‎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آمار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وظایف، حقوق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‎outlook‎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خانواده نقش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‎GL-05‎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8">
              <w:r>
                <w:rPr>
                  <w:rFonts w:ascii="Arial" w:hAnsi="Arial" w:cs="Arial" w:eastAsia="Arial"/>
                  <w:color w:val="2E74B5"/>
                  <w:u w:val="single"/>
                </w:rPr>
                <w:t>‎Canada Job Bank wages‎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کانادا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حقوق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‎GL-06‎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9">
              <w:r>
                <w:rPr>
                  <w:rFonts w:ascii="Arial" w:hAnsi="Arial" w:cs="Arial" w:eastAsia="Arial"/>
                  <w:color w:val="2E74B5"/>
                  <w:u w:val="single"/>
                </w:rPr>
                <w:t>‎UK ASHE 2025‎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بریتانیا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حقوق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‎GL-07‎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0">
              <w:r>
                <w:rPr>
                  <w:rFonts w:ascii="Arial" w:hAnsi="Arial" w:cs="Arial" w:eastAsia="Arial"/>
                  <w:color w:val="2E74B5"/>
                  <w:u w:val="single"/>
                </w:rPr>
                <w:t>‎Cedefop Skills OVATE‎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اتحادیه اروپا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‎GL-08‎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1">
              <w:r>
                <w:rPr>
                  <w:rFonts w:ascii="Arial" w:hAnsi="Arial" w:cs="Arial" w:eastAsia="Arial"/>
                  <w:color w:val="2E74B5"/>
                  <w:u w:val="single"/>
                </w:rPr>
                <w:t>‎ILO Employment Trends 2026‎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‎GL-09‎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2">
              <w:r>
                <w:rPr>
                  <w:rFonts w:ascii="Arial" w:hAnsi="Arial" w:cs="Arial" w:eastAsia="Arial"/>
                  <w:color w:val="2E74B5"/>
                  <w:u w:val="single"/>
                </w:rPr>
                <w:t>‎U.S. Copyright Office AI Part 2‎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‎authorship‎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؛ نه قانون ایران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‎GL-10‎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3">
              <w:r>
                <w:rPr>
                  <w:rFonts w:ascii="Arial" w:hAnsi="Arial" w:cs="Arial" w:eastAsia="Arial"/>
                  <w:color w:val="2E74B5"/>
                  <w:u w:val="single"/>
                </w:rPr>
                <w:t>‎Adobe Firefly FAQ‎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سیاست محصول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جهانی/ایران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عدم دسترسی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‎Firefly‎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ایران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‎GL-99‎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4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جست‌وجوی جهانی آگهی برای Motion Graphics Designer / Animator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جاری/پویا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 جست‌وجوی 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وضعیت: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‎dynamic_shell_or_nonretryable_fetch_error‎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فقط ردپای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هویت نمونه؛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‎Iran page may include static graphic design‎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‎video editing‎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,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‎and 3D alongside motion. LinkedIn did not yield a readable capture in the verification environment and should be opened interactively.‎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‎AI-01‎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5">
              <w:r>
                <w:rPr>
                  <w:rFonts w:ascii="Arial" w:hAnsi="Arial" w:cs="Arial" w:eastAsia="Arial"/>
                  <w:color w:val="2E74B5"/>
                  <w:u w:val="single"/>
                </w:rPr>
                <w:t>‎ILO GenAI index‎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پژوهش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مواجهه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‎AI-02‎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6">
              <w:r>
                <w:rPr>
                  <w:rFonts w:ascii="Arial" w:hAnsi="Arial" w:cs="Arial" w:eastAsia="Arial"/>
                  <w:color w:val="2E74B5"/>
                  <w:u w:val="single"/>
                </w:rPr>
                <w:t>‎PwC AI Jobs Barometer‎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‎AI-03‎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7">
              <w:r>
                <w:rPr>
                  <w:rFonts w:ascii="Arial" w:hAnsi="Arial" w:cs="Arial" w:eastAsia="Arial"/>
                  <w:color w:val="2E74B5"/>
                  <w:u w:val="single"/>
                </w:rPr>
                <w:t>‎Stanford AI Index‎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دانشگاهی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اقتصاد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‎PR-01‎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8">
              <w:r>
                <w:rPr>
                  <w:rFonts w:ascii="Arial" w:hAnsi="Arial" w:cs="Arial" w:eastAsia="Arial"/>
                  <w:color w:val="2E74B5"/>
                  <w:u w:val="single"/>
                </w:rPr>
                <w:t>‎Adobe Future of Creative Work 2026‎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‎practitioner/survey‎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حرفه‌ای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‎PR-02‎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9">
              <w:r>
                <w:rPr>
                  <w:rFonts w:ascii="Arial" w:hAnsi="Arial" w:cs="Arial" w:eastAsia="Arial"/>
                  <w:color w:val="2E74B5"/>
                  <w:u w:val="single"/>
                </w:rPr>
                <w:t>‎Adobe creative-attitude survey 2026‎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‎practitioner/survey‎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حرفه‌ای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‎PR-03‎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40">
              <w:r>
                <w:rPr>
                  <w:rFonts w:ascii="Arial" w:hAnsi="Arial" w:cs="Arial" w:eastAsia="Arial"/>
                  <w:color w:val="2E74B5"/>
                  <w:u w:val="single"/>
                </w:rPr>
                <w:t>‎Adobe Creator Toolkit survey 2025‎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‎practitioner/survey‎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حرفه‌ای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‎PR-04‎</w:t>
            </w:r>
          </w:p>
        </w:tc>
        <w:tc>
          <w:tcPr>
            <w:tcW w:type="dxa" w:w="2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41">
              <w:r>
                <w:rPr>
                  <w:rFonts w:ascii="Arial" w:hAnsi="Arial" w:cs="Arial" w:eastAsia="Arial"/>
                  <w:color w:val="2E74B5"/>
                  <w:u w:val="single"/>
                </w:rPr>
                <w:t>‎Animation Guild GenAI Task Force 2024‎</w:t>
              </w:r>
            </w:hyperlink>
          </w:p>
        </w:tc>
        <w:tc>
          <w:tcPr>
            <w:tcW w:type="dxa" w:w="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۲۰۲۴/۲۰۲۶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پیمایش/دیدگاه حرفه‌ای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تجربه کار خلاق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  <w:bidi w:val="1"/>
    </w:pPr>
    <w:r>
      <w:rPr>
        <w:rFonts w:ascii="Arial" w:hAnsi="Arial" w:cs="Arial" w:eastAsia="Arial"/>
        <w:color w:val="5B6572"/>
        <w:sz w:val="18"/>
        <w:rtl/>
      </w:rPr>
      <w:t xml:space="preserve">صفحه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bidi w:val="1"/>
    </w:pPr>
    <w:r>
      <w:rPr>
        <w:rFonts w:ascii="Arial" w:hAnsi="Arial" w:cs="Arial" w:eastAsia="Arial"/>
        <w:b w:val="0"/>
        <w:color w:val="5B6572"/>
        <w:sz w:val="17"/>
        <w:rtl w:val="0"/>
      </w:rPr>
      <w:t>‎Useravaa‎</w:t>
    </w:r>
    <w:r>
      <w:rPr>
        <w:rFonts w:ascii="Arial" w:hAnsi="Arial" w:cs="Arial" w:eastAsia="Arial"/>
        <w:b w:val="0"/>
        <w:color w:val="5B6572"/>
        <w:sz w:val="17"/>
        <w:rtl/>
      </w:rPr>
      <w:t xml:space="preserve"> | پژوهش مسیر شغلی | طراح موشن گرافیک و انیمیشن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itation">
    <w:name w:val="Table Citation"/>
    <w:pPr>
      <w:spacing w:before="80" w:after="80" w:line="276" w:lineRule="auto"/>
    </w:pPr>
    <w:rPr>
      <w:rFonts w:ascii="Arial" w:hAnsi="Arial" w:cs="Arial"/>
      <w:color w:val="5B657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bidbarg.net/regulation/circular/mozd-1405/" TargetMode="External"/><Relationship Id="rId12" Type="http://schemas.openxmlformats.org/officeDocument/2006/relationships/hyperlink" Target="https://nezamat.ir/post-30105/" TargetMode="External"/><Relationship Id="rId13" Type="http://schemas.openxmlformats.org/officeDocument/2006/relationships/hyperlink" Target="https://www.irantalent.com/jobs/motion-graphist" TargetMode="External"/><Relationship Id="rId14" Type="http://schemas.openxmlformats.org/officeDocument/2006/relationships/hyperlink" Target="https://jobvision.ir/jobs" TargetMode="External"/><Relationship Id="rId15" Type="http://schemas.openxmlformats.org/officeDocument/2006/relationships/hyperlink" Target="https://jobinja.ir/jobs" TargetMode="External"/><Relationship Id="rId16" Type="http://schemas.openxmlformats.org/officeDocument/2006/relationships/hyperlink" Target="https://www.irantalent.com/blog/wp-content/uploads/2025/05/Irantalent-Employer-Branding-Report-1404.pdf" TargetMode="External"/><Relationship Id="rId17" Type="http://schemas.openxmlformats.org/officeDocument/2006/relationships/hyperlink" Target="https://www.irantalent.com/blog/human-resources-conditions-after-war/" TargetMode="External"/><Relationship Id="rId18" Type="http://schemas.openxmlformats.org/officeDocument/2006/relationships/hyperlink" Target="https://ecomotive.ir/2026/05/12/%D8%A7%D9%81%D8%B2%D8%A7%DB%8C%D8%B4-%D8%B1%D9%82%D8%A7%D8%A8%D8%AA-%D8%A8%D8%B1%D8%A7%DB%8C-%D9%87%D8%B1-%D9%81%D8%B1%D8%B5%D8%AA-%D8%B4%D8%BA%D9%84%DB%8C-%D8%A8%DB%8C%D8%B4-%D8%A7%D8%B2-300-%D8%B1/" TargetMode="External"/><Relationship Id="rId19" Type="http://schemas.openxmlformats.org/officeDocument/2006/relationships/hyperlink" Target="https://ecomotive.ir/wp-content/uploads/2025/04/jobvision-salary-survey-report-1404.pdf" TargetMode="External"/><Relationship Id="rId20" Type="http://schemas.openxmlformats.org/officeDocument/2006/relationships/hyperlink" Target="https://www.irantalent.com/blog/wp-content/uploads/2024/10/Salary-Report-1403-IranTalent.pdf" TargetMode="External"/><Relationship Id="rId21" Type="http://schemas.openxmlformats.org/officeDocument/2006/relationships/hyperlink" Target="https://support.upwork.com/hc/en-us/articles/211067778-Who-s-eligible-to-join-and-use-Upwork" TargetMode="External"/><Relationship Id="rId22" Type="http://schemas.openxmlformats.org/officeDocument/2006/relationships/hyperlink" Target="https://blog.cloudflare.com/iran-protests-internet-shutdown/" TargetMode="External"/><Relationship Id="rId23" Type="http://schemas.openxmlformats.org/officeDocument/2006/relationships/hyperlink" Target="https://www.wipo.int/wipolex/en/legislation/details/7708" TargetMode="External"/><Relationship Id="rId24" Type="http://schemas.openxmlformats.org/officeDocument/2006/relationships/hyperlink" Target="https://ecomotive.ir/wp-content/uploads/2025/10/ec_report1403.pdf" TargetMode="External"/><Relationship Id="rId25" Type="http://schemas.openxmlformats.org/officeDocument/2006/relationships/hyperlink" Target="https://www.onetonline.org/link/summary/27-1014.00" TargetMode="External"/><Relationship Id="rId26" Type="http://schemas.openxmlformats.org/officeDocument/2006/relationships/hyperlink" Target="https://isco.ilo.org/en/isco-08/" TargetMode="External"/><Relationship Id="rId27" Type="http://schemas.openxmlformats.org/officeDocument/2006/relationships/hyperlink" Target="https://www.bls.gov/ooh/arts-and-design/multimedia-artists-and-animators.htm" TargetMode="External"/><Relationship Id="rId28" Type="http://schemas.openxmlformats.org/officeDocument/2006/relationships/hyperlink" Target="https://www.jobbank.gc.ca/trend-analysis/search-wages" TargetMode="External"/><Relationship Id="rId29" Type="http://schemas.openxmlformats.org/officeDocument/2006/relationships/hyperlink" Target="https://www.ons.gov.uk/employmentandlabourmarket/peopleinwork/earningsandworkinghours/bulletins/annualsurveyofhoursandearnings/2025" TargetMode="External"/><Relationship Id="rId30" Type="http://schemas.openxmlformats.org/officeDocument/2006/relationships/hyperlink" Target="https://www.cedefop.europa.eu/hr/tools/skills-online-vacancies" TargetMode="External"/><Relationship Id="rId31" Type="http://schemas.openxmlformats.org/officeDocument/2006/relationships/hyperlink" Target="https://www.ilo.org/publications/flagship-reports/employment-and-social-trends-2026" TargetMode="External"/><Relationship Id="rId32" Type="http://schemas.openxmlformats.org/officeDocument/2006/relationships/hyperlink" Target="https://www.copyright.gov/ai/Copyright-and-Artificial-Intelligence-Part-2-Copyrightability-Report.pdf" TargetMode="External"/><Relationship Id="rId33" Type="http://schemas.openxmlformats.org/officeDocument/2006/relationships/hyperlink" Target="https://helpx.adobe.com/firefly/get-set-up/learn-the-basics/adobe-firefly-faq.pdf" TargetMode="External"/><Relationship Id="rId34" Type="http://schemas.openxmlformats.org/officeDocument/2006/relationships/hyperlink" Target="https://www.linkedin.com/jobs/search/?keywords=Motion%20Graphics%20Animator&amp;location=Worldwide" TargetMode="External"/><Relationship Id="rId35" Type="http://schemas.openxmlformats.org/officeDocument/2006/relationships/hyperlink" Target="https://www.ilo.org/publications/generative-ai-and-jobs-refined-global-index-occupational-exposure" TargetMode="External"/><Relationship Id="rId36" Type="http://schemas.openxmlformats.org/officeDocument/2006/relationships/hyperlink" Target="https://www.pwc.com/gx/en/issues/artificial-intelligence/publications/artificial-intelligence-study.html" TargetMode="External"/><Relationship Id="rId37" Type="http://schemas.openxmlformats.org/officeDocument/2006/relationships/hyperlink" Target="https://hai.stanford.edu/ai-index/2026-ai-index-report/economy" TargetMode="External"/><Relationship Id="rId38" Type="http://schemas.openxmlformats.org/officeDocument/2006/relationships/hyperlink" Target="https://www.adobe.com/ai/research/202606/ai-is-redistributing-creative-work.html" TargetMode="External"/><Relationship Id="rId39" Type="http://schemas.openxmlformats.org/officeDocument/2006/relationships/hyperlink" Target="https://www.adobe.com/ai/research/202606/how-creatives-are-thinking-about-ai.html" TargetMode="External"/><Relationship Id="rId40" Type="http://schemas.openxmlformats.org/officeDocument/2006/relationships/hyperlink" Target="https://news.adobe.com/news/2025/10/adobe-max-2025-creators-survey" TargetMode="External"/><Relationship Id="rId41" Type="http://schemas.openxmlformats.org/officeDocument/2006/relationships/hyperlink" Target="https://animationguild.org/wp-content/uploads/2024/09/2024-TAG-GenAI-Report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طراح موشن گرافیک و انیمیشن | Motion Graphics Designer / Animator</dc:title>
  <dc:subject>Useravaa career intelligence report</dc:subject>
  <dc:creator>Useravaa Research</dc:creator>
  <cp:keywords>career research, Iran 1405, global 2026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