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کارشناس عملیات منابع انسانی، کارگزینی و امور پرسنلی</w:t>
      </w:r>
    </w:p>
    <w:p>
      <w:pPr>
        <w:spacing w:after="480"/>
        <w:jc w:val="center"/>
      </w:pPr>
      <w:r>
        <w:rPr>
          <w:rFonts w:ascii="Arial" w:hAnsi="Arial" w:cs="Arial" w:eastAsia="Arial"/>
          <w:color w:val="1F4D78"/>
          <w:sz w:val="30"/>
          <w:rtl w:val="0"/>
        </w:rPr>
        <w:t>HR Operations / Personnel Administration Specialist</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افراد و سازمان</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کارشناس عملیات منابع انسانی، کارگزینی و امور پرسنلی (</w:t>
      </w:r>
      <w:r>
        <w:rPr>
          <w:rFonts w:ascii="Arial" w:hAnsi="Arial" w:cs="Arial" w:eastAsia="Arial"/>
          <w:b/>
          <w:sz w:val="22"/>
          <w:rtl w:val="0"/>
        </w:rPr>
        <w:t>‎HR Operations‎</w:t>
      </w:r>
      <w:r>
        <w:rPr>
          <w:rFonts w:ascii="Arial" w:hAnsi="Arial" w:cs="Arial" w:eastAsia="Arial"/>
          <w:b/>
          <w:sz w:val="22"/>
          <w:rtl/>
        </w:rPr>
        <w:t xml:space="preserve"> / </w:t>
      </w:r>
      <w:r>
        <w:rPr>
          <w:rFonts w:ascii="Arial" w:hAnsi="Arial" w:cs="Arial" w:eastAsia="Arial"/>
          <w:b/>
          <w:sz w:val="22"/>
          <w:rtl w:val="0"/>
        </w:rPr>
        <w:t>‎Personnel Administration)‎</w:t>
      </w:r>
      <w:r>
        <w:rPr>
          <w:rFonts w:ascii="Arial" w:hAnsi="Arial" w:cs="Arial" w:eastAsia="Arial"/>
          <w:b w:val="0"/>
          <w:sz w:val="22"/>
          <w:rtl/>
        </w:rPr>
        <w:t xml:space="preserve"> پرونده، قرارداد، حضور، مزایا، ورود و خروج و انطباق چرخه عمر کارکنان را دقیق و به‌موقع اجرا می‌کند.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‎HR Operations‎</w:t>
      </w:r>
      <w:r>
        <w:rPr>
          <w:rFonts w:ascii="Arial" w:hAnsi="Arial" w:cs="Arial" w:eastAsia="Arial"/>
          <w:b w:val="0"/>
          <w:sz w:val="22"/>
          <w:rtl/>
        </w:rPr>
        <w:t xml:space="preserve"> / </w:t>
      </w:r>
      <w:r>
        <w:rPr>
          <w:rFonts w:ascii="Arial" w:hAnsi="Arial" w:cs="Arial" w:eastAsia="Arial"/>
          <w:b w:val="0"/>
          <w:sz w:val="22"/>
          <w:rtl w:val="0"/>
        </w:rPr>
        <w:t>‎Personnel Administration‎</w:t>
      </w:r>
      <w:r>
        <w:rPr>
          <w:rFonts w:ascii="Arial" w:hAnsi="Arial" w:cs="Arial" w:eastAsia="Arial"/>
          <w:b w:val="0"/>
          <w:sz w:val="22"/>
          <w:rtl/>
        </w:rPr>
        <w:t xml:space="preserve"> و مسیرهای نزدیک را پوشش دهد. مرز عملی این گزارش چنین است: راهبرد </w:t>
      </w:r>
      <w:r>
        <w:rPr>
          <w:rFonts w:ascii="Arial" w:hAnsi="Arial" w:cs="Arial" w:eastAsia="Arial"/>
          <w:b w:val="0"/>
          <w:sz w:val="22"/>
          <w:rtl w:val="0"/>
        </w:rPr>
        <w:t>‎HR‎</w:t>
      </w:r>
      <w:r>
        <w:rPr>
          <w:rFonts w:ascii="Arial" w:hAnsi="Arial" w:cs="Arial" w:eastAsia="Arial"/>
          <w:b w:val="0"/>
          <w:sz w:val="22"/>
          <w:rtl/>
        </w:rPr>
        <w:t xml:space="preserve"> یا محاسبه تخصصی </w:t>
      </w:r>
      <w:r>
        <w:rPr>
          <w:rFonts w:ascii="Arial" w:hAnsi="Arial" w:cs="Arial" w:eastAsia="Arial"/>
          <w:b w:val="0"/>
          <w:sz w:val="22"/>
          <w:rtl w:val="0"/>
        </w:rPr>
        <w:t>‎payroll‎</w:t>
      </w:r>
      <w:r>
        <w:rPr>
          <w:rFonts w:ascii="Arial" w:hAnsi="Arial" w:cs="Arial" w:eastAsia="Arial"/>
          <w:b w:val="0"/>
          <w:sz w:val="22"/>
          <w:rtl/>
        </w:rPr>
        <w:t xml:space="preserve"> نیست؛ نقش مالک داده و فرایند اداری قابل اتکای کارکنان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۲۰۲۶] و [</w:t>
      </w:r>
      <w:r>
        <w:rPr>
          <w:rFonts w:ascii="Arial" w:hAnsi="Arial" w:cs="Arial" w:eastAsia="Arial"/>
          <w:b w:val="0"/>
          <w:sz w:val="22"/>
          <w:rtl w:val="0"/>
        </w:rPr>
        <w:t>‎GL-02‎</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 xml:space="preserve">مسئله مرکزی، خطای پرونده و قرارداد، پاسخ دیر، داده ناسازگار و ریسک انطباق است. ذی‌نفعان اصلی کارکنان، مدیر، </w:t>
      </w:r>
      <w:r>
        <w:rPr>
          <w:rFonts w:ascii="Arial" w:hAnsi="Arial" w:cs="Arial" w:eastAsia="Arial"/>
          <w:b w:val="0"/>
          <w:sz w:val="22"/>
          <w:rtl w:val="0"/>
        </w:rPr>
        <w:t>‎payroll‎</w:t>
      </w:r>
      <w:r>
        <w:rPr>
          <w:rFonts w:ascii="Arial" w:hAnsi="Arial" w:cs="Arial" w:eastAsia="Arial"/>
          <w:b w:val="0"/>
          <w:sz w:val="22"/>
          <w:rtl/>
        </w:rPr>
        <w:t xml:space="preserve">، مالی، بیمه، حقوقی و </w:t>
      </w:r>
      <w:r>
        <w:rPr>
          <w:rFonts w:ascii="Arial" w:hAnsi="Arial" w:cs="Arial" w:eastAsia="Arial"/>
          <w:b w:val="0"/>
          <w:sz w:val="22"/>
          <w:rtl w:val="0"/>
        </w:rPr>
        <w:t>‎IT‎</w:t>
      </w:r>
      <w:r>
        <w:rPr>
          <w:rFonts w:ascii="Arial" w:hAnsi="Arial" w:cs="Arial" w:eastAsia="Arial"/>
          <w:b w:val="0"/>
          <w:sz w:val="22"/>
          <w:rtl/>
        </w:rPr>
        <w:t xml:space="preserve">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rPr>
        <w:t>پرونده کامل</w:t>
      </w:r>
    </w:p>
    <w:p>
      <w:pPr>
        <w:pStyle w:val="ListBullet"/>
        <w:keepLines/>
        <w:spacing w:after="80" w:line="300" w:lineRule="auto"/>
        <w:ind w:left="540" w:hanging="271"/>
        <w:jc w:val="right"/>
        <w:bidi w:val="1"/>
      </w:pPr>
      <w:r>
        <w:rPr>
          <w:rFonts w:ascii="Arial" w:hAnsi="Arial" w:cs="Arial" w:eastAsia="Arial"/>
          <w:b w:val="0"/>
          <w:sz w:val="22"/>
          <w:rtl/>
        </w:rPr>
        <w:t>قرارداد و نامه</w:t>
      </w:r>
    </w:p>
    <w:p>
      <w:pPr>
        <w:pStyle w:val="ListBullet"/>
        <w:keepLines/>
        <w:spacing w:after="80" w:line="300" w:lineRule="auto"/>
        <w:ind w:left="540" w:hanging="271"/>
        <w:jc w:val="right"/>
        <w:bidi w:val="1"/>
      </w:pPr>
      <w:r>
        <w:rPr>
          <w:rFonts w:ascii="Arial" w:hAnsi="Arial" w:cs="Arial" w:eastAsia="Arial"/>
          <w:b w:val="0"/>
          <w:sz w:val="22"/>
          <w:rtl/>
        </w:rPr>
        <w:t xml:space="preserve">چک‌لیست </w:t>
      </w:r>
      <w:r>
        <w:rPr>
          <w:rFonts w:ascii="Arial" w:hAnsi="Arial" w:cs="Arial" w:eastAsia="Arial"/>
          <w:b w:val="0"/>
          <w:sz w:val="22"/>
          <w:rtl w:val="0"/>
        </w:rPr>
        <w:t>‎onboarding/offboarding‎</w:t>
      </w:r>
    </w:p>
    <w:p>
      <w:pPr>
        <w:pStyle w:val="ListBullet"/>
        <w:keepLines/>
        <w:spacing w:after="80" w:line="300" w:lineRule="auto"/>
        <w:ind w:left="540" w:hanging="271"/>
        <w:jc w:val="right"/>
        <w:bidi w:val="1"/>
      </w:pPr>
      <w:r>
        <w:rPr>
          <w:rFonts w:ascii="Arial" w:hAnsi="Arial" w:cs="Arial" w:eastAsia="Arial"/>
          <w:b w:val="0"/>
          <w:sz w:val="22"/>
          <w:rtl/>
        </w:rPr>
        <w:t>گزارش حضور و تغییرات</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کار خوب نامرئی است اما یک خطای تاریخ، بیمه یا دسترسی فوراً پرهزینه و شخصی می‌شود؛ حجم کار در پایان ماه جهش می‌کند.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جونیور روز را با مرور صف کار، پیام‌های بحرانی و شاخص‌های نزدیک آغاز می‌کند. سپس یکی از کارهای محدود مانند ثبت تغییرات پرسنلی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نیروی باتجربه علاوه بر اجرا، میان تقاضاهای رقیب انتخاب می‌کند. او ممکن است کنترل قرارداد و مدارک، جلسه تصمیم با دو ذی‌نفع و مرور نرخ خطا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ثبت تغییرات پرسنلی</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حفظ پرونده و تغییرات استخدامی دقیق از ورود تا خروج است و «پرونده کامل»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پرونده کامل</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نامزد یا کارمند، </w:t>
            </w:r>
            <w:r>
              <w:rPr>
                <w:rFonts w:ascii="Arial" w:hAnsi="Arial" w:cs="Arial" w:eastAsia="Arial"/>
                <w:b w:val="0"/>
                <w:sz w:val="18"/>
                <w:rtl w:val="0"/>
              </w:rPr>
              <w:t>‎HR‎</w:t>
            </w:r>
            <w:r>
              <w:rPr>
                <w:rFonts w:ascii="Arial" w:hAnsi="Arial" w:cs="Arial" w:eastAsia="Arial"/>
                <w:b w:val="0"/>
                <w:sz w:val="18"/>
                <w:rtl/>
              </w:rPr>
              <w:t xml:space="preserve"> و واحد قانونی/اداری مرتبط؛ بازبین «پرونده کامل»</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«پرونده کامل»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قرارداد و مدارک</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اعتماد به «قرارداد و نامه» به کشف مغایرت پیش از تصمیم، پرداخت یا انتشار وابسته است.</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نامه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نامزد یا کارمند، </w:t>
            </w:r>
            <w:r>
              <w:rPr>
                <w:rFonts w:ascii="Arial" w:hAnsi="Arial" w:cs="Arial" w:eastAsia="Arial"/>
                <w:b w:val="0"/>
                <w:sz w:val="18"/>
                <w:rtl w:val="0"/>
              </w:rPr>
              <w:t>‎HR‎</w:t>
            </w:r>
            <w:r>
              <w:rPr>
                <w:rFonts w:ascii="Arial" w:hAnsi="Arial" w:cs="Arial" w:eastAsia="Arial"/>
                <w:b w:val="0"/>
                <w:sz w:val="18"/>
                <w:rtl/>
              </w:rPr>
              <w:t xml:space="preserve"> و واحد قانونی/اداری مرتبط؛ بازبین «قرارداد و نامه»</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فقط روی جمع کل یا نمونه راحت انجام می‌شود و مغایرتِ مؤثر بر قرارداد و نامه بی‌صدا می‌ماند.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حضور و مزایا</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مالکیت پراکنده را به تصمیم ثبت‌شده تبدیل می‌کند و مانع می‌شود «چک‌لیست </w:t>
            </w:r>
            <w:r>
              <w:rPr>
                <w:rFonts w:ascii="Arial" w:hAnsi="Arial" w:cs="Arial" w:eastAsia="Arial"/>
                <w:b w:val="0"/>
                <w:sz w:val="18"/>
                <w:rtl w:val="0"/>
              </w:rPr>
              <w:t>‎onboarding/offboarding‎</w:t>
            </w:r>
            <w:r>
              <w:rPr>
                <w:rFonts w:ascii="Arial" w:hAnsi="Arial" w:cs="Arial" w:eastAsia="Arial"/>
                <w:b w:val="0"/>
                <w:sz w:val="18"/>
                <w:rtl/>
              </w:rPr>
              <w:t>» میان ذی‌نفعان معطل بماند.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w:t>
            </w:r>
            <w:r>
              <w:rPr>
                <w:rFonts w:ascii="Arial" w:hAnsi="Arial" w:cs="Arial" w:eastAsia="Arial"/>
                <w:b w:val="0"/>
                <w:sz w:val="18"/>
                <w:rtl w:val="0"/>
              </w:rPr>
              <w:t>‎onboarding/offboarding‎</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مدیران، </w:t>
            </w:r>
            <w:r>
              <w:rPr>
                <w:rFonts w:ascii="Arial" w:hAnsi="Arial" w:cs="Arial" w:eastAsia="Arial"/>
                <w:b w:val="0"/>
                <w:sz w:val="18"/>
                <w:rtl w:val="0"/>
              </w:rPr>
              <w:t>‎people analytics‎</w:t>
            </w:r>
            <w:r>
              <w:rPr>
                <w:rFonts w:ascii="Arial" w:hAnsi="Arial" w:cs="Arial" w:eastAsia="Arial"/>
                <w:b w:val="0"/>
                <w:sz w:val="18"/>
                <w:rtl/>
              </w:rPr>
              <w:t xml:space="preserve">، </w:t>
            </w:r>
            <w:r>
              <w:rPr>
                <w:rFonts w:ascii="Arial" w:hAnsi="Arial" w:cs="Arial" w:eastAsia="Arial"/>
                <w:b w:val="0"/>
                <w:sz w:val="18"/>
                <w:rtl w:val="0"/>
              </w:rPr>
              <w:t>‎payroll‎</w:t>
            </w:r>
            <w:r>
              <w:rPr>
                <w:rFonts w:ascii="Arial" w:hAnsi="Arial" w:cs="Arial" w:eastAsia="Arial"/>
                <w:b w:val="0"/>
                <w:sz w:val="18"/>
                <w:rtl/>
              </w:rPr>
              <w:t xml:space="preserve"> و مالی؛ بازبین «چک‌لیست </w:t>
            </w:r>
            <w:r>
              <w:rPr>
                <w:rFonts w:ascii="Arial" w:hAnsi="Arial" w:cs="Arial" w:eastAsia="Arial"/>
                <w:b w:val="0"/>
                <w:sz w:val="18"/>
                <w:rtl w:val="0"/>
              </w:rPr>
              <w:t>‎onboarding/offboarding‎</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تعهد شفاهی بدون مالک، موعد و </w:t>
            </w:r>
            <w:r>
              <w:rPr>
                <w:rFonts w:ascii="Arial" w:hAnsi="Arial" w:cs="Arial" w:eastAsia="Arial"/>
                <w:b w:val="0"/>
                <w:sz w:val="18"/>
                <w:rtl w:val="0"/>
              </w:rPr>
              <w:t>‎escalation‎</w:t>
            </w:r>
            <w:r>
              <w:rPr>
                <w:rFonts w:ascii="Arial" w:hAnsi="Arial" w:cs="Arial" w:eastAsia="Arial"/>
                <w:b w:val="0"/>
                <w:sz w:val="18"/>
                <w:rtl/>
              </w:rPr>
              <w:t xml:space="preserve"> ثبت می‌شود و تحویلِ چک‌لیست </w:t>
            </w:r>
            <w:r>
              <w:rPr>
                <w:rFonts w:ascii="Arial" w:hAnsi="Arial" w:cs="Arial" w:eastAsia="Arial"/>
                <w:b w:val="0"/>
                <w:sz w:val="18"/>
                <w:rtl w:val="0"/>
              </w:rPr>
              <w:t>‎onboarding/offboarding‎</w:t>
            </w:r>
            <w:r>
              <w:rPr>
                <w:rFonts w:ascii="Arial" w:hAnsi="Arial" w:cs="Arial" w:eastAsia="Arial"/>
                <w:b w:val="0"/>
                <w:sz w:val="18"/>
                <w:rtl/>
              </w:rPr>
              <w:t xml:space="preserve"> قابل پیگیری نیست.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حفظ پرونده و تغییرات استخدامی دقیق از ورود تا خروج به نشانه‌های سطحی واکنش نشان می‌دهد و «گزارش حضور و تغییرات»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حضور و تغییرات</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مدیران، </w:t>
            </w:r>
            <w:r>
              <w:rPr>
                <w:rFonts w:ascii="Arial" w:hAnsi="Arial" w:cs="Arial" w:eastAsia="Arial"/>
                <w:b w:val="0"/>
                <w:sz w:val="18"/>
                <w:rtl w:val="0"/>
              </w:rPr>
              <w:t>‎people analytics‎</w:t>
            </w:r>
            <w:r>
              <w:rPr>
                <w:rFonts w:ascii="Arial" w:hAnsi="Arial" w:cs="Arial" w:eastAsia="Arial"/>
                <w:b w:val="0"/>
                <w:sz w:val="18"/>
                <w:rtl/>
              </w:rPr>
              <w:t xml:space="preserve">، </w:t>
            </w:r>
            <w:r>
              <w:rPr>
                <w:rFonts w:ascii="Arial" w:hAnsi="Arial" w:cs="Arial" w:eastAsia="Arial"/>
                <w:b w:val="0"/>
                <w:sz w:val="18"/>
                <w:rtl w:val="0"/>
              </w:rPr>
              <w:t>‎payroll‎</w:t>
            </w:r>
            <w:r>
              <w:rPr>
                <w:rFonts w:ascii="Arial" w:hAnsi="Arial" w:cs="Arial" w:eastAsia="Arial"/>
                <w:b w:val="0"/>
                <w:sz w:val="18"/>
                <w:rtl/>
              </w:rPr>
              <w:t xml:space="preserve"> و مالی؛ بازبین «گزارش حضور و تغییرات»</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مخرج یا سگمنت حذف می‌شود و تغییرِ گزارش حضور و تغییرات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کارکنان، مدیران، </w:t>
            </w:r>
            <w:r>
              <w:rPr>
                <w:rFonts w:ascii="Arial" w:hAnsi="Arial" w:cs="Arial" w:eastAsia="Arial"/>
                <w:b w:val="0"/>
                <w:sz w:val="18"/>
                <w:rtl w:val="0"/>
              </w:rPr>
              <w:t>‎payroll‎</w:t>
            </w:r>
            <w:r>
              <w:rPr>
                <w:rFonts w:ascii="Arial" w:hAnsi="Arial" w:cs="Arial" w:eastAsia="Arial"/>
                <w:b w:val="0"/>
                <w:sz w:val="18"/>
                <w:rtl/>
              </w:rPr>
              <w:t xml:space="preserve">، بیمه و حقوقی؛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ثبت تغییرات پرسنلی</w:t>
      </w:r>
    </w:p>
    <w:p>
      <w:pPr>
        <w:pStyle w:val="ListBullet"/>
        <w:keepLines/>
        <w:spacing w:after="80" w:line="300" w:lineRule="auto"/>
        <w:ind w:left="540" w:hanging="271"/>
        <w:jc w:val="right"/>
        <w:bidi w:val="1"/>
      </w:pPr>
      <w:r>
        <w:rPr>
          <w:rFonts w:ascii="Arial" w:hAnsi="Arial" w:cs="Arial" w:eastAsia="Arial"/>
          <w:b w:val="0"/>
          <w:sz w:val="22"/>
          <w:rtl/>
        </w:rPr>
        <w:t>کنترل قرارداد و مدارک</w:t>
      </w:r>
    </w:p>
    <w:p>
      <w:pPr>
        <w:pStyle w:val="ListBullet"/>
        <w:keepLines/>
        <w:spacing w:after="80" w:line="300" w:lineRule="auto"/>
        <w:ind w:left="540" w:hanging="271"/>
        <w:jc w:val="right"/>
        <w:bidi w:val="1"/>
      </w:pPr>
      <w:r>
        <w:rPr>
          <w:rFonts w:ascii="Arial" w:hAnsi="Arial" w:cs="Arial" w:eastAsia="Arial"/>
          <w:b w:val="0"/>
          <w:sz w:val="22"/>
          <w:rtl/>
        </w:rPr>
        <w:t>هماهنگی حضور و مزایا</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نرخ خطا، </w:t>
      </w:r>
      <w:r>
        <w:rPr>
          <w:rFonts w:ascii="Arial" w:hAnsi="Arial" w:cs="Arial" w:eastAsia="Arial"/>
          <w:b w:val="0"/>
          <w:sz w:val="22"/>
          <w:rtl w:val="0"/>
        </w:rPr>
        <w:t>‎SLA‎</w:t>
      </w:r>
      <w:r>
        <w:rPr>
          <w:rFonts w:ascii="Arial" w:hAnsi="Arial" w:cs="Arial" w:eastAsia="Arial"/>
          <w:b w:val="0"/>
          <w:sz w:val="22"/>
          <w:rtl/>
        </w:rPr>
        <w:t xml:space="preserve"> درخواست، کامل‌بودن پرونده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 xml:space="preserve">هم‌ترازی با کارکنان، مدیر، </w:t>
      </w:r>
      <w:r>
        <w:rPr>
          <w:rFonts w:ascii="Arial" w:hAnsi="Arial" w:cs="Arial" w:eastAsia="Arial"/>
          <w:b w:val="0"/>
          <w:sz w:val="22"/>
          <w:rtl w:val="0"/>
        </w:rPr>
        <w:t>‎payroll‎</w:t>
      </w:r>
      <w:r>
        <w:rPr>
          <w:rFonts w:ascii="Arial" w:hAnsi="Arial" w:cs="Arial" w:eastAsia="Arial"/>
          <w:b w:val="0"/>
          <w:sz w:val="22"/>
          <w:rtl/>
        </w:rPr>
        <w:t xml:space="preserve">، مالی، بیمه، حقوقی و </w:t>
      </w:r>
      <w:r>
        <w:rPr>
          <w:rFonts w:ascii="Arial" w:hAnsi="Arial" w:cs="Arial" w:eastAsia="Arial"/>
          <w:b w:val="0"/>
          <w:sz w:val="22"/>
          <w:rtl w:val="0"/>
        </w:rPr>
        <w:t>‎IT‎</w:t>
      </w:r>
      <w:r>
        <w:rPr>
          <w:rFonts w:ascii="Arial" w:hAnsi="Arial" w:cs="Arial" w:eastAsia="Arial"/>
          <w:b w:val="0"/>
          <w:sz w:val="22"/>
          <w:rtl/>
        </w:rPr>
        <w:t>،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کنترل کیفیت پرونده کامل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170"/>
        <w:gridCol w:w="1763"/>
        <w:gridCol w:w="5427"/>
      </w:tblGrid>
      <w:tr>
        <w:trPr>
          <w:cantSplit w:val="true"/>
          <w:tblHeader w:val="true"/>
        </w:trPr>
        <w:tc>
          <w:tcPr>
            <w:tcW w:type="dxa" w:w="217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76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42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خطا</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‎SLA‎</w:t>
            </w:r>
            <w:r>
              <w:rPr>
                <w:rFonts w:ascii="Arial" w:hAnsi="Arial" w:cs="Arial" w:eastAsia="Arial"/>
                <w:b w:val="0"/>
                <w:sz w:val="18"/>
                <w:rtl/>
              </w:rPr>
              <w:t xml:space="preserve"> درخواست</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کامل‌بودن پرونده</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موعد قرارداد</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17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رضایت تراکنشی</w:t>
            </w:r>
          </w:p>
        </w:tc>
        <w:tc>
          <w:tcPr>
            <w:tcW w:type="dxa" w:w="1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42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قانون کار و تأمین اجتماعی</w:t>
      </w:r>
    </w:p>
    <w:p>
      <w:pPr>
        <w:pStyle w:val="ListBullet"/>
        <w:keepLines/>
        <w:spacing w:after="80" w:line="300" w:lineRule="auto"/>
        <w:ind w:left="540" w:hanging="271"/>
        <w:jc w:val="right"/>
        <w:bidi w:val="1"/>
      </w:pPr>
      <w:r>
        <w:rPr>
          <w:rFonts w:ascii="Arial" w:hAnsi="Arial" w:cs="Arial" w:eastAsia="Arial"/>
          <w:b w:val="0"/>
          <w:sz w:val="22"/>
          <w:rtl/>
        </w:rPr>
        <w:t>دقت داده</w:t>
      </w:r>
    </w:p>
    <w:p>
      <w:pPr>
        <w:pStyle w:val="ListBullet"/>
        <w:keepLines/>
        <w:spacing w:after="80" w:line="300" w:lineRule="auto"/>
        <w:ind w:left="540" w:hanging="271"/>
        <w:jc w:val="right"/>
        <w:bidi w:val="1"/>
      </w:pPr>
      <w:r>
        <w:rPr>
          <w:rFonts w:ascii="Arial" w:hAnsi="Arial" w:cs="Arial" w:eastAsia="Arial"/>
          <w:b w:val="0"/>
          <w:sz w:val="22"/>
          <w:rtl w:val="0"/>
        </w:rPr>
        <w:t>‎Excel/HRIS‎</w:t>
      </w:r>
    </w:p>
    <w:p>
      <w:pPr>
        <w:pStyle w:val="ListBullet"/>
        <w:keepLines/>
        <w:spacing w:after="80" w:line="300" w:lineRule="auto"/>
        <w:ind w:left="540" w:hanging="271"/>
        <w:jc w:val="right"/>
        <w:bidi w:val="1"/>
      </w:pPr>
      <w:r>
        <w:rPr>
          <w:rFonts w:ascii="Arial" w:hAnsi="Arial" w:cs="Arial" w:eastAsia="Arial"/>
          <w:b w:val="0"/>
          <w:sz w:val="22"/>
          <w:rtl/>
        </w:rPr>
        <w:t>محرمانگی</w:t>
      </w:r>
    </w:p>
    <w:p>
      <w:pPr>
        <w:pStyle w:val="ListBullet"/>
        <w:keepLines/>
        <w:spacing w:after="80" w:line="300" w:lineRule="auto"/>
        <w:ind w:left="540" w:hanging="271"/>
        <w:jc w:val="right"/>
        <w:bidi w:val="1"/>
      </w:pPr>
      <w:r>
        <w:rPr>
          <w:rFonts w:ascii="Arial" w:hAnsi="Arial" w:cs="Arial" w:eastAsia="Arial"/>
          <w:b w:val="0"/>
          <w:sz w:val="22"/>
          <w:rtl/>
        </w:rPr>
        <w:t>طراحی چک‌لیست</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 کار و تأمین اجتماعی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 کار و تأمین اجتماعی مرز اختیار، رضایت و ریسک قانونی/اعتباری تحویل را تعیین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تبدیل الزام قانون کار و تأمین اجتماعی به </w:t>
            </w:r>
            <w:r>
              <w:rPr>
                <w:rFonts w:ascii="Arial" w:hAnsi="Arial" w:cs="Arial" w:eastAsia="Arial"/>
                <w:b w:val="0"/>
                <w:sz w:val="18"/>
                <w:rtl w:val="0"/>
              </w:rPr>
              <w:t>‎checklist‎</w:t>
            </w:r>
            <w:r>
              <w:rPr>
                <w:rFonts w:ascii="Arial" w:hAnsi="Arial" w:cs="Arial" w:eastAsia="Arial"/>
                <w:b w:val="0"/>
                <w:sz w:val="18"/>
                <w:rtl/>
              </w:rPr>
              <w:t xml:space="preserve">، ثبت استناد، </w:t>
            </w:r>
            <w:r>
              <w:rPr>
                <w:rFonts w:ascii="Arial" w:hAnsi="Arial" w:cs="Arial" w:eastAsia="Arial"/>
                <w:b w:val="0"/>
                <w:sz w:val="18"/>
                <w:rtl w:val="0"/>
              </w:rPr>
              <w:t>‎escalation‎</w:t>
            </w:r>
            <w:r>
              <w:rPr>
                <w:rFonts w:ascii="Arial" w:hAnsi="Arial" w:cs="Arial" w:eastAsia="Arial"/>
                <w:b w:val="0"/>
                <w:sz w:val="18"/>
                <w:rtl/>
              </w:rPr>
              <w:t xml:space="preserve"> و نگهداشت شاهد.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قاعده قانون کار و تأمین اجتماعی را حفظی و قطعی می‌گوید اما تاریخ، دامنه و مرجع را ثبت نمی‌کند.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الزام قانون کار و تأمین اجتماعی را با منبع جاری، سناریوی مرزی و نقطه ارجاع به متخصص اعمال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قانون کار و تأمین اجتماعی: ورود: تشخیص الزام؛ استقلال: اجرای کنترل؛ ارشد: تفسیر با همکاری حقوقی/حرفه‌ای.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‎memo‎</w:t>
            </w:r>
            <w:r>
              <w:rPr>
                <w:rFonts w:ascii="Arial" w:hAnsi="Arial" w:cs="Arial" w:eastAsia="Arial"/>
                <w:b w:val="0"/>
                <w:sz w:val="18"/>
                <w:rtl/>
              </w:rPr>
              <w:t xml:space="preserve"> بی‌نامِ قانون کار و تأمین اجتماعی با منبع، تصمیم، کنترل، استثنا و تاریخ بازبینی.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دقت داده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دقت داده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دقت داده: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دقت داده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دقت داده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دقت داده: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دقت داده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‎Excel/HRIS‎</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‎Excel/HRIS‎</w:t>
            </w:r>
            <w:r>
              <w:rPr>
                <w:rFonts w:ascii="Arial" w:hAnsi="Arial" w:cs="Arial" w:eastAsia="Arial"/>
                <w:b w:val="0"/>
                <w:sz w:val="18"/>
                <w:rtl/>
              </w:rPr>
              <w:t xml:space="preserve"> فاصله میان داده خام و ادعای قابل آزمون را کم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استخراج، کنترل کیفیت و شکستن نتیجه به سگمنت با </w:t>
            </w:r>
            <w:r>
              <w:rPr>
                <w:rFonts w:ascii="Arial" w:hAnsi="Arial" w:cs="Arial" w:eastAsia="Arial"/>
                <w:b w:val="0"/>
                <w:sz w:val="18"/>
                <w:rtl w:val="0"/>
              </w:rPr>
              <w:t>‎Excel/HRIS.‎</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خروجی </w:t>
            </w:r>
            <w:r>
              <w:rPr>
                <w:rFonts w:ascii="Arial" w:hAnsi="Arial" w:cs="Arial" w:eastAsia="Arial"/>
                <w:b w:val="0"/>
                <w:sz w:val="18"/>
                <w:rtl w:val="0"/>
              </w:rPr>
              <w:t>‎Excel/HRIS‎</w:t>
            </w:r>
            <w:r>
              <w:rPr>
                <w:rFonts w:ascii="Arial" w:hAnsi="Arial" w:cs="Arial" w:eastAsia="Arial"/>
                <w:b w:val="0"/>
                <w:sz w:val="18"/>
                <w:rtl/>
              </w:rPr>
              <w:t xml:space="preserve"> را کپی می‌کند اما </w:t>
            </w:r>
            <w:r>
              <w:rPr>
                <w:rFonts w:ascii="Arial" w:hAnsi="Arial" w:cs="Arial" w:eastAsia="Arial"/>
                <w:b w:val="0"/>
                <w:sz w:val="18"/>
                <w:rtl w:val="0"/>
              </w:rPr>
              <w:t>‎grain‎</w:t>
            </w:r>
            <w:r>
              <w:rPr>
                <w:rFonts w:ascii="Arial" w:hAnsi="Arial" w:cs="Arial" w:eastAsia="Arial"/>
                <w:b w:val="0"/>
                <w:sz w:val="18"/>
                <w:rtl/>
              </w:rPr>
              <w:t xml:space="preserve">، </w:t>
            </w:r>
            <w:r>
              <w:rPr>
                <w:rFonts w:ascii="Arial" w:hAnsi="Arial" w:cs="Arial" w:eastAsia="Arial"/>
                <w:b w:val="0"/>
                <w:sz w:val="18"/>
                <w:rtl w:val="0"/>
              </w:rPr>
              <w:t>‎null‎</w:t>
            </w:r>
            <w:r>
              <w:rPr>
                <w:rFonts w:ascii="Arial" w:hAnsi="Arial" w:cs="Arial" w:eastAsia="Arial"/>
                <w:b w:val="0"/>
                <w:sz w:val="18"/>
                <w:rtl/>
              </w:rPr>
              <w:t>، مخرج یا محدودیت را نمی‌سنجد.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w:t>
            </w:r>
            <w:r>
              <w:rPr>
                <w:rFonts w:ascii="Arial" w:hAnsi="Arial" w:cs="Arial" w:eastAsia="Arial"/>
                <w:b w:val="0"/>
                <w:sz w:val="18"/>
                <w:rtl w:val="0"/>
              </w:rPr>
              <w:t>‎Excel/HRIS‎</w:t>
            </w:r>
            <w:r>
              <w:rPr>
                <w:rFonts w:ascii="Arial" w:hAnsi="Arial" w:cs="Arial" w:eastAsia="Arial"/>
                <w:b w:val="0"/>
                <w:sz w:val="18"/>
                <w:rtl/>
              </w:rPr>
              <w:t xml:space="preserve"> را بازتولید، با منبع تطبیق و اثر تصمیم را جدا از هم‌بستگی توضیح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‎Excel/HRIS:‎</w:t>
            </w:r>
            <w:r>
              <w:rPr>
                <w:rFonts w:ascii="Arial" w:hAnsi="Arial" w:cs="Arial" w:eastAsia="Arial"/>
                <w:b w:val="0"/>
                <w:sz w:val="18"/>
                <w:rtl/>
              </w:rPr>
              <w:t xml:space="preserve"> ورود: مبانی و کنترل؛ استقلال: تحلیل کامل؛ ارشد: استاندارد و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فایل/کوئری </w:t>
            </w:r>
            <w:r>
              <w:rPr>
                <w:rFonts w:ascii="Arial" w:hAnsi="Arial" w:cs="Arial" w:eastAsia="Arial"/>
                <w:b w:val="0"/>
                <w:sz w:val="18"/>
                <w:rtl w:val="0"/>
              </w:rPr>
              <w:t>‎Excel/HRIS‎</w:t>
            </w:r>
            <w:r>
              <w:rPr>
                <w:rFonts w:ascii="Arial" w:hAnsi="Arial" w:cs="Arial" w:eastAsia="Arial"/>
                <w:b w:val="0"/>
                <w:sz w:val="18"/>
                <w:rtl/>
              </w:rPr>
              <w:t xml:space="preserve"> با داده بی‌نام، </w:t>
            </w:r>
            <w:r>
              <w:rPr>
                <w:rFonts w:ascii="Arial" w:hAnsi="Arial" w:cs="Arial" w:eastAsia="Arial"/>
                <w:b w:val="0"/>
                <w:sz w:val="18"/>
                <w:rtl w:val="0"/>
              </w:rPr>
              <w:t>‎data dictionary‎</w:t>
            </w:r>
            <w:r>
              <w:rPr>
                <w:rFonts w:ascii="Arial" w:hAnsi="Arial" w:cs="Arial" w:eastAsia="Arial"/>
                <w:b w:val="0"/>
                <w:sz w:val="18"/>
                <w:rtl/>
              </w:rPr>
              <w:t xml:space="preserve">، تست و </w:t>
            </w:r>
            <w:r>
              <w:rPr>
                <w:rFonts w:ascii="Arial" w:hAnsi="Arial" w:cs="Arial" w:eastAsia="Arial"/>
                <w:b w:val="0"/>
                <w:sz w:val="18"/>
                <w:rtl w:val="0"/>
              </w:rPr>
              <w:t>‎memo‎</w:t>
            </w:r>
            <w:r>
              <w:rPr>
                <w:rFonts w:ascii="Arial" w:hAnsi="Arial" w:cs="Arial" w:eastAsia="Arial"/>
                <w:b w:val="0"/>
                <w:sz w:val="18"/>
                <w:rtl/>
              </w:rPr>
              <w:t xml:space="preserve"> تصمیم.</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محرمانگی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محرمانگی مرز اختیار، رضایت و ریسک قانونی/اعتباری تحویل را تعیین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تبدیل الزام محرمانگی به </w:t>
            </w:r>
            <w:r>
              <w:rPr>
                <w:rFonts w:ascii="Arial" w:hAnsi="Arial" w:cs="Arial" w:eastAsia="Arial"/>
                <w:b w:val="0"/>
                <w:sz w:val="18"/>
                <w:rtl w:val="0"/>
              </w:rPr>
              <w:t>‎checklist‎</w:t>
            </w:r>
            <w:r>
              <w:rPr>
                <w:rFonts w:ascii="Arial" w:hAnsi="Arial" w:cs="Arial" w:eastAsia="Arial"/>
                <w:b w:val="0"/>
                <w:sz w:val="18"/>
                <w:rtl/>
              </w:rPr>
              <w:t xml:space="preserve">، ثبت استناد، </w:t>
            </w:r>
            <w:r>
              <w:rPr>
                <w:rFonts w:ascii="Arial" w:hAnsi="Arial" w:cs="Arial" w:eastAsia="Arial"/>
                <w:b w:val="0"/>
                <w:sz w:val="18"/>
                <w:rtl w:val="0"/>
              </w:rPr>
              <w:t>‎escalation‎</w:t>
            </w:r>
            <w:r>
              <w:rPr>
                <w:rFonts w:ascii="Arial" w:hAnsi="Arial" w:cs="Arial" w:eastAsia="Arial"/>
                <w:b w:val="0"/>
                <w:sz w:val="18"/>
                <w:rtl/>
              </w:rPr>
              <w:t xml:space="preserve"> و نگهداشت شاهد.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قاعده محرمانگی را حفظی و قطعی می‌گوید اما تاریخ، دامنه و مرجع را ثبت نمی‌کند.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الزام محرمانگی را با منبع جاری، سناریوی مرزی و نقطه ارجاع به متخصص اعمال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محرمانگی: ورود: تشخیص الزام؛ استقلال: اجرای کنترل؛ ارشد: تفسیر با همکاری حقوقی/حرفه‌ای.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‎memo‎</w:t>
            </w:r>
            <w:r>
              <w:rPr>
                <w:rFonts w:ascii="Arial" w:hAnsi="Arial" w:cs="Arial" w:eastAsia="Arial"/>
                <w:b w:val="0"/>
                <w:sz w:val="18"/>
                <w:rtl/>
              </w:rPr>
              <w:t xml:space="preserve"> بی‌نامِ محرمانگی با منبع، تصمیم، کنترل، استثنا و تاریخ بازبینی.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طراحی چک‌لیست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طراحی چک‌لیست تصمیم ارتباطی/تعاملی را به سلسله‌مراتب و تجربه قابل‌فهم تبدیل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ساخت گزینه، نقد بر اساس </w:t>
            </w:r>
            <w:r>
              <w:rPr>
                <w:rFonts w:ascii="Arial" w:hAnsi="Arial" w:cs="Arial" w:eastAsia="Arial"/>
                <w:b w:val="0"/>
                <w:sz w:val="18"/>
                <w:rtl w:val="0"/>
              </w:rPr>
              <w:t>‎brief‎</w:t>
            </w:r>
            <w:r>
              <w:rPr>
                <w:rFonts w:ascii="Arial" w:hAnsi="Arial" w:cs="Arial" w:eastAsia="Arial"/>
                <w:b w:val="0"/>
                <w:sz w:val="18"/>
                <w:rtl/>
              </w:rPr>
              <w:t xml:space="preserve"> و اجرای محدودیت‌های کانال با طراحی چک‌لیست.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طراحی چک‌لیست به سلیقه یا </w:t>
            </w:r>
            <w:r>
              <w:rPr>
                <w:rFonts w:ascii="Arial" w:hAnsi="Arial" w:cs="Arial" w:eastAsia="Arial"/>
                <w:b w:val="0"/>
                <w:sz w:val="18"/>
                <w:rtl w:val="0"/>
              </w:rPr>
              <w:t>‎preset‎</w:t>
            </w:r>
            <w:r>
              <w:rPr>
                <w:rFonts w:ascii="Arial" w:hAnsi="Arial" w:cs="Arial" w:eastAsia="Arial"/>
                <w:b w:val="0"/>
                <w:sz w:val="18"/>
                <w:rtl/>
              </w:rPr>
              <w:t xml:space="preserve"> تکیه می‌کند و نمی‌تواند تصمیم را به مخاطب/کارکرد وصل 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 طراحی چک‌لیست چند گزینه هدفمند می‌سازد، </w:t>
            </w:r>
            <w:r>
              <w:rPr>
                <w:rFonts w:ascii="Arial" w:hAnsi="Arial" w:cs="Arial" w:eastAsia="Arial"/>
                <w:b w:val="0"/>
                <w:sz w:val="18"/>
                <w:rtl w:val="0"/>
              </w:rPr>
              <w:t>‎trade-off‎</w:t>
            </w:r>
            <w:r>
              <w:rPr>
                <w:rFonts w:ascii="Arial" w:hAnsi="Arial" w:cs="Arial" w:eastAsia="Arial"/>
                <w:b w:val="0"/>
                <w:sz w:val="18"/>
                <w:rtl/>
              </w:rPr>
              <w:t xml:space="preserve"> را توضیح و جزئیات را برای مقصد کنترل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طراحی چک‌لیست: ورود: اصول در </w:t>
            </w:r>
            <w:r>
              <w:rPr>
                <w:rFonts w:ascii="Arial" w:hAnsi="Arial" w:cs="Arial" w:eastAsia="Arial"/>
                <w:b w:val="0"/>
                <w:sz w:val="18"/>
                <w:rtl w:val="0"/>
              </w:rPr>
              <w:t>‎case‎</w:t>
            </w:r>
            <w:r>
              <w:rPr>
                <w:rFonts w:ascii="Arial" w:hAnsi="Arial" w:cs="Arial" w:eastAsia="Arial"/>
                <w:b w:val="0"/>
                <w:sz w:val="18"/>
                <w:rtl/>
              </w:rPr>
              <w:t xml:space="preserve"> محدود؛ استقلال: سیستم/تحویل کامل؛ ارشد: </w:t>
            </w:r>
            <w:r>
              <w:rPr>
                <w:rFonts w:ascii="Arial" w:hAnsi="Arial" w:cs="Arial" w:eastAsia="Arial"/>
                <w:b w:val="0"/>
                <w:sz w:val="18"/>
                <w:rtl w:val="0"/>
              </w:rPr>
              <w:t>‎direction‎</w:t>
            </w:r>
            <w:r>
              <w:rPr>
                <w:rFonts w:ascii="Arial" w:hAnsi="Arial" w:cs="Arial" w:eastAsia="Arial"/>
                <w:b w:val="0"/>
                <w:sz w:val="18"/>
                <w:rtl/>
              </w:rPr>
              <w:t xml:space="preserve"> و </w:t>
            </w:r>
            <w:r>
              <w:rPr>
                <w:rFonts w:ascii="Arial" w:hAnsi="Arial" w:cs="Arial" w:eastAsia="Arial"/>
                <w:b w:val="0"/>
                <w:sz w:val="18"/>
                <w:rtl w:val="0"/>
              </w:rPr>
              <w:t>‎critique.‎</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‎portfolio breakdown‎</w:t>
            </w:r>
            <w:r>
              <w:rPr>
                <w:rFonts w:ascii="Arial" w:hAnsi="Arial" w:cs="Arial" w:eastAsia="Arial"/>
                <w:b w:val="0"/>
                <w:sz w:val="18"/>
                <w:rtl/>
              </w:rPr>
              <w:t xml:space="preserve"> برای طراحی چک‌لیست: </w:t>
            </w:r>
            <w:r>
              <w:rPr>
                <w:rFonts w:ascii="Arial" w:hAnsi="Arial" w:cs="Arial" w:eastAsia="Arial"/>
                <w:b w:val="0"/>
                <w:sz w:val="18"/>
                <w:rtl w:val="0"/>
              </w:rPr>
              <w:t>‎brief‎</w:t>
            </w:r>
            <w:r>
              <w:rPr>
                <w:rFonts w:ascii="Arial" w:hAnsi="Arial" w:cs="Arial" w:eastAsia="Arial"/>
                <w:b w:val="0"/>
                <w:sz w:val="18"/>
                <w:rtl/>
              </w:rPr>
              <w:t xml:space="preserve">، گزینه‌های ردشده، </w:t>
            </w:r>
            <w:r>
              <w:rPr>
                <w:rFonts w:ascii="Arial" w:hAnsi="Arial" w:cs="Arial" w:eastAsia="Arial"/>
                <w:b w:val="0"/>
                <w:sz w:val="18"/>
                <w:rtl w:val="0"/>
              </w:rPr>
              <w:t>‎iteration‎</w:t>
            </w:r>
            <w:r>
              <w:rPr>
                <w:rFonts w:ascii="Arial" w:hAnsi="Arial" w:cs="Arial" w:eastAsia="Arial"/>
                <w:b w:val="0"/>
                <w:sz w:val="18"/>
                <w:rtl/>
              </w:rPr>
              <w:t>، محدودیت و فایل نهایی.</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516"/>
        <w:gridCol w:w="6844"/>
      </w:tblGrid>
      <w:tr>
        <w:trPr>
          <w:cantSplit w:val="true"/>
          <w:tblHeader w:val="true"/>
        </w:trPr>
        <w:tc>
          <w:tcPr>
            <w:tcW w:type="dxa" w:w="251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68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5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68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و تأمین اجتماعی، دقت داده، </w:t>
            </w:r>
            <w:r>
              <w:rPr>
                <w:rFonts w:ascii="Arial" w:hAnsi="Arial" w:cs="Arial" w:eastAsia="Arial"/>
                <w:b w:val="0"/>
                <w:sz w:val="18"/>
                <w:rtl w:val="0"/>
              </w:rPr>
              <w:t>‎Excel/HRIS‎</w:t>
            </w:r>
          </w:p>
        </w:tc>
      </w:tr>
      <w:tr>
        <w:trPr>
          <w:cantSplit w:val="true"/>
        </w:trPr>
        <w:tc>
          <w:tcPr>
            <w:tcW w:type="dxa" w:w="25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68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محرمانگی، طراحی چک‌لیست و آشنایی مالی/حقوقی مرتبط</w:t>
            </w:r>
          </w:p>
        </w:tc>
      </w:tr>
      <w:tr>
        <w:trPr>
          <w:cantSplit w:val="true"/>
        </w:trPr>
        <w:tc>
          <w:tcPr>
            <w:tcW w:type="dxa" w:w="25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68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‎Attendance‎</w:t>
            </w:r>
            <w:r>
              <w:rPr>
                <w:rFonts w:ascii="Arial" w:hAnsi="Arial" w:cs="Arial" w:eastAsia="Arial"/>
                <w:b w:val="0"/>
                <w:sz w:val="18"/>
                <w:rtl/>
              </w:rPr>
              <w:t xml:space="preserve">، </w:t>
            </w:r>
            <w:r>
              <w:rPr>
                <w:rFonts w:ascii="Arial" w:hAnsi="Arial" w:cs="Arial" w:eastAsia="Arial"/>
                <w:b w:val="0"/>
                <w:sz w:val="18"/>
                <w:rtl w:val="0"/>
              </w:rPr>
              <w:t>‎Document management‎</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w:t>
            </w:r>
            <w:r>
              <w:rPr>
                <w:rFonts w:ascii="Arial" w:hAnsi="Arial" w:cs="Arial" w:eastAsia="Arial"/>
                <w:b w:val="0"/>
                <w:sz w:val="18"/>
                <w:rtl w:val="0"/>
              </w:rPr>
              <w:t>‎Ticketing‎</w:t>
            </w:r>
            <w:r>
              <w:rPr>
                <w:rFonts w:ascii="Arial" w:hAnsi="Arial" w:cs="Arial" w:eastAsia="Arial"/>
                <w:b w:val="0"/>
                <w:sz w:val="18"/>
                <w:rtl/>
              </w:rPr>
              <w:t>، صنعت و زبان</w:t>
            </w:r>
          </w:p>
        </w:tc>
      </w:tr>
      <w:tr>
        <w:trPr>
          <w:cantSplit w:val="true"/>
        </w:trPr>
        <w:tc>
          <w:tcPr>
            <w:tcW w:type="dxa" w:w="25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68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ثبت تغییرات پرسنلی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‎HRIS‎</w:t>
      </w:r>
      <w:r>
        <w:rPr>
          <w:rFonts w:ascii="Arial" w:hAnsi="Arial" w:cs="Arial" w:eastAsia="Arial"/>
          <w:b w:val="0"/>
          <w:sz w:val="22"/>
          <w:rtl/>
        </w:rPr>
        <w:t xml:space="preserve"> و </w:t>
      </w:r>
      <w:r>
        <w:rPr>
          <w:rFonts w:ascii="Arial" w:hAnsi="Arial" w:cs="Arial" w:eastAsia="Arial"/>
          <w:b w:val="0"/>
          <w:sz w:val="22"/>
          <w:rtl w:val="0"/>
        </w:rPr>
        <w:t>‎Attendance‎</w:t>
      </w:r>
      <w:r>
        <w:rPr>
          <w:rFonts w:ascii="Arial" w:hAnsi="Arial" w:cs="Arial" w:eastAsia="Arial"/>
          <w:b w:val="0"/>
          <w:sz w:val="22"/>
          <w:rtl/>
        </w:rPr>
        <w:t xml:space="preserve">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پرونده کامل، قرارداد و نامه، چک‌لیست </w:t>
      </w:r>
      <w:r>
        <w:rPr>
          <w:rFonts w:ascii="Arial" w:hAnsi="Arial" w:cs="Arial" w:eastAsia="Arial"/>
          <w:b w:val="0"/>
          <w:sz w:val="22"/>
          <w:rtl w:val="0"/>
        </w:rPr>
        <w:t>‎onboarding/offboarding‎</w:t>
      </w:r>
      <w:r>
        <w:rPr>
          <w:rFonts w:ascii="Arial" w:hAnsi="Arial" w:cs="Arial" w:eastAsia="Arial"/>
          <w:b w:val="0"/>
          <w:sz w:val="22"/>
          <w:rtl/>
        </w:rPr>
        <w:t xml:space="preserve">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کم</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این مسیر اثر ملموس دارد: می‌توان دید که پرونده کامل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خوب نامرئی است اما یک خطای تاریخ، بیمه یا دسترسی فوراً پرهزینه و شخصی می‌شود؛ حجم کار در پایان ماه جهش می‌کند.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‎2‎</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‎8‎</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xml:space="preserve">، ۱۴۰۵] این </w:t>
            </w:r>
            <w:r>
              <w:rPr>
                <w:rFonts w:ascii="Arial" w:hAnsi="Arial" w:cs="Arial" w:eastAsia="Arial"/>
                <w:b w:val="0"/>
                <w:color w:val="0B2545"/>
                <w:sz w:val="20"/>
                <w:rtl w:val="0"/>
              </w:rPr>
              <w:t>‎URL‎</w:t>
            </w:r>
            <w:r>
              <w:rPr>
                <w:rFonts w:ascii="Arial" w:hAnsi="Arial" w:cs="Arial" w:eastAsia="Arial"/>
                <w:b w:val="0"/>
                <w:color w:val="0B2545"/>
                <w:sz w:val="20"/>
                <w:rtl/>
              </w:rPr>
              <w:t xml:space="preserve"> پروکسی گسترده‌تر است و فقط آگهی‌های منطبق با وظایف نقش باید کدگذاری شوند.</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‎HR Operations‎</w:t>
      </w:r>
      <w:r>
        <w:rPr>
          <w:rFonts w:ascii="Arial" w:hAnsi="Arial" w:cs="Arial" w:eastAsia="Arial"/>
          <w:b w:val="0"/>
          <w:sz w:val="22"/>
          <w:rtl/>
        </w:rPr>
        <w:t xml:space="preserve"> / </w:t>
      </w:r>
      <w:r>
        <w:rPr>
          <w:rFonts w:ascii="Arial" w:hAnsi="Arial" w:cs="Arial" w:eastAsia="Arial"/>
          <w:b w:val="0"/>
          <w:sz w:val="22"/>
          <w:rtl w:val="0"/>
        </w:rPr>
        <w:t>‎Personnel Administration‎</w:t>
      </w:r>
      <w:r>
        <w:rPr>
          <w:rFonts w:ascii="Arial" w:hAnsi="Arial" w:cs="Arial" w:eastAsia="Arial"/>
          <w:b w:val="0"/>
          <w:sz w:val="22"/>
          <w:rtl/>
        </w:rPr>
        <w:t xml:space="preserve"> ممکن است زیر </w:t>
      </w:r>
      <w:r>
        <w:rPr>
          <w:rFonts w:ascii="Arial" w:hAnsi="Arial" w:cs="Arial" w:eastAsia="Arial"/>
          <w:b w:val="0"/>
          <w:sz w:val="22"/>
          <w:rtl w:val="0"/>
        </w:rPr>
        <w:t>‎Payroll‎</w:t>
      </w:r>
      <w:r>
        <w:rPr>
          <w:rFonts w:ascii="Arial" w:hAnsi="Arial" w:cs="Arial" w:eastAsia="Arial"/>
          <w:b w:val="0"/>
          <w:sz w:val="22"/>
          <w:rtl/>
        </w:rPr>
        <w:t xml:space="preserve">، </w:t>
      </w:r>
      <w:r>
        <w:rPr>
          <w:rFonts w:ascii="Arial" w:hAnsi="Arial" w:cs="Arial" w:eastAsia="Arial"/>
          <w:b w:val="0"/>
          <w:sz w:val="22"/>
          <w:rtl w:val="0"/>
        </w:rPr>
        <w:t>‎HR Generalist‎</w:t>
      </w:r>
      <w:r>
        <w:rPr>
          <w:rFonts w:ascii="Arial" w:hAnsi="Arial" w:cs="Arial" w:eastAsia="Arial"/>
          <w:b w:val="0"/>
          <w:sz w:val="22"/>
          <w:rtl/>
        </w:rPr>
        <w:t xml:space="preserve">، </w:t>
      </w:r>
      <w:r>
        <w:rPr>
          <w:rFonts w:ascii="Arial" w:hAnsi="Arial" w:cs="Arial" w:eastAsia="Arial"/>
          <w:b w:val="0"/>
          <w:sz w:val="22"/>
          <w:rtl w:val="0"/>
        </w:rPr>
        <w:t>‎Recruiting Operations‎</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‎hr operations personnel administration‎</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xml:space="preserve">، ۱۴۰۵]. این عدد حقوق بازار کارشناس عملیات منابع انسانی، کارگزینی و امور پرسنلی نیست. عنوان‌های </w:t>
      </w:r>
      <w:r>
        <w:rPr>
          <w:rFonts w:ascii="Arial" w:hAnsi="Arial" w:cs="Arial" w:eastAsia="Arial"/>
          <w:b w:val="0"/>
          <w:sz w:val="22"/>
          <w:rtl w:val="0"/>
        </w:rPr>
        <w:t>‎HR Admin‎</w:t>
      </w:r>
      <w:r>
        <w:rPr>
          <w:rFonts w:ascii="Arial" w:hAnsi="Arial" w:cs="Arial" w:eastAsia="Arial"/>
          <w:b w:val="0"/>
          <w:sz w:val="22"/>
          <w:rtl/>
        </w:rPr>
        <w:t xml:space="preserve">، کارگزینی و </w:t>
      </w:r>
      <w:r>
        <w:rPr>
          <w:rFonts w:ascii="Arial" w:hAnsi="Arial" w:cs="Arial" w:eastAsia="Arial"/>
          <w:b w:val="0"/>
          <w:sz w:val="22"/>
          <w:rtl w:val="0"/>
        </w:rPr>
        <w:t>‎HR Operations‎</w:t>
      </w:r>
      <w:r>
        <w:rPr>
          <w:rFonts w:ascii="Arial" w:hAnsi="Arial" w:cs="Arial" w:eastAsia="Arial"/>
          <w:b w:val="0"/>
          <w:sz w:val="22"/>
          <w:rtl/>
        </w:rPr>
        <w:t xml:space="preserve"> در آگهی‌ها هم‌پوشان‌اند؛ دو مورد جاری برای میانه ۱۴۰۵ و تفکیک تهران/شهرستان کافی نیست.</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عملیات منابع انسانی، کارگزینی و امور پرسنلی».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عملیات منابع انسانی، کارگزینی و امور پرسنلی مستقل → سینیور/لید → مدیر حوزه یا متخصص ارشد. شاخه‌های تخصصی می‌توانند به </w:t>
      </w:r>
      <w:r>
        <w:rPr>
          <w:rFonts w:ascii="Arial" w:hAnsi="Arial" w:cs="Arial" w:eastAsia="Arial"/>
          <w:b w:val="0"/>
          <w:sz w:val="22"/>
          <w:rtl w:val="0"/>
        </w:rPr>
        <w:t>‎Payroll‎</w:t>
      </w:r>
      <w:r>
        <w:rPr>
          <w:rFonts w:ascii="Arial" w:hAnsi="Arial" w:cs="Arial" w:eastAsia="Arial"/>
          <w:b w:val="0"/>
          <w:sz w:val="22"/>
          <w:rtl/>
        </w:rPr>
        <w:t xml:space="preserve">، </w:t>
      </w:r>
      <w:r>
        <w:rPr>
          <w:rFonts w:ascii="Arial" w:hAnsi="Arial" w:cs="Arial" w:eastAsia="Arial"/>
          <w:b w:val="0"/>
          <w:sz w:val="22"/>
          <w:rtl w:val="0"/>
        </w:rPr>
        <w:t>‎HR Generalist‎</w:t>
      </w:r>
      <w:r>
        <w:rPr>
          <w:rFonts w:ascii="Arial" w:hAnsi="Arial" w:cs="Arial" w:eastAsia="Arial"/>
          <w:b w:val="0"/>
          <w:sz w:val="22"/>
          <w:rtl/>
        </w:rPr>
        <w:t xml:space="preserve">، </w:t>
      </w:r>
      <w:r>
        <w:rPr>
          <w:rFonts w:ascii="Arial" w:hAnsi="Arial" w:cs="Arial" w:eastAsia="Arial"/>
          <w:b w:val="0"/>
          <w:sz w:val="22"/>
          <w:rtl w:val="0"/>
        </w:rPr>
        <w:t>‎Recruiting Operations‎</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20"/>
        <w:gridCol w:w="1709"/>
        <w:gridCol w:w="2402"/>
        <w:gridCol w:w="1387"/>
        <w:gridCol w:w="1341"/>
        <w:gridCol w:w="1801"/>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7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24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3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34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80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7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24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3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3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7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24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پرونده کامل با کنترل کیفیت</w:t>
            </w:r>
          </w:p>
        </w:tc>
        <w:tc>
          <w:tcPr>
            <w:tcW w:type="dxa" w:w="13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3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7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24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قرارداد و نامه و بهبود </w:t>
            </w:r>
            <w:r>
              <w:rPr>
                <w:rFonts w:ascii="Arial" w:hAnsi="Arial" w:cs="Arial" w:eastAsia="Arial"/>
                <w:b w:val="0"/>
                <w:sz w:val="18"/>
                <w:rtl w:val="0"/>
              </w:rPr>
              <w:t>‎KPI‎</w:t>
            </w:r>
          </w:p>
        </w:tc>
        <w:tc>
          <w:tcPr>
            <w:tcW w:type="dxa" w:w="13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3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7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24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w:t>
            </w:r>
            <w:r>
              <w:rPr>
                <w:rFonts w:ascii="Arial" w:hAnsi="Arial" w:cs="Arial" w:eastAsia="Arial"/>
                <w:b w:val="0"/>
                <w:sz w:val="18"/>
                <w:rtl w:val="0"/>
              </w:rPr>
              <w:t>‎onboarding/offboarding‎</w:t>
            </w:r>
            <w:r>
              <w:rPr>
                <w:rFonts w:ascii="Arial" w:hAnsi="Arial" w:cs="Arial" w:eastAsia="Arial"/>
                <w:b w:val="0"/>
                <w:sz w:val="18"/>
                <w:rtl/>
              </w:rPr>
              <w:t>، آموزش و تصمیم پرریسک</w:t>
            </w:r>
          </w:p>
        </w:tc>
        <w:tc>
          <w:tcPr>
            <w:tcW w:type="dxa" w:w="13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3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7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24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3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34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80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ثبت تغییرات پرسنلی، کنترل قرارداد و مدارک، هماهنگی حضور و مزایا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194"/>
        <w:gridCol w:w="1696"/>
        <w:gridCol w:w="2576"/>
        <w:gridCol w:w="2136"/>
        <w:gridCol w:w="942"/>
        <w:gridCol w:w="816"/>
      </w:tblGrid>
      <w:tr>
        <w:trPr>
          <w:cantSplit w:val="true"/>
          <w:tblHeader w:val="true"/>
        </w:trPr>
        <w:tc>
          <w:tcPr>
            <w:tcW w:type="dxa" w:w="11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69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57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13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4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1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1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p>
        </w:tc>
        <w:tc>
          <w:tcPr>
            <w:tcW w:type="dxa" w:w="16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ثبت تغییرات پرسنلی</w:t>
            </w:r>
          </w:p>
        </w:tc>
        <w:tc>
          <w:tcPr>
            <w:tcW w:type="dxa" w:w="25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1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‎Attendance‎</w:t>
            </w:r>
          </w:p>
        </w:tc>
        <w:tc>
          <w:tcPr>
            <w:tcW w:type="dxa" w:w="16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قرارداد و مدارک</w:t>
            </w:r>
          </w:p>
        </w:tc>
        <w:tc>
          <w:tcPr>
            <w:tcW w:type="dxa" w:w="25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1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‎Document management‎</w:t>
            </w:r>
          </w:p>
        </w:tc>
        <w:tc>
          <w:tcPr>
            <w:tcW w:type="dxa" w:w="16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حضور و مزایا</w:t>
            </w:r>
          </w:p>
        </w:tc>
        <w:tc>
          <w:tcPr>
            <w:tcW w:type="dxa" w:w="25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1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w:t>
            </w:r>
          </w:p>
        </w:tc>
        <w:tc>
          <w:tcPr>
            <w:tcW w:type="dxa" w:w="16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 به درخواست کارکنان</w:t>
            </w:r>
          </w:p>
        </w:tc>
        <w:tc>
          <w:tcPr>
            <w:tcW w:type="dxa" w:w="25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1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‎Ticketing‎</w:t>
            </w:r>
          </w:p>
        </w:tc>
        <w:tc>
          <w:tcPr>
            <w:tcW w:type="dxa" w:w="169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بستن </w:t>
            </w:r>
            <w:r>
              <w:rPr>
                <w:rFonts w:ascii="Arial" w:hAnsi="Arial" w:cs="Arial" w:eastAsia="Arial"/>
                <w:b w:val="0"/>
                <w:sz w:val="18"/>
                <w:rtl w:val="0"/>
              </w:rPr>
              <w:t>‎onboarding/offboarding‎</w:t>
            </w:r>
          </w:p>
        </w:tc>
        <w:tc>
          <w:tcPr>
            <w:tcW w:type="dxa" w:w="257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13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4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«ثبت تغییرات پرسنلی»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‎SLA‎</w:t>
            </w:r>
            <w:r>
              <w:rPr>
                <w:rFonts w:ascii="Arial" w:hAnsi="Arial" w:cs="Arial" w:eastAsia="Arial"/>
                <w:b w:val="0"/>
                <w:sz w:val="18"/>
                <w:rtl/>
              </w:rPr>
              <w:t xml:space="preserve"> درخواست» بهتر اما «کامل‌بودن پرونده»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پیش از تحویل «پرونده کامل»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‎HRIS‎</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«قرارداد و نامه»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«نرخ خطا»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«موعد قرارداد»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پس از سه ماه «رضایت تراکنشی»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«کنترل قرارداد و مدارک»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«هماهنگی حضور و مزایا»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میان ذی‌نفعانِ کارکنان، مدیران، </w:t>
            </w:r>
            <w:r>
              <w:rPr>
                <w:rFonts w:ascii="Arial" w:hAnsi="Arial" w:cs="Arial" w:eastAsia="Arial"/>
                <w:b w:val="0"/>
                <w:sz w:val="18"/>
                <w:rtl w:val="0"/>
              </w:rPr>
              <w:t>‎payroll‎</w:t>
            </w:r>
            <w:r>
              <w:rPr>
                <w:rFonts w:ascii="Arial" w:hAnsi="Arial" w:cs="Arial" w:eastAsia="Arial"/>
                <w:b w:val="0"/>
                <w:sz w:val="18"/>
                <w:rtl/>
              </w:rPr>
              <w:t>، بیمه و حقوقی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توجه به اینکه کار خوب نامرئی است اما یک خطای تاریخ، بیمه یا دسترسی فوراً پرهزینه و شخصی می‌شود؛ حجم کار در پایان ماه جهش می‌کند،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«ثبت تغییرات پرسنلی»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«کنترل قرارداد و مدارک»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برای افت «نرخ خطا»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‎SLA‎</w:t>
      </w:r>
      <w:r>
        <w:rPr>
          <w:rFonts w:ascii="Arial" w:hAnsi="Arial" w:cs="Arial" w:eastAsia="Arial"/>
          <w:b w:val="0"/>
          <w:sz w:val="22"/>
          <w:rtl/>
        </w:rPr>
        <w:t xml:space="preserve"> درخواست» بهتر اما «کامل‌بودن پرونده»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پیش از تحویل «پرونده کامل»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کارشناس عملیات منابع انسانی، کارگزینی و امور پرسنلی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‎SHRM Recruiting Benchmarking 2025‎</w:t>
      </w:r>
      <w:r>
        <w:rPr>
          <w:rFonts w:ascii="Arial" w:hAnsi="Arial" w:cs="Arial" w:eastAsia="Arial"/>
          <w:b w:val="0"/>
          <w:sz w:val="22"/>
          <w:rtl/>
        </w:rPr>
        <w:t xml:space="preserve"> — </w:t>
      </w:r>
      <w:r>
        <w:rPr>
          <w:rFonts w:ascii="Arial" w:hAnsi="Arial" w:cs="Arial" w:eastAsia="Arial"/>
          <w:b w:val="0"/>
          <w:sz w:val="22"/>
          <w:rtl w:val="0"/>
        </w:rPr>
        <w:t>‎https://www.shrm.org/in/topics-tools/research/2025-recruiting-benchmarking‎</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‎SHRM Benchmarking 2025‎</w:t>
      </w:r>
      <w:r>
        <w:rPr>
          <w:rFonts w:ascii="Arial" w:hAnsi="Arial" w:cs="Arial" w:eastAsia="Arial"/>
          <w:b w:val="0"/>
          <w:sz w:val="22"/>
          <w:rtl/>
        </w:rPr>
        <w:t xml:space="preserve">؛ روش و شاخص‌های </w:t>
      </w:r>
      <w:r>
        <w:rPr>
          <w:rFonts w:ascii="Arial" w:hAnsi="Arial" w:cs="Arial" w:eastAsia="Arial"/>
          <w:b w:val="0"/>
          <w:sz w:val="22"/>
          <w:rtl w:val="0"/>
        </w:rPr>
        <w:t>‎HR‎</w:t>
      </w:r>
      <w:r>
        <w:rPr>
          <w:rFonts w:ascii="Arial" w:hAnsi="Arial" w:cs="Arial" w:eastAsia="Arial"/>
          <w:b w:val="0"/>
          <w:sz w:val="22"/>
          <w:rtl/>
        </w:rPr>
        <w:t xml:space="preserve"> — </w:t>
      </w:r>
      <w:r>
        <w:rPr>
          <w:rFonts w:ascii="Arial" w:hAnsi="Arial" w:cs="Arial" w:eastAsia="Arial"/>
          <w:b w:val="0"/>
          <w:sz w:val="22"/>
          <w:rtl w:val="0"/>
        </w:rPr>
        <w:t>‎https://www.shrm.org/about/press-room/shrm-releases-2025-benchmarking-reports--how-does-your-organizat‎</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‎CIPD Resourcing and Talent Planning‎</w:t>
      </w:r>
      <w:r>
        <w:rPr>
          <w:rFonts w:ascii="Arial" w:hAnsi="Arial" w:cs="Arial" w:eastAsia="Arial"/>
          <w:b w:val="0"/>
          <w:sz w:val="22"/>
          <w:rtl/>
        </w:rPr>
        <w:t xml:space="preserve"> — </w:t>
      </w:r>
      <w:r>
        <w:rPr>
          <w:rFonts w:ascii="Arial" w:hAnsi="Arial" w:cs="Arial" w:eastAsia="Arial"/>
          <w:b w:val="0"/>
          <w:sz w:val="22"/>
          <w:rtl w:val="0"/>
        </w:rPr>
        <w:t>‎https://www.cipd.org/en/knowledge/reports/‎</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33"/>
        <w:gridCol w:w="1913"/>
        <w:gridCol w:w="1913"/>
        <w:gridCol w:w="1867"/>
        <w:gridCol w:w="1914"/>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3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1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8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1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و دستمزد / </w:t>
            </w:r>
            <w:r>
              <w:rPr>
                <w:rFonts w:ascii="Arial" w:hAnsi="Arial" w:cs="Arial" w:eastAsia="Arial"/>
                <w:b w:val="0"/>
                <w:sz w:val="18"/>
                <w:rtl w:val="0"/>
              </w:rPr>
              <w:t>‎Payroll‎</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«حقوق و دستمزد» این اشتراک مشخصاً با تمرکز بر کنترل عدد، ریسک و انطباق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حقوق و دستمزد عمدتاً مالک «ثبت/گزارش مالی، آزمون کنترل یا تحلیل نقد» است.</w:t>
            </w:r>
          </w:p>
        </w:tc>
        <w:tc>
          <w:tcPr>
            <w:tcW w:type="dxa" w:w="18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مالی، مدیریت و نهاد ناظر</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حضور و پرونده اسناد؛ مسیر نزدیک: </w:t>
            </w:r>
            <w:r>
              <w:rPr>
                <w:rFonts w:ascii="Arial" w:hAnsi="Arial" w:cs="Arial" w:eastAsia="Arial"/>
                <w:b w:val="0"/>
                <w:sz w:val="18"/>
                <w:rtl w:val="0"/>
              </w:rPr>
              <w:t>‎ERP/Excel‎</w:t>
            </w:r>
            <w:r>
              <w:rPr>
                <w:rFonts w:ascii="Arial" w:hAnsi="Arial" w:cs="Arial" w:eastAsia="Arial"/>
                <w:b w:val="0"/>
                <w:sz w:val="18"/>
                <w:rtl/>
              </w:rPr>
              <w:t xml:space="preserve">، اسناد و </w:t>
            </w:r>
            <w:r>
              <w:rPr>
                <w:rFonts w:ascii="Arial" w:hAnsi="Arial" w:cs="Arial" w:eastAsia="Arial"/>
                <w:b w:val="0"/>
                <w:sz w:val="18"/>
                <w:rtl w:val="0"/>
              </w:rPr>
              <w:t>‎GRC‎</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عمومی منابع انسانی / </w:t>
            </w:r>
            <w:r>
              <w:rPr>
                <w:rFonts w:ascii="Arial" w:hAnsi="Arial" w:cs="Arial" w:eastAsia="Arial"/>
                <w:b w:val="0"/>
                <w:sz w:val="18"/>
                <w:rtl w:val="0"/>
              </w:rPr>
              <w:t>‎HR Generalist‎</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«کارشناس عمومی منابع انسانی» این اشتراک مشخصاً با تمرکز بر اداره تجربه و ریسک نیروی انسانی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کارشناس عمومی منابع انسانی عمدتاً مالک «سیاست، پرونده، استخدام یا برنامه افراد» است.</w:t>
            </w:r>
          </w:p>
        </w:tc>
        <w:tc>
          <w:tcPr>
            <w:tcW w:type="dxa" w:w="18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حضور و پرونده اسناد؛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جذب / </w:t>
            </w:r>
            <w:r>
              <w:rPr>
                <w:rFonts w:ascii="Arial" w:hAnsi="Arial" w:cs="Arial" w:eastAsia="Arial"/>
                <w:b w:val="0"/>
                <w:sz w:val="18"/>
                <w:rtl w:val="0"/>
              </w:rPr>
              <w:t>‎Recruiting Operations‎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xml:space="preserve">، بیمه و حقوقی تکیه دارند؛ در «عملیات جذب»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عملیات جذب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8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تیم‌های خط مقدم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حضور و پرونده اسناد؛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کارکنان / </w:t>
            </w:r>
            <w:r>
              <w:rPr>
                <w:rFonts w:ascii="Arial" w:hAnsi="Arial" w:cs="Arial" w:eastAsia="Arial"/>
                <w:b w:val="0"/>
                <w:sz w:val="18"/>
                <w:rtl w:val="0"/>
              </w:rPr>
              <w:t>‎People Operations‎</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«عملیات کارکنان» این اشتراک مشخصاً با تمرکز بر اداره تجربه و ریسک نیروی انسانی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عملیات کارکنان عمدتاً مالک «سیاست، پرونده، استخدام یا برنامه افراد» است.</w:t>
            </w:r>
          </w:p>
        </w:tc>
        <w:tc>
          <w:tcPr>
            <w:tcW w:type="dxa" w:w="18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حضور و پرونده اسناد؛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امور اداری / </w:t>
            </w:r>
            <w:r>
              <w:rPr>
                <w:rFonts w:ascii="Arial" w:hAnsi="Arial" w:cs="Arial" w:eastAsia="Arial"/>
                <w:b w:val="0"/>
                <w:sz w:val="18"/>
                <w:rtl w:val="0"/>
              </w:rPr>
              <w:t>‎Office Administration‎</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«امور اداری» این اشتراک مشخصاً با تمرکز بر اداره تجربه و ریسک نیروی انسانی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امور اداری عمدتاً مالک «سیاست، پرونده، استخدام یا برنامه افراد» است.</w:t>
            </w:r>
          </w:p>
        </w:tc>
        <w:tc>
          <w:tcPr>
            <w:tcW w:type="dxa" w:w="18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حضور و پرونده اسناد؛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3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سامانه منابع انسانی / </w:t>
            </w:r>
            <w:r>
              <w:rPr>
                <w:rFonts w:ascii="Arial" w:hAnsi="Arial" w:cs="Arial" w:eastAsia="Arial"/>
                <w:b w:val="0"/>
                <w:sz w:val="18"/>
                <w:rtl w:val="0"/>
              </w:rPr>
              <w:t>‎HRIS Analyst‎</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«تحلیلگر سامانه منابع انسانی» این اشتراک مشخصاً با تمرکز بر تبدیل داده و مسئله به بینش تصمیم دیده می‌شود.</w:t>
            </w:r>
          </w:p>
        </w:tc>
        <w:tc>
          <w:tcPr>
            <w:tcW w:type="dxa" w:w="191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منابع انسانی، کارگزینی و امور پرسنلی مالک «پرونده کامل، قرارداد/نامه، چک‌لیست ورود/خروج و گزارش حضور» است؛ تحلیلگر سامانه منابع انسانی عمدتاً مالک «تحلیل، تعریف معیار و </w:t>
            </w:r>
            <w:r>
              <w:rPr>
                <w:rFonts w:ascii="Arial" w:hAnsi="Arial" w:cs="Arial" w:eastAsia="Arial"/>
                <w:b w:val="0"/>
                <w:sz w:val="18"/>
                <w:rtl w:val="0"/>
              </w:rPr>
              <w:t>‎memo/dashboard‎</w:t>
            </w:r>
            <w:r>
              <w:rPr>
                <w:rFonts w:ascii="Arial" w:hAnsi="Arial" w:cs="Arial" w:eastAsia="Arial"/>
                <w:b w:val="0"/>
                <w:sz w:val="18"/>
                <w:rtl/>
              </w:rPr>
              <w:t>» است.</w:t>
            </w:r>
          </w:p>
        </w:tc>
        <w:tc>
          <w:tcPr>
            <w:tcW w:type="dxa" w:w="18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تعامل انسانی بسیار زیاد با محرمانگی بالا؛ مسیر نزدیک: مالک </w:t>
            </w:r>
            <w:r>
              <w:rPr>
                <w:rFonts w:ascii="Arial" w:hAnsi="Arial" w:cs="Arial" w:eastAsia="Arial"/>
                <w:b w:val="0"/>
                <w:sz w:val="18"/>
                <w:rtl w:val="0"/>
              </w:rPr>
              <w:t>‎KPI‎</w:t>
            </w:r>
            <w:r>
              <w:rPr>
                <w:rFonts w:ascii="Arial" w:hAnsi="Arial" w:cs="Arial" w:eastAsia="Arial"/>
                <w:b w:val="0"/>
                <w:sz w:val="18"/>
                <w:rtl/>
              </w:rPr>
              <w:t xml:space="preserve"> و مدیران</w:t>
            </w:r>
          </w:p>
        </w:tc>
        <w:tc>
          <w:tcPr>
            <w:tcW w:type="dxa" w:w="191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سامانه حضور و پرونده اسناد؛ مسیر نزدیک: </w:t>
            </w:r>
            <w:r>
              <w:rPr>
                <w:rFonts w:ascii="Arial" w:hAnsi="Arial" w:cs="Arial" w:eastAsia="Arial"/>
                <w:b w:val="0"/>
                <w:sz w:val="18"/>
                <w:rtl w:val="0"/>
              </w:rPr>
              <w:t>‎SQL/Excel/BI‎</w:t>
            </w:r>
            <w:r>
              <w:rPr>
                <w:rFonts w:ascii="Arial" w:hAnsi="Arial" w:cs="Arial" w:eastAsia="Arial"/>
                <w:b w:val="0"/>
                <w:sz w:val="18"/>
                <w:rtl/>
              </w:rPr>
              <w:t xml:space="preserve"> و روش تحلیل</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28"/>
        <w:gridCol w:w="1903"/>
        <w:gridCol w:w="1903"/>
        <w:gridCol w:w="1903"/>
        <w:gridCol w:w="1903"/>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2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و دستمزد / </w:t>
            </w:r>
            <w:r>
              <w:rPr>
                <w:rFonts w:ascii="Arial" w:hAnsi="Arial" w:cs="Arial" w:eastAsia="Arial"/>
                <w:b w:val="0"/>
                <w:sz w:val="18"/>
                <w:rtl w:val="0"/>
              </w:rPr>
              <w:t>‎Payroll‎</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تحلیل عددی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مبانی حسابداری/قانون لازم</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اثر فوری و شخصی خطای تاریخ، بیمه، دسترسی یا مدرک؛ مسیر نزدیک: مهلت، شواهد ناقص و مسئولیت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تخصص، کنترلر یا مدیریت مالی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عمومی منابع انسانی / </w:t>
            </w:r>
            <w:r>
              <w:rPr>
                <w:rFonts w:ascii="Arial" w:hAnsi="Arial" w:cs="Arial" w:eastAsia="Arial"/>
                <w:b w:val="0"/>
                <w:sz w:val="18"/>
                <w:rtl w:val="0"/>
              </w:rPr>
              <w:t>‎HR Generalist‎</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اثر فوری و شخصی خطای تاریخ، بیمه، دسترسی یا مدرک؛ مسیر نزدیک: محرمانگی و تعارض انسانی</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جذب / </w:t>
            </w:r>
            <w:r>
              <w:rPr>
                <w:rFonts w:ascii="Arial" w:hAnsi="Arial" w:cs="Arial" w:eastAsia="Arial"/>
                <w:b w:val="0"/>
                <w:sz w:val="18"/>
                <w:rtl w:val="0"/>
              </w:rPr>
              <w:t>‎Recruiting Operations‎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تحلیل و فرایند متوسط تا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دانش قانون/فرایند و قضاوت ارتباطی نیاز به شاهد دارد؛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اثر فوری و شخصی خطای تاریخ، بیمه، دسترسی یا مدرک؛ مسیر نزدیک: مالکیت مبهم و درخواست‌های </w:t>
            </w:r>
            <w:r>
              <w:rPr>
                <w:rFonts w:ascii="Arial" w:hAnsi="Arial" w:cs="Arial" w:eastAsia="Arial"/>
                <w:b w:val="0"/>
                <w:sz w:val="18"/>
                <w:rtl w:val="0"/>
              </w:rPr>
              <w:t>‎ad hoc‎</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مدیریت عملیات تخصصی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کارکنان / </w:t>
            </w:r>
            <w:r>
              <w:rPr>
                <w:rFonts w:ascii="Arial" w:hAnsi="Arial" w:cs="Arial" w:eastAsia="Arial"/>
                <w:b w:val="0"/>
                <w:sz w:val="18"/>
                <w:rtl w:val="0"/>
              </w:rPr>
              <w:t>‎People Operations‎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اثر فوری و شخصی خطای تاریخ، بیمه، دسترسی یا مدرک؛ مسیر نزدیک: محرمانگی و تعارض انسانی</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امور اداری / </w:t>
            </w:r>
            <w:r>
              <w:rPr>
                <w:rFonts w:ascii="Arial" w:hAnsi="Arial" w:cs="Arial" w:eastAsia="Arial"/>
                <w:b w:val="0"/>
                <w:sz w:val="18"/>
                <w:rtl w:val="0"/>
              </w:rPr>
              <w:t>‎Office Administration‎</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اثر فوری و شخصی خطای تاریخ، بیمه، دسترسی یا مدرک؛ مسیر نزدیک: محرمانگی و تعارض انسانی</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سامانه منابع انسانی / </w:t>
            </w:r>
            <w:r>
              <w:rPr>
                <w:rFonts w:ascii="Arial" w:hAnsi="Arial" w:cs="Arial" w:eastAsia="Arial"/>
                <w:b w:val="0"/>
                <w:sz w:val="18"/>
                <w:rtl w:val="0"/>
              </w:rPr>
              <w:t>‎HRIS Analyst‎</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آمار متوسط تا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دانش قانون/فرایند و قضاوت ارتباطی نیاز به شاهد دارد؛ مسیر نزدیک: ورود با </w:t>
            </w:r>
            <w:r>
              <w:rPr>
                <w:rFonts w:ascii="Arial" w:hAnsi="Arial" w:cs="Arial" w:eastAsia="Arial"/>
                <w:b w:val="0"/>
                <w:sz w:val="18"/>
                <w:rtl w:val="0"/>
              </w:rPr>
              <w:t>‎case‎</w:t>
            </w:r>
            <w:r>
              <w:rPr>
                <w:rFonts w:ascii="Arial" w:hAnsi="Arial" w:cs="Arial" w:eastAsia="Arial"/>
                <w:b w:val="0"/>
                <w:sz w:val="18"/>
                <w:rtl/>
              </w:rPr>
              <w:t xml:space="preserve"> تحلیلی ممکن</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اثر فوری و شخصی خطای تاریخ، بیمه، دسترسی یا مدرک؛ مسیر نزدیک: تعریف مبهم و داده کم‌اعتماد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تحلیل ارشد یا مدیریت </w:t>
            </w:r>
            <w:r>
              <w:rPr>
                <w:rFonts w:ascii="Arial" w:hAnsi="Arial" w:cs="Arial" w:eastAsia="Arial"/>
                <w:b w:val="0"/>
                <w:sz w:val="18"/>
                <w:rtl w:val="0"/>
              </w:rPr>
              <w:t>‎analytics‎</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807"/>
        <w:gridCol w:w="3416"/>
        <w:gridCol w:w="341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8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41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41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و دستمزد / </w:t>
            </w:r>
            <w:r>
              <w:rPr>
                <w:rFonts w:ascii="Arial" w:hAnsi="Arial" w:cs="Arial" w:eastAsia="Arial"/>
                <w:b w:val="0"/>
                <w:sz w:val="18"/>
                <w:rtl w:val="0"/>
              </w:rPr>
              <w:t>‎Payroll‎</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اداریات را سبک می‌کند؛ انصاف، اعتماد و مسئولیت حقوقی خودکار نمی‌شود؛ مسیر نزدیک: تطبیق سریع‌تر؛ </w:t>
            </w:r>
            <w:r>
              <w:rPr>
                <w:rFonts w:ascii="Arial" w:hAnsi="Arial" w:cs="Arial" w:eastAsia="Arial"/>
                <w:b w:val="0"/>
                <w:sz w:val="18"/>
                <w:rtl w:val="0"/>
              </w:rPr>
              <w:t>‎sign-off‎</w:t>
            </w:r>
            <w:r>
              <w:rPr>
                <w:rFonts w:ascii="Arial" w:hAnsi="Arial" w:cs="Arial" w:eastAsia="Arial"/>
                <w:b w:val="0"/>
                <w:sz w:val="18"/>
                <w:rtl/>
              </w:rPr>
              <w:t xml:space="preserve"> انسانی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«حقوق و دستمزد»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عمومی منابع انسانی / </w:t>
            </w:r>
            <w:r>
              <w:rPr>
                <w:rFonts w:ascii="Arial" w:hAnsi="Arial" w:cs="Arial" w:eastAsia="Arial"/>
                <w:b w:val="0"/>
                <w:sz w:val="18"/>
                <w:rtl w:val="0"/>
              </w:rPr>
              <w:t>‎HR Generalist‎</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«کارشناس عمومی منابع انسانی»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جذب / </w:t>
            </w:r>
            <w:r>
              <w:rPr>
                <w:rFonts w:ascii="Arial" w:hAnsi="Arial" w:cs="Arial" w:eastAsia="Arial"/>
                <w:b w:val="0"/>
                <w:sz w:val="18"/>
                <w:rtl w:val="0"/>
              </w:rPr>
              <w:t>‎Recruiting Operations‎</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اداریات را سبک می‌کند؛ انصاف، اعتماد و مسئولیت حقوقی خودکار نمی‌شود؛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«عملیات جذب»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کارکنان / </w:t>
            </w:r>
            <w:r>
              <w:rPr>
                <w:rFonts w:ascii="Arial" w:hAnsi="Arial" w:cs="Arial" w:eastAsia="Arial"/>
                <w:b w:val="0"/>
                <w:sz w:val="18"/>
                <w:rtl w:val="0"/>
              </w:rPr>
              <w:t>‎People Operations‎</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«عملیات کارکنان»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امور اداری / </w:t>
            </w:r>
            <w:r>
              <w:rPr>
                <w:rFonts w:ascii="Arial" w:hAnsi="Arial" w:cs="Arial" w:eastAsia="Arial"/>
                <w:b w:val="0"/>
                <w:sz w:val="18"/>
                <w:rtl w:val="0"/>
              </w:rPr>
              <w:t>‎Office Administration‎</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«امور اداری»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تحلیلگر سامانه منابع انسانی / </w:t>
            </w:r>
            <w:r>
              <w:rPr>
                <w:rFonts w:ascii="Arial" w:hAnsi="Arial" w:cs="Arial" w:eastAsia="Arial"/>
                <w:b w:val="0"/>
                <w:sz w:val="18"/>
                <w:rtl w:val="0"/>
              </w:rPr>
              <w:t>‎HRIS Analyst‎</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اداریات را سبک می‌کند؛ انصاف، اعتماد و مسئولیت حقوقی خودکار نمی‌شود؛ مسیر نزدیک: </w:t>
            </w:r>
            <w:r>
              <w:rPr>
                <w:rFonts w:ascii="Arial" w:hAnsi="Arial" w:cs="Arial" w:eastAsia="Arial"/>
                <w:b w:val="0"/>
                <w:sz w:val="18"/>
                <w:rtl w:val="0"/>
              </w:rPr>
              <w:t>‎draft‎</w:t>
            </w:r>
            <w:r>
              <w:rPr>
                <w:rFonts w:ascii="Arial" w:hAnsi="Arial" w:cs="Arial" w:eastAsia="Arial"/>
                <w:b w:val="0"/>
                <w:sz w:val="18"/>
                <w:rtl/>
              </w:rPr>
              <w:t xml:space="preserve"> و </w:t>
            </w:r>
            <w:r>
              <w:rPr>
                <w:rFonts w:ascii="Arial" w:hAnsi="Arial" w:cs="Arial" w:eastAsia="Arial"/>
                <w:b w:val="0"/>
                <w:sz w:val="18"/>
                <w:rtl w:val="0"/>
              </w:rPr>
              <w:t>‎query‎</w:t>
            </w:r>
            <w:r>
              <w:rPr>
                <w:rFonts w:ascii="Arial" w:hAnsi="Arial" w:cs="Arial" w:eastAsia="Arial"/>
                <w:b w:val="0"/>
                <w:sz w:val="18"/>
                <w:rtl/>
              </w:rPr>
              <w:t xml:space="preserve"> سریع‌تر؛ اعتبارسنجی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«تحلیلگر سامانه منابع انسانی»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این مسیر مناسب است اگر از ثبت تغییرات پرسنلی، کنترل قرارداد و مدارک، هماهنگی حضور و مزایا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ممکن است آزاردهنده باشد اگر کار خوب نامرئی است اما یک خطای تاریخ، بیمه یا دسترسی فوراً پرهزینه و شخصی می‌شود؛ حجم کار در پایان ماه جهش می‌کند.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آزمایش کم‌ریسک: ظرف دو هفته یک سناریوی کوچک بسازید، پرونده کامل و قرارداد و نامه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پرونده کامل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نرخ خطا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خطای پرونده و قرارداد، پاسخ دیر، داده ناسازگار و ریسک انطباق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کنترل قرارداد و مدارک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عملیات منابع انسانی، کارگزینی و امور پرسنلی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 Operations‎</w:t>
            </w:r>
            <w:r>
              <w:rPr>
                <w:rFonts w:ascii="Arial" w:hAnsi="Arial" w:cs="Arial" w:eastAsia="Arial"/>
                <w:b w:val="0"/>
                <w:sz w:val="18"/>
                <w:rtl/>
              </w:rPr>
              <w:t xml:space="preserve"> / </w:t>
            </w:r>
            <w:r>
              <w:rPr>
                <w:rFonts w:ascii="Arial" w:hAnsi="Arial" w:cs="Arial" w:eastAsia="Arial"/>
                <w:b w:val="0"/>
                <w:sz w:val="18"/>
                <w:rtl w:val="0"/>
              </w:rPr>
              <w:t>‎Personnel Administration‎</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پرونده، قرارداد، حضور، مزایا، ورود و خروج و انطباق چرخه عمر کارکنان را دقیق و به‌موقع اجرا می‌کند.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خوب نامرئی است اما یک خطای تاریخ، بیمه یا دسترسی فوراً پرهزینه و شخصی می‌شود؛ حجم کار در پایان ماه جهش می‌کند.</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کم</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و تأمین اجتماعی، دقت داده، </w:t>
            </w:r>
            <w:r>
              <w:rPr>
                <w:rFonts w:ascii="Arial" w:hAnsi="Arial" w:cs="Arial" w:eastAsia="Arial"/>
                <w:b w:val="0"/>
                <w:sz w:val="18"/>
                <w:rtl w:val="0"/>
              </w:rPr>
              <w:t>‎Excel/HRIS‎</w:t>
            </w:r>
            <w:r>
              <w:rPr>
                <w:rFonts w:ascii="Arial" w:hAnsi="Arial" w:cs="Arial" w:eastAsia="Arial"/>
                <w:b w:val="0"/>
                <w:sz w:val="18"/>
                <w:rtl/>
              </w:rPr>
              <w:t>، محرمانگی، طراحی چک‌لیست</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w:t>
            </w:r>
            <w:r>
              <w:rPr>
                <w:rFonts w:ascii="Arial" w:hAnsi="Arial" w:cs="Arial" w:eastAsia="Arial"/>
                <w:b w:val="0"/>
                <w:sz w:val="18"/>
                <w:rtl/>
              </w:rPr>
              <w:t xml:space="preserve">، </w:t>
            </w:r>
            <w:r>
              <w:rPr>
                <w:rFonts w:ascii="Arial" w:hAnsi="Arial" w:cs="Arial" w:eastAsia="Arial"/>
                <w:b w:val="0"/>
                <w:sz w:val="18"/>
                <w:rtl w:val="0"/>
              </w:rPr>
              <w:t>‎Attendance‎</w:t>
            </w:r>
            <w:r>
              <w:rPr>
                <w:rFonts w:ascii="Arial" w:hAnsi="Arial" w:cs="Arial" w:eastAsia="Arial"/>
                <w:b w:val="0"/>
                <w:sz w:val="18"/>
                <w:rtl/>
              </w:rPr>
              <w:t xml:space="preserve">، </w:t>
            </w:r>
            <w:r>
              <w:rPr>
                <w:rFonts w:ascii="Arial" w:hAnsi="Arial" w:cs="Arial" w:eastAsia="Arial"/>
                <w:b w:val="0"/>
                <w:sz w:val="18"/>
                <w:rtl w:val="0"/>
              </w:rPr>
              <w:t>‎Document management‎</w:t>
            </w:r>
            <w:r>
              <w:rPr>
                <w:rFonts w:ascii="Arial" w:hAnsi="Arial" w:cs="Arial" w:eastAsia="Arial"/>
                <w:b w:val="0"/>
                <w:sz w:val="18"/>
                <w:rtl/>
              </w:rPr>
              <w:t xml:space="preserve">، </w:t>
            </w:r>
            <w:r>
              <w:rPr>
                <w:rFonts w:ascii="Arial" w:hAnsi="Arial" w:cs="Arial" w:eastAsia="Arial"/>
                <w:b w:val="0"/>
                <w:sz w:val="18"/>
                <w:rtl w:val="0"/>
              </w:rPr>
              <w:t>‎Excel‎</w:t>
            </w:r>
            <w:r>
              <w:rPr>
                <w:rFonts w:ascii="Arial" w:hAnsi="Arial" w:cs="Arial" w:eastAsia="Arial"/>
                <w:b w:val="0"/>
                <w:sz w:val="18"/>
                <w:rtl/>
              </w:rPr>
              <w:t xml:space="preserve">، </w:t>
            </w:r>
            <w:r>
              <w:rPr>
                <w:rFonts w:ascii="Arial" w:hAnsi="Arial" w:cs="Arial" w:eastAsia="Arial"/>
                <w:b w:val="0"/>
                <w:sz w:val="18"/>
                <w:rtl w:val="0"/>
              </w:rPr>
              <w:t>‎Ticketing‎</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929"/>
        <w:gridCol w:w="5311"/>
        <w:gridCol w:w="3120"/>
      </w:tblGrid>
      <w:tr>
        <w:trPr>
          <w:cantSplit w:val="true"/>
          <w:tblHeader w:val="true"/>
        </w:trPr>
        <w:tc>
          <w:tcPr>
            <w:tcW w:type="dxa" w:w="9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31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1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3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خوب نامرئی است اما یک خطای تاریخ، بیمه یا دسترسی فوراً پرهزینه و شخصی می‌شود؛ حجم کار در پایان ماه جهش می‌کند.</w:t>
            </w:r>
          </w:p>
        </w:tc>
        <w:tc>
          <w:tcPr>
            <w:tcW w:type="dxa" w:w="31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استخدام فشرده، پایان ماه، تعدیل یا مورد محرمانه</w:t>
            </w:r>
          </w:p>
        </w:tc>
      </w:tr>
      <w:tr>
        <w:trPr>
          <w:cantSplit w:val="true"/>
        </w:trPr>
        <w:tc>
          <w:tcPr>
            <w:tcW w:type="dxa" w:w="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3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1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3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1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اگر ثبت تغییرات پرسنلی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نمونه‌ای بگویید که کنترل قرارداد و مدارک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برای بهبود نرخ خطا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‎SLA‎</w:t>
      </w:r>
      <w:r>
        <w:rPr>
          <w:rFonts w:ascii="Arial" w:hAnsi="Arial" w:cs="Arial" w:eastAsia="Arial"/>
          <w:b w:val="0"/>
          <w:sz w:val="22"/>
          <w:rtl/>
        </w:rPr>
        <w:t xml:space="preserve"> درخواست بهتر ولی کامل‌بودن پرونده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چگونه صحت پرونده کامل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1138"/>
        <w:gridCol w:w="893"/>
        <w:gridCol w:w="3304"/>
        <w:gridCol w:w="3305"/>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113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89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3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30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1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 و دستمزد</w:t>
            </w:r>
          </w:p>
        </w:tc>
        <w:tc>
          <w:tcPr>
            <w:tcW w:type="dxa" w:w="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‎Payroll‎</w:t>
            </w:r>
          </w:p>
        </w:tc>
        <w:tc>
          <w:tcPr>
            <w:tcW w:type="dxa" w:w="33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«حقوق و دستمزد» این اشتراک مشخصاً با تمرکز بر کنترل عدد، ریسک و انطباق دیده می‌شود.</w:t>
            </w:r>
          </w:p>
        </w:tc>
        <w:tc>
          <w:tcPr>
            <w:tcW w:type="dxa" w:w="33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حقوق و دستمزد عمدتاً مالک «ثبت/گزارش مالی، آزمون کنترل یا تحلیل نقد»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1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عمومی منابع انسانی</w:t>
            </w:r>
          </w:p>
        </w:tc>
        <w:tc>
          <w:tcPr>
            <w:tcW w:type="dxa" w:w="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 Generalist‎</w:t>
            </w:r>
          </w:p>
        </w:tc>
        <w:tc>
          <w:tcPr>
            <w:tcW w:type="dxa" w:w="33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«کارشناس عمومی منابع انسانی» این اشتراک مشخصاً با تمرکز بر اداره تجربه و ریسک نیروی انسانی دیده می‌شود.</w:t>
            </w:r>
          </w:p>
        </w:tc>
        <w:tc>
          <w:tcPr>
            <w:tcW w:type="dxa" w:w="33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کارشناس عمومی منابع انسانی عمدتاً مالک «سیاست، پرونده، استخدام یا برنامه افراد»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1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جذب</w:t>
            </w:r>
          </w:p>
        </w:tc>
        <w:tc>
          <w:tcPr>
            <w:tcW w:type="dxa" w:w="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‎Recruiting Operations‎</w:t>
            </w:r>
          </w:p>
        </w:tc>
        <w:tc>
          <w:tcPr>
            <w:tcW w:type="dxa" w:w="33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xml:space="preserve">، بیمه و حقوقی تکیه دارند؛ در «عملیات جذب»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3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عملیات جذب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1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کارکنان</w:t>
            </w:r>
          </w:p>
        </w:tc>
        <w:tc>
          <w:tcPr>
            <w:tcW w:type="dxa" w:w="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‎People Operations‎</w:t>
            </w:r>
          </w:p>
        </w:tc>
        <w:tc>
          <w:tcPr>
            <w:tcW w:type="dxa" w:w="33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«عملیات کارکنان» این اشتراک مشخصاً با تمرکز بر اداره تجربه و ریسک نیروی انسانی دیده می‌شود.</w:t>
            </w:r>
          </w:p>
        </w:tc>
        <w:tc>
          <w:tcPr>
            <w:tcW w:type="dxa" w:w="33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عملیات کارکنان عمدتاً مالک «سیاست، پرونده، استخدام یا برنامه افراد»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1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امور اداری</w:t>
            </w:r>
          </w:p>
        </w:tc>
        <w:tc>
          <w:tcPr>
            <w:tcW w:type="dxa" w:w="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‎Office Administration‎</w:t>
            </w:r>
          </w:p>
        </w:tc>
        <w:tc>
          <w:tcPr>
            <w:tcW w:type="dxa" w:w="33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«امور اداری» این اشتراک مشخصاً با تمرکز بر اداره تجربه و ریسک نیروی انسانی دیده می‌شود.</w:t>
            </w:r>
          </w:p>
        </w:tc>
        <w:tc>
          <w:tcPr>
            <w:tcW w:type="dxa" w:w="33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عملیات منابع انسانی، کارگزینی و امور پرسنلی مالک «پرونده کامل، قرارداد/نامه، چک‌لیست ورود/خروج و گزارش حضور» است؛ امور اداری عمدتاً مالک «سیاست، پرونده، استخدام یا برنامه افراد»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13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تحلیلگر سامانه منابع انسانی</w:t>
            </w:r>
          </w:p>
        </w:tc>
        <w:tc>
          <w:tcPr>
            <w:tcW w:type="dxa" w:w="89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‎HRIS Analyst‎</w:t>
            </w:r>
          </w:p>
        </w:tc>
        <w:tc>
          <w:tcPr>
            <w:tcW w:type="dxa" w:w="33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داده پرسنلی، انطباق و تجربه اداری کارکنان و هماهنگی با کارکنان، مدیران، </w:t>
            </w:r>
            <w:r>
              <w:rPr>
                <w:rFonts w:ascii="Arial" w:hAnsi="Arial" w:cs="Arial" w:eastAsia="Arial"/>
                <w:b w:val="0"/>
                <w:sz w:val="18"/>
                <w:rtl w:val="0"/>
              </w:rPr>
              <w:t>‎payroll‎</w:t>
            </w:r>
            <w:r>
              <w:rPr>
                <w:rFonts w:ascii="Arial" w:hAnsi="Arial" w:cs="Arial" w:eastAsia="Arial"/>
                <w:b w:val="0"/>
                <w:sz w:val="18"/>
                <w:rtl/>
              </w:rPr>
              <w:t>، بیمه و حقوقی تکیه دارند؛ در «تحلیلگر سامانه منابع انسانی» این اشتراک مشخصاً با تمرکز بر تبدیل داده و مسئله به بینش تصمیم دیده می‌شود.</w:t>
            </w:r>
          </w:p>
        </w:tc>
        <w:tc>
          <w:tcPr>
            <w:tcW w:type="dxa" w:w="330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عملیات منابع انسانی، کارگزینی و امور پرسنلی مالک «پرونده کامل، قرارداد/نامه، چک‌لیست ورود/خروج و گزارش حضور» است؛ تحلیلگر سامانه منابع انسانی عمدتاً مالک «تحلیل، تعریف معیار و </w:t>
            </w:r>
            <w:r>
              <w:rPr>
                <w:rFonts w:ascii="Arial" w:hAnsi="Arial" w:cs="Arial" w:eastAsia="Arial"/>
                <w:b w:val="0"/>
                <w:sz w:val="18"/>
                <w:rtl w:val="0"/>
              </w:rPr>
              <w:t>‎memo/dashboard‎</w:t>
            </w:r>
            <w:r>
              <w:rPr>
                <w:rFonts w:ascii="Arial" w:hAnsi="Arial" w:cs="Arial" w:eastAsia="Arial"/>
                <w:b w:val="0"/>
                <w:sz w:val="18"/>
                <w:rtl/>
              </w:rPr>
              <w:t>»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HR Operations / Personnel Administration</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‎verified_readable_broader_proxy‎</w:t>
            </w:r>
            <w:r>
              <w:rPr>
                <w:rFonts w:ascii="Arial" w:hAnsi="Arial" w:cs="Arial" w:eastAsia="Arial"/>
                <w:b w:val="0"/>
                <w:sz w:val="18"/>
                <w:rtl/>
              </w:rPr>
              <w:t xml:space="preserve">؛ </w:t>
            </w:r>
            <w:r>
              <w:rPr>
                <w:rFonts w:ascii="Arial" w:hAnsi="Arial" w:cs="Arial" w:eastAsia="Arial"/>
                <w:b w:val="0"/>
                <w:sz w:val="18"/>
                <w:rtl w:val="0"/>
              </w:rPr>
              <w:t>‎HR-specialist results include recruitment and development as well as contracts‎</w:t>
            </w:r>
            <w:r>
              <w:rPr>
                <w:rFonts w:ascii="Arial" w:hAnsi="Arial" w:cs="Arial" w:eastAsia="Arial"/>
                <w:b w:val="0"/>
                <w:sz w:val="18"/>
                <w:rtl/>
              </w:rPr>
              <w:t xml:space="preserve">, </w:t>
            </w:r>
            <w:r>
              <w:rPr>
                <w:rFonts w:ascii="Arial" w:hAnsi="Arial" w:cs="Arial" w:eastAsia="Arial"/>
                <w:b w:val="0"/>
                <w:sz w:val="18"/>
                <w:rtl w:val="0"/>
              </w:rPr>
              <w:t>‎personnel files‎</w:t>
            </w:r>
            <w:r>
              <w:rPr>
                <w:rFonts w:ascii="Arial" w:hAnsi="Arial" w:cs="Arial" w:eastAsia="Arial"/>
                <w:b w:val="0"/>
                <w:sz w:val="18"/>
                <w:rtl/>
              </w:rPr>
              <w:t xml:space="preserve">, </w:t>
            </w:r>
            <w:r>
              <w:rPr>
                <w:rFonts w:ascii="Arial" w:hAnsi="Arial" w:cs="Arial" w:eastAsia="Arial"/>
                <w:b w:val="0"/>
                <w:sz w:val="18"/>
                <w:rtl w:val="0"/>
              </w:rPr>
              <w:t>‎insurance‎</w:t>
            </w:r>
            <w:r>
              <w:rPr>
                <w:rFonts w:ascii="Arial" w:hAnsi="Arial" w:cs="Arial" w:eastAsia="Arial"/>
                <w:b w:val="0"/>
                <w:sz w:val="18"/>
                <w:rtl/>
              </w:rPr>
              <w:t xml:space="preserve">, </w:t>
            </w:r>
            <w:r>
              <w:rPr>
                <w:rFonts w:ascii="Arial" w:hAnsi="Arial" w:cs="Arial" w:eastAsia="Arial"/>
                <w:b w:val="0"/>
                <w:sz w:val="18"/>
                <w:rtl w:val="0"/>
              </w:rPr>
              <w:t>‎attendance‎</w:t>
            </w:r>
            <w:r>
              <w:rPr>
                <w:rFonts w:ascii="Arial" w:hAnsi="Arial" w:cs="Arial" w:eastAsia="Arial"/>
                <w:b w:val="0"/>
                <w:sz w:val="18"/>
                <w:rtl/>
              </w:rPr>
              <w:t xml:space="preserve">, </w:t>
            </w:r>
            <w:r>
              <w:rPr>
                <w:rFonts w:ascii="Arial" w:hAnsi="Arial" w:cs="Arial" w:eastAsia="Arial"/>
                <w:b w:val="0"/>
                <w:sz w:val="18"/>
                <w:rtl w:val="0"/>
              </w:rPr>
              <w:t>‎and administration. Keep only operations/personnel evidence for this report.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13-1071.00‎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43-4161.00‎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نقش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HR Operations / Personnel Administration</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‎HR-specialist results include recruitment and development as well as contracts‎</w:t>
            </w:r>
            <w:r>
              <w:rPr>
                <w:rFonts w:ascii="Arial" w:hAnsi="Arial" w:cs="Arial" w:eastAsia="Arial"/>
                <w:b w:val="0"/>
                <w:sz w:val="18"/>
                <w:rtl/>
              </w:rPr>
              <w:t xml:space="preserve">, </w:t>
            </w:r>
            <w:r>
              <w:rPr>
                <w:rFonts w:ascii="Arial" w:hAnsi="Arial" w:cs="Arial" w:eastAsia="Arial"/>
                <w:b w:val="0"/>
                <w:sz w:val="18"/>
                <w:rtl w:val="0"/>
              </w:rPr>
              <w:t>‎personnel files‎</w:t>
            </w:r>
            <w:r>
              <w:rPr>
                <w:rFonts w:ascii="Arial" w:hAnsi="Arial" w:cs="Arial" w:eastAsia="Arial"/>
                <w:b w:val="0"/>
                <w:sz w:val="18"/>
                <w:rtl/>
              </w:rPr>
              <w:t xml:space="preserve">, </w:t>
            </w:r>
            <w:r>
              <w:rPr>
                <w:rFonts w:ascii="Arial" w:hAnsi="Arial" w:cs="Arial" w:eastAsia="Arial"/>
                <w:b w:val="0"/>
                <w:sz w:val="18"/>
                <w:rtl w:val="0"/>
              </w:rPr>
              <w:t>‎insurance‎</w:t>
            </w:r>
            <w:r>
              <w:rPr>
                <w:rFonts w:ascii="Arial" w:hAnsi="Arial" w:cs="Arial" w:eastAsia="Arial"/>
                <w:b w:val="0"/>
                <w:sz w:val="18"/>
                <w:rtl/>
              </w:rPr>
              <w:t xml:space="preserve">, </w:t>
            </w:r>
            <w:r>
              <w:rPr>
                <w:rFonts w:ascii="Arial" w:hAnsi="Arial" w:cs="Arial" w:eastAsia="Arial"/>
                <w:b w:val="0"/>
                <w:sz w:val="18"/>
                <w:rtl w:val="0"/>
              </w:rPr>
              <w:t>‎attendance‎</w:t>
            </w:r>
            <w:r>
              <w:rPr>
                <w:rFonts w:ascii="Arial" w:hAnsi="Arial" w:cs="Arial" w:eastAsia="Arial"/>
                <w:b w:val="0"/>
                <w:sz w:val="18"/>
                <w:rtl/>
              </w:rPr>
              <w:t xml:space="preserve">, </w:t>
            </w:r>
            <w:r>
              <w:rPr>
                <w:rFonts w:ascii="Arial" w:hAnsi="Arial" w:cs="Arial" w:eastAsia="Arial"/>
                <w:b w:val="0"/>
                <w:sz w:val="18"/>
                <w:rtl w:val="0"/>
              </w:rPr>
              <w:t>‎and administration. Keep only operations/personnel evidence for this report.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Pr>
                <w:t>‎SHRM Recruiting Benchmarking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SHRM Benchmarking 2025؛ روش و شاخص‌های HR</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Pr>
                <w:t>‎CIPD Good Work Index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Pr>
                <w:t>‎CIPD Resourcing and Talent Planning‎</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 عملیات منابع انسانی، کارگزینی و امور پرسنلی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hr-specialist"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3-1071.00" TargetMode="External"/><Relationship Id="rId24" Type="http://schemas.openxmlformats.org/officeDocument/2006/relationships/hyperlink" Target="https://www.onetonline.org/link/summary/43-4161.00"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HR%20Operations%20Personnel%20Administration&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hrm.org/in/topics-tools/research/2025-recruiting-benchmarking" TargetMode="External"/><Relationship Id="rId36" Type="http://schemas.openxmlformats.org/officeDocument/2006/relationships/hyperlink" Target="https://www.shrm.org/about/press-room/shrm-releases-2025-benchmarking-reports--how-does-your-organizat"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cipd.org/en/knowledge/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 عملیات منابع انسانی، کارگزینی و امور پرسنلی | HR Operations / Personnel Administration Specialist</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