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365D"/>
        </w:rPr>
        <w:t>Research Tasks &amp; Exploration Plan</w:t>
      </w:r>
    </w:p>
    <w:p>
      <w:pPr>
        <w:jc w:val="center"/>
      </w:pPr>
      <w:r>
        <w:rPr>
          <w:color w:val="2B6CB0"/>
          <w:sz w:val="24"/>
        </w:rPr>
        <w:t>QUIC Server-Side Migration Project</w:t>
      </w:r>
    </w:p>
    <w:p>
      <w:pPr>
        <w:jc w:val="center"/>
      </w:pPr>
      <w:r>
        <w:rPr>
          <w:color w:val="4A5568"/>
          <w:sz w:val="20"/>
        </w:rPr>
        <w:t>Prepared for Professor Rhongho Jang | June 19, 2026</w:t>
      </w:r>
    </w:p>
    <w:p>
      <w:r>
        <w:t>________________________________________________________________________________</w:t>
      </w:r>
    </w:p>
    <w:p>
      <w:pPr>
        <w:pStyle w:val="Heading1"/>
      </w:pPr>
      <w:r>
        <w:rPr>
          <w:color w:val="1A365D"/>
        </w:rPr>
        <w:t>Current Status</w:t>
      </w:r>
    </w:p>
    <w:p>
      <w:pPr>
        <w:spacing w:after="120"/>
      </w:pPr>
      <w:r>
        <w:rPr>
          <w:sz w:val="20"/>
        </w:rPr>
        <w:t>We have a fully working cross-machine QUIC server migration implementation using modified Mozilla Neqo (Rust). Verified with Firefox over HTTP/3 on 4 physical machines. Anik: 5 state transfer backends (TCP Push, HTTP Pull, Redis KV, Redis Pub/Sub, File). Fatima: Docker/namespace setup with /tmp (shared filesystem) migration.</w:t>
      </w:r>
    </w:p>
    <w:p>
      <w:pPr>
        <w:pStyle w:val="Heading1"/>
      </w:pPr>
      <w:r>
        <w:rPr>
          <w:color w:val="1A365D"/>
        </w:rPr>
        <w:t>Research Focus (Per Professor)</w:t>
      </w:r>
    </w:p>
    <w:p>
      <w:pPr>
        <w:spacing w:after="120"/>
      </w:pPr>
      <w:r>
        <w:rPr>
          <w:sz w:val="20"/>
        </w:rPr>
        <w:t>Professor Jang identified two primary research directions:</w:t>
      </w:r>
    </w:p>
    <w:p>
      <w:pPr>
        <w:pStyle w:val="ListNumber"/>
      </w:pPr>
      <w:r>
        <w:rPr>
          <w:b/>
          <w:sz w:val="20"/>
        </w:rPr>
        <w:t xml:space="preserve">QUIC Proxy (Pass-Through Handshake) — </w:t>
      </w:r>
      <w:r>
        <w:rPr>
          <w:sz w:val="20"/>
        </w:rPr>
        <w:t>Explore a model where the primary server acts as a proxy during the QUIC handshake, forwarding handshake messages to the preferred server in real-time. Compare this against existing baselines (session migration via /tmp, TCP, QUIC, Redis).</w:t>
      </w:r>
    </w:p>
    <w:p>
      <w:pPr>
        <w:pStyle w:val="ListNumber"/>
      </w:pPr>
      <w:r>
        <w:rPr>
          <w:b/>
          <w:sz w:val="20"/>
        </w:rPr>
        <w:t xml:space="preserve">Precise Definition of Applications — </w:t>
      </w:r>
      <w:r>
        <w:rPr>
          <w:sz w:val="20"/>
        </w:rPr>
        <w:t>Define the precise engineering applications of QUIC server-side migration (load balancing, failover, vertical separation). Understand what real-world deployment looks like from a server implementation perspective.</w:t>
      </w:r>
    </w:p>
    <w:p/>
    <w:p>
      <w:pPr>
        <w:pStyle w:val="Heading1"/>
      </w:pPr>
      <w:r>
        <w:rPr>
          <w:color w:val="1A365D"/>
        </w:rPr>
        <w:t>All Tasks at a Glance</w:t>
      </w:r>
    </w:p>
    <w:tbl>
      <w:tblPr>
        <w:tblStyle w:val="MediumShading1-Accent1"/>
        <w:tblW w:type="auto" w:w="0"/>
        <w:jc w:val="center"/>
        <w:tblLook w:firstColumn="1" w:firstRow="1" w:lastColumn="0" w:lastRow="0" w:noHBand="0" w:noVBand="1" w:val="04A0"/>
      </w:tblPr>
      <w:tblGrid>
        <w:gridCol w:w="2160"/>
        <w:gridCol w:w="2160"/>
        <w:gridCol w:w="2160"/>
        <w:gridCol w:w="2160"/>
      </w:tblGrid>
      <w:tr>
        <w:tc>
          <w:tcPr>
            <w:tcW w:type="dxa" w:w="2160"/>
          </w:tcPr>
          <w:p>
            <w:r>
              <w:rPr>
                <w:sz w:val="18"/>
              </w:rPr>
              <w:t>#</w:t>
            </w:r>
          </w:p>
        </w:tc>
        <w:tc>
          <w:tcPr>
            <w:tcW w:type="dxa" w:w="2160"/>
          </w:tcPr>
          <w:p>
            <w:r>
              <w:rPr>
                <w:sz w:val="18"/>
              </w:rPr>
              <w:t>Task</w:t>
            </w:r>
          </w:p>
        </w:tc>
        <w:tc>
          <w:tcPr>
            <w:tcW w:type="dxa" w:w="2160"/>
          </w:tcPr>
          <w:p>
            <w:r>
              <w:rPr>
                <w:sz w:val="18"/>
              </w:rPr>
              <w:t>Type</w:t>
            </w:r>
          </w:p>
        </w:tc>
        <w:tc>
          <w:tcPr>
            <w:tcW w:type="dxa" w:w="2160"/>
          </w:tcPr>
          <w:p>
            <w:r>
              <w:rPr>
                <w:sz w:val="18"/>
              </w:rPr>
              <w:t>Priority</w:t>
            </w:r>
          </w:p>
        </w:tc>
      </w:tr>
      <w:tr>
        <w:tc>
          <w:tcPr>
            <w:tcW w:type="dxa" w:w="2160"/>
          </w:tcPr>
          <w:p>
            <w:r>
              <w:rPr>
                <w:sz w:val="18"/>
              </w:rPr>
              <w:t>1</w:t>
            </w:r>
          </w:p>
        </w:tc>
        <w:tc>
          <w:tcPr>
            <w:tcW w:type="dxa" w:w="2160"/>
          </w:tcPr>
          <w:p>
            <w:r>
              <w:rPr>
                <w:sz w:val="18"/>
              </w:rPr>
              <w:t>Docker Migration + 4 Backend Comparison</w:t>
              <w:br/>
              <w:t>(/tmp, TCP, Redis, QUIC)</w:t>
            </w:r>
          </w:p>
        </w:tc>
        <w:tc>
          <w:tcPr>
            <w:tcW w:type="dxa" w:w="2160"/>
          </w:tcPr>
          <w:p>
            <w:r>
              <w:rPr>
                <w:sz w:val="18"/>
              </w:rPr>
              <w:t>Engineering +</w:t>
              <w:br/>
              <w:t>Benchmarking</w:t>
            </w:r>
          </w:p>
        </w:tc>
        <w:tc>
          <w:tcPr>
            <w:tcW w:type="dxa" w:w="2160"/>
          </w:tcPr>
          <w:p>
            <w:r>
              <w:rPr>
                <w:sz w:val="18"/>
              </w:rPr>
              <w:t>HIGH</w:t>
            </w:r>
          </w:p>
        </w:tc>
      </w:tr>
      <w:tr>
        <w:tc>
          <w:tcPr>
            <w:tcW w:type="dxa" w:w="2160"/>
          </w:tcPr>
          <w:p>
            <w:r>
              <w:rPr>
                <w:sz w:val="18"/>
              </w:rPr>
              <w:t>2</w:t>
            </w:r>
          </w:p>
        </w:tc>
        <w:tc>
          <w:tcPr>
            <w:tcW w:type="dxa" w:w="2160"/>
          </w:tcPr>
          <w:p>
            <w:r>
              <w:rPr>
                <w:sz w:val="18"/>
              </w:rPr>
              <w:t>QUIC Proxy (Pass-Through Handshake)</w:t>
              <w:br/>
              <w:t>Exploration + Decryption Problem</w:t>
            </w:r>
          </w:p>
        </w:tc>
        <w:tc>
          <w:tcPr>
            <w:tcW w:type="dxa" w:w="2160"/>
          </w:tcPr>
          <w:p>
            <w:r>
              <w:rPr>
                <w:sz w:val="18"/>
              </w:rPr>
              <w:t>Protocol</w:t>
              <w:br/>
              <w:t>Exploration</w:t>
            </w:r>
          </w:p>
        </w:tc>
        <w:tc>
          <w:tcPr>
            <w:tcW w:type="dxa" w:w="2160"/>
          </w:tcPr>
          <w:p>
            <w:r>
              <w:rPr>
                <w:sz w:val="18"/>
              </w:rPr>
              <w:t>HIGH</w:t>
            </w:r>
          </w:p>
        </w:tc>
      </w:tr>
      <w:tr>
        <w:tc>
          <w:tcPr>
            <w:tcW w:type="dxa" w:w="2160"/>
          </w:tcPr>
          <w:p>
            <w:r>
              <w:rPr>
                <w:sz w:val="18"/>
              </w:rPr>
              <w:t>3</w:t>
            </w:r>
          </w:p>
        </w:tc>
        <w:tc>
          <w:tcPr>
            <w:tcW w:type="dxa" w:w="2160"/>
          </w:tcPr>
          <w:p>
            <w:r>
              <w:rPr>
                <w:sz w:val="18"/>
              </w:rPr>
              <w:t>Precise Definition of Applications</w:t>
              <w:br/>
              <w:t>(Load Balancing, Vertical Separation,</w:t>
              <w:br/>
              <w:t>Same vs. Different Content)</w:t>
            </w:r>
          </w:p>
        </w:tc>
        <w:tc>
          <w:tcPr>
            <w:tcW w:type="dxa" w:w="2160"/>
          </w:tcPr>
          <w:p>
            <w:r>
              <w:rPr>
                <w:sz w:val="18"/>
              </w:rPr>
              <w:t>Analysis +</w:t>
              <w:br/>
              <w:t>Documentation</w:t>
            </w:r>
          </w:p>
        </w:tc>
        <w:tc>
          <w:tcPr>
            <w:tcW w:type="dxa" w:w="2160"/>
          </w:tcPr>
          <w:p>
            <w:r>
              <w:rPr>
                <w:sz w:val="18"/>
              </w:rPr>
              <w:t>HIGH</w:t>
            </w:r>
          </w:p>
        </w:tc>
      </w:tr>
      <w:tr>
        <w:tc>
          <w:tcPr>
            <w:tcW w:type="dxa" w:w="2160"/>
          </w:tcPr>
          <w:p>
            <w:r>
              <w:rPr>
                <w:sz w:val="18"/>
              </w:rPr>
              <w:t>4</w:t>
            </w:r>
          </w:p>
        </w:tc>
        <w:tc>
          <w:tcPr>
            <w:tcW w:type="dxa" w:w="2160"/>
          </w:tcPr>
          <w:p>
            <w:r>
              <w:rPr>
                <w:sz w:val="18"/>
              </w:rPr>
              <w:t>Server Type Applicability</w:t>
              <w:br/>
              <w:t>(Web Server vs. Content Server vs. API)</w:t>
              <w:br/>
              <w:t>+ Server-to-Server Chaining</w:t>
            </w:r>
          </w:p>
        </w:tc>
        <w:tc>
          <w:tcPr>
            <w:tcW w:type="dxa" w:w="2160"/>
          </w:tcPr>
          <w:p>
            <w:r>
              <w:rPr>
                <w:sz w:val="18"/>
              </w:rPr>
              <w:t>Analysis +</w:t>
              <w:br/>
              <w:t>Exploration</w:t>
            </w:r>
          </w:p>
        </w:tc>
        <w:tc>
          <w:tcPr>
            <w:tcW w:type="dxa" w:w="2160"/>
          </w:tcPr>
          <w:p>
            <w:r>
              <w:rPr>
                <w:sz w:val="18"/>
              </w:rPr>
              <w:t>HIGH</w:t>
            </w:r>
          </w:p>
        </w:tc>
      </w:tr>
      <w:tr>
        <w:tc>
          <w:tcPr>
            <w:tcW w:type="dxa" w:w="2160"/>
          </w:tcPr>
          <w:p>
            <w:r>
              <w:rPr>
                <w:sz w:val="18"/>
              </w:rPr>
              <w:t>5</w:t>
            </w:r>
          </w:p>
        </w:tc>
        <w:tc>
          <w:tcPr>
            <w:tcW w:type="dxa" w:w="2160"/>
          </w:tcPr>
          <w:p>
            <w:r>
              <w:rPr>
                <w:sz w:val="18"/>
              </w:rPr>
              <w:t>Stream-Level Load Balancing</w:t>
              <w:br/>
              <w:t>(QUIC-Unique Capability)</w:t>
            </w:r>
          </w:p>
        </w:tc>
        <w:tc>
          <w:tcPr>
            <w:tcW w:type="dxa" w:w="2160"/>
          </w:tcPr>
          <w:p>
            <w:r>
              <w:rPr>
                <w:sz w:val="18"/>
              </w:rPr>
              <w:t>Novel</w:t>
              <w:br/>
              <w:t>Exploration</w:t>
            </w:r>
          </w:p>
        </w:tc>
        <w:tc>
          <w:tcPr>
            <w:tcW w:type="dxa" w:w="2160"/>
          </w:tcPr>
          <w:p>
            <w:r>
              <w:rPr>
                <w:sz w:val="18"/>
              </w:rPr>
              <w:t>HIGH</w:t>
            </w:r>
          </w:p>
        </w:tc>
      </w:tr>
      <w:tr>
        <w:tc>
          <w:tcPr>
            <w:tcW w:type="dxa" w:w="2160"/>
          </w:tcPr>
          <w:p>
            <w:r>
              <w:rPr>
                <w:sz w:val="18"/>
              </w:rPr>
              <w:t>6</w:t>
            </w:r>
          </w:p>
        </w:tc>
        <w:tc>
          <w:tcPr>
            <w:tcW w:type="dxa" w:w="2160"/>
          </w:tcPr>
          <w:p>
            <w:r>
              <w:rPr>
                <w:sz w:val="18"/>
              </w:rPr>
              <w:t>Neqo Server Inspection</w:t>
              <w:br/>
              <w:t>(Capabilities, Limitations, nginx Interface)</w:t>
            </w:r>
          </w:p>
        </w:tc>
        <w:tc>
          <w:tcPr>
            <w:tcW w:type="dxa" w:w="2160"/>
          </w:tcPr>
          <w:p>
            <w:r>
              <w:rPr>
                <w:sz w:val="18"/>
              </w:rPr>
              <w:t>Investigation</w:t>
            </w:r>
          </w:p>
        </w:tc>
        <w:tc>
          <w:tcPr>
            <w:tcW w:type="dxa" w:w="2160"/>
          </w:tcPr>
          <w:p>
            <w:r>
              <w:rPr>
                <w:sz w:val="18"/>
              </w:rPr>
              <w:t>MEDIUM</w:t>
            </w:r>
          </w:p>
        </w:tc>
      </w:tr>
      <w:tr>
        <w:tc>
          <w:tcPr>
            <w:tcW w:type="dxa" w:w="2160"/>
          </w:tcPr>
          <w:p>
            <w:r>
              <w:rPr>
                <w:sz w:val="18"/>
              </w:rPr>
              <w:t>7</w:t>
            </w:r>
          </w:p>
        </w:tc>
        <w:tc>
          <w:tcPr>
            <w:tcW w:type="dxa" w:w="2160"/>
          </w:tcPr>
          <w:p>
            <w:r>
              <w:rPr>
                <w:sz w:val="18"/>
              </w:rPr>
              <w:t>nginx Comparison</w:t>
              <w:br/>
              <w:t>(QUIC Migration vs. Traditional LB)</w:t>
            </w:r>
          </w:p>
        </w:tc>
        <w:tc>
          <w:tcPr>
            <w:tcW w:type="dxa" w:w="2160"/>
          </w:tcPr>
          <w:p>
            <w:r>
              <w:rPr>
                <w:sz w:val="18"/>
              </w:rPr>
              <w:t>Analysis</w:t>
            </w:r>
          </w:p>
        </w:tc>
        <w:tc>
          <w:tcPr>
            <w:tcW w:type="dxa" w:w="2160"/>
          </w:tcPr>
          <w:p>
            <w:r>
              <w:rPr>
                <w:sz w:val="18"/>
              </w:rPr>
              <w:t>MEDIUM</w:t>
            </w:r>
          </w:p>
        </w:tc>
      </w:tr>
      <w:tr>
        <w:tc>
          <w:tcPr>
            <w:tcW w:type="dxa" w:w="2160"/>
          </w:tcPr>
          <w:p>
            <w:r>
              <w:rPr>
                <w:sz w:val="18"/>
              </w:rPr>
              <w:t>8</w:t>
            </w:r>
          </w:p>
        </w:tc>
        <w:tc>
          <w:tcPr>
            <w:tcW w:type="dxa" w:w="2160"/>
          </w:tcPr>
          <w:p>
            <w:r>
              <w:rPr>
                <w:sz w:val="18"/>
              </w:rPr>
              <w:t>Attack Surface vs. Benefits</w:t>
              <w:br/>
              <w:t>Tradeoff Analysis</w:t>
            </w:r>
          </w:p>
        </w:tc>
        <w:tc>
          <w:tcPr>
            <w:tcW w:type="dxa" w:w="2160"/>
          </w:tcPr>
          <w:p>
            <w:r>
              <w:rPr>
                <w:sz w:val="18"/>
              </w:rPr>
              <w:t>Security</w:t>
              <w:br/>
              <w:t>Analysis</w:t>
            </w:r>
          </w:p>
        </w:tc>
        <w:tc>
          <w:tcPr>
            <w:tcW w:type="dxa" w:w="2160"/>
          </w:tcPr>
          <w:p>
            <w:r>
              <w:rPr>
                <w:sz w:val="18"/>
              </w:rPr>
              <w:t>HIGH</w:t>
            </w:r>
          </w:p>
        </w:tc>
      </w:tr>
    </w:tbl>
    <w:p/>
    <w:p>
      <w:r>
        <w:br w:type="page"/>
      </w:r>
    </w:p>
    <w:p>
      <w:pPr>
        <w:pStyle w:val="Heading1"/>
      </w:pPr>
      <w:r>
        <w:rPr>
          <w:color w:val="1A365D"/>
        </w:rPr>
        <w:t>Task 1: Docker-Based Migration with 4 Backend Comparison</w:t>
      </w:r>
    </w:p>
    <w:tbl>
      <w:tblPr>
        <w:tblW w:type="auto" w:w="0"/>
        <w:jc w:val="center"/>
        <w:tblLook w:firstColumn="1" w:firstRow="1" w:lastColumn="0" w:lastRow="0" w:noHBand="0" w:noVBand="1" w:val="04A0"/>
      </w:tblPr>
      <w:tblGrid>
        <w:gridCol w:w="8640"/>
      </w:tblGrid>
      <w:tr>
        <w:tc>
          <w:tcPr>
            <w:tcW w:type="dxa" w:w="8640"/>
            <w:shd w:fill="DCE6F1" w:val="clear"/>
          </w:tcPr>
          <w:p>
            <w:r>
              <w:rPr>
                <w:b/>
                <w:color w:val="1A365D"/>
                <w:sz w:val="20"/>
              </w:rPr>
              <w:t xml:space="preserve">Goal: </w:t>
            </w:r>
            <w:r>
              <w:rPr>
                <w:color w:val="1A365D"/>
                <w:sz w:val="20"/>
              </w:rPr>
              <w:t>Convert Fatima's namespace-based implementation to Docker containers. Implement and benchmark 4 state transfer backends: /tmp (shared volume), TCP Push, Redis KV, and QUIC-based transfer. Measure latency, reliability, and migration success rate for each.</w:t>
            </w:r>
          </w:p>
        </w:tc>
      </w:tr>
    </w:tbl>
    <w:p/>
    <w:p>
      <w:pPr>
        <w:pStyle w:val="Heading2"/>
      </w:pPr>
      <w:r>
        <w:rPr>
          <w:color w:val="2B6CB0"/>
        </w:rPr>
        <w:t>Background</w:t>
      </w:r>
    </w:p>
    <w:p>
      <w:pPr>
        <w:spacing w:after="120"/>
      </w:pPr>
      <w:r>
        <w:rPr>
          <w:sz w:val="20"/>
        </w:rPr>
        <w:t>Fatima has completed a working migration using network namespaces with /tmp (shared filesystem) as the state transfer mechanism. The next step is to convert this to proper Docker containers and implement additional backends for systematic comparison.</w:t>
      </w:r>
    </w:p>
    <w:p>
      <w:pPr>
        <w:pStyle w:val="Heading2"/>
      </w:pPr>
      <w:r>
        <w:rPr>
          <w:color w:val="2B6CB0"/>
        </w:rPr>
        <w:t>Sub-Tasks</w:t>
      </w:r>
    </w:p>
    <w:p>
      <w:pPr>
        <w:pStyle w:val="ListBullet"/>
      </w:pPr>
      <w:r>
        <w:rPr>
          <w:b/>
          <w:sz w:val="20"/>
        </w:rPr>
        <w:t xml:space="preserve">1a. Convert Namespace to Docker: </w:t>
      </w:r>
      <w:r>
        <w:rPr>
          <w:sz w:val="20"/>
        </w:rPr>
        <w:t>Migrate Fatima's network namespace setup to Docker containers. Each server (primary, preferred) runs in its own container with a shared Docker network.</w:t>
      </w:r>
    </w:p>
    <w:p>
      <w:pPr>
        <w:pStyle w:val="ListBullet"/>
      </w:pPr>
      <w:r>
        <w:rPr>
          <w:b/>
          <w:sz w:val="20"/>
        </w:rPr>
        <w:t xml:space="preserve">1b. /tmp Backend (Shared Volume): </w:t>
      </w:r>
      <w:r>
        <w:rPr>
          <w:sz w:val="20"/>
        </w:rPr>
        <w:t>Primary writes migration state (~445 bytes) to a shared Docker volume. Preferred reads from the same volume. Baseline — zero network overhead, only works when containers share storage.</w:t>
      </w:r>
    </w:p>
    <w:p>
      <w:pPr>
        <w:pStyle w:val="ListBullet"/>
      </w:pPr>
      <w:r>
        <w:rPr>
          <w:b/>
          <w:sz w:val="20"/>
        </w:rPr>
        <w:t xml:space="preserve">1c. TCP Push Backend: </w:t>
      </w:r>
      <w:r>
        <w:rPr>
          <w:sz w:val="20"/>
        </w:rPr>
        <w:t>Primary opens a TCP connection to preferred and pushes migration state directly. Already implemented on physical machines — port to Docker.</w:t>
      </w:r>
    </w:p>
    <w:p>
      <w:pPr>
        <w:pStyle w:val="ListBullet"/>
      </w:pPr>
      <w:r>
        <w:rPr>
          <w:b/>
          <w:sz w:val="20"/>
        </w:rPr>
        <w:t xml:space="preserve">1d. Redis KV Backend: </w:t>
      </w:r>
      <w:r>
        <w:rPr>
          <w:sz w:val="20"/>
        </w:rPr>
        <w:t>State stored in a Redis instance (separate container). Primary writes, preferred reads. Decouples the servers, supports lazy retrieval. Already implemented on physical machines.</w:t>
      </w:r>
    </w:p>
    <w:p>
      <w:pPr>
        <w:pStyle w:val="ListBullet"/>
      </w:pPr>
      <w:r>
        <w:rPr>
          <w:b/>
          <w:sz w:val="20"/>
        </w:rPr>
        <w:t xml:space="preserve">1e. QUIC-Based State Transfer: </w:t>
      </w:r>
      <w:r>
        <w:rPr>
          <w:sz w:val="20"/>
        </w:rPr>
        <w:t>Use a QUIC connection between primary and preferred to transfer migration state. State is encrypted inside QUIC — indistinguishable from regular QUIC traffic. NEW implementation required.</w:t>
      </w:r>
    </w:p>
    <w:p>
      <w:pPr>
        <w:pStyle w:val="Heading2"/>
      </w:pPr>
      <w:r>
        <w:rPr>
          <w:color w:val="2B6CB0"/>
        </w:rPr>
        <w:t>Comparison Metrics</w:t>
      </w:r>
    </w:p>
    <w:p>
      <w:pPr>
        <w:pStyle w:val="ListBullet"/>
      </w:pPr>
      <w:r>
        <w:rPr>
          <w:sz w:val="20"/>
        </w:rPr>
        <w:t>Transfer latency (time from state export to preferred server ready)</w:t>
      </w:r>
    </w:p>
    <w:p>
      <w:pPr>
        <w:pStyle w:val="ListBullet"/>
      </w:pPr>
      <w:r>
        <w:rPr>
          <w:sz w:val="20"/>
        </w:rPr>
        <w:t>Migration success rate (% of connections that survive migration)</w:t>
      </w:r>
    </w:p>
    <w:p>
      <w:pPr>
        <w:pStyle w:val="ListBullet"/>
      </w:pPr>
      <w:r>
        <w:rPr>
          <w:sz w:val="20"/>
        </w:rPr>
        <w:t>Time-to-first-byte after migration (client perspective)</w:t>
      </w:r>
    </w:p>
    <w:p>
      <w:pPr>
        <w:pStyle w:val="ListBullet"/>
      </w:pPr>
      <w:r>
        <w:rPr>
          <w:sz w:val="20"/>
        </w:rPr>
        <w:t>Network visibility (can an observer see the state transfer?)</w:t>
      </w:r>
    </w:p>
    <w:p>
      <w:pPr>
        <w:pStyle w:val="ListBullet"/>
      </w:pPr>
      <w:r>
        <w:rPr>
          <w:sz w:val="20"/>
        </w:rPr>
        <w:t>Scalability (does it work with N preferred servers?)</w:t>
      </w:r>
    </w:p>
    <w:p>
      <w:pPr>
        <w:pStyle w:val="ListBullet"/>
      </w:pPr>
      <w:r>
        <w:rPr>
          <w:sz w:val="20"/>
        </w:rPr>
        <w:t>Operational complexity (dependencies, configuration)</w:t>
      </w:r>
    </w:p>
    <w:p>
      <w:pPr>
        <w:pStyle w:val="Heading2"/>
      </w:pPr>
      <w:r>
        <w:rPr>
          <w:color w:val="2B6CB0"/>
        </w:rPr>
        <w:t>Expected Comparison Matrix</w:t>
      </w:r>
    </w:p>
    <w:tbl>
      <w:tblPr>
        <w:tblStyle w:val="MediumShading1-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sz w:val="18"/>
              </w:rPr>
              <w:t>Backend</w:t>
            </w:r>
          </w:p>
        </w:tc>
        <w:tc>
          <w:tcPr>
            <w:tcW w:type="dxa" w:w="1728"/>
          </w:tcPr>
          <w:p>
            <w:r>
              <w:rPr>
                <w:sz w:val="18"/>
              </w:rPr>
              <w:t>Latency</w:t>
            </w:r>
          </w:p>
        </w:tc>
        <w:tc>
          <w:tcPr>
            <w:tcW w:type="dxa" w:w="1728"/>
          </w:tcPr>
          <w:p>
            <w:r>
              <w:rPr>
                <w:sz w:val="18"/>
              </w:rPr>
              <w:t>Network Visible?</w:t>
            </w:r>
          </w:p>
        </w:tc>
        <w:tc>
          <w:tcPr>
            <w:tcW w:type="dxa" w:w="1728"/>
          </w:tcPr>
          <w:p>
            <w:r>
              <w:rPr>
                <w:sz w:val="18"/>
              </w:rPr>
              <w:t>Scalability</w:t>
            </w:r>
          </w:p>
        </w:tc>
        <w:tc>
          <w:tcPr>
            <w:tcW w:type="dxa" w:w="1728"/>
          </w:tcPr>
          <w:p>
            <w:r>
              <w:rPr>
                <w:sz w:val="18"/>
              </w:rPr>
              <w:t>Dependencies</w:t>
            </w:r>
          </w:p>
        </w:tc>
      </w:tr>
      <w:tr>
        <w:tc>
          <w:tcPr>
            <w:tcW w:type="dxa" w:w="1728"/>
          </w:tcPr>
          <w:p>
            <w:r>
              <w:rPr>
                <w:sz w:val="18"/>
              </w:rPr>
              <w:t>/tmp (shared volume)</w:t>
            </w:r>
          </w:p>
        </w:tc>
        <w:tc>
          <w:tcPr>
            <w:tcW w:type="dxa" w:w="1728"/>
          </w:tcPr>
          <w:p>
            <w:r>
              <w:rPr>
                <w:sz w:val="18"/>
              </w:rPr>
              <w:t>Lowest (disk I/O)</w:t>
            </w:r>
          </w:p>
        </w:tc>
        <w:tc>
          <w:tcPr>
            <w:tcW w:type="dxa" w:w="1728"/>
          </w:tcPr>
          <w:p>
            <w:r>
              <w:rPr>
                <w:sz w:val="18"/>
              </w:rPr>
              <w:t>No</w:t>
            </w:r>
          </w:p>
        </w:tc>
        <w:tc>
          <w:tcPr>
            <w:tcW w:type="dxa" w:w="1728"/>
          </w:tcPr>
          <w:p>
            <w:r>
              <w:rPr>
                <w:sz w:val="18"/>
              </w:rPr>
              <w:t>Single host only</w:t>
            </w:r>
          </w:p>
        </w:tc>
        <w:tc>
          <w:tcPr>
            <w:tcW w:type="dxa" w:w="1728"/>
          </w:tcPr>
          <w:p>
            <w:r>
              <w:rPr>
                <w:sz w:val="18"/>
              </w:rPr>
              <w:t>Shared storage</w:t>
            </w:r>
          </w:p>
        </w:tc>
      </w:tr>
      <w:tr>
        <w:tc>
          <w:tcPr>
            <w:tcW w:type="dxa" w:w="1728"/>
          </w:tcPr>
          <w:p>
            <w:r>
              <w:rPr>
                <w:sz w:val="18"/>
              </w:rPr>
              <w:t>TCP Push</w:t>
            </w:r>
          </w:p>
        </w:tc>
        <w:tc>
          <w:tcPr>
            <w:tcW w:type="dxa" w:w="1728"/>
          </w:tcPr>
          <w:p>
            <w:r>
              <w:rPr>
                <w:sz w:val="18"/>
              </w:rPr>
              <w:t>~1ms (LAN)</w:t>
            </w:r>
          </w:p>
        </w:tc>
        <w:tc>
          <w:tcPr>
            <w:tcW w:type="dxa" w:w="1728"/>
          </w:tcPr>
          <w:p>
            <w:r>
              <w:rPr>
                <w:sz w:val="18"/>
              </w:rPr>
              <w:t>Yes (TCP conn)</w:t>
            </w:r>
          </w:p>
        </w:tc>
        <w:tc>
          <w:tcPr>
            <w:tcW w:type="dxa" w:w="1728"/>
          </w:tcPr>
          <w:p>
            <w:r>
              <w:rPr>
                <w:sz w:val="18"/>
              </w:rPr>
              <w:t>Point-to-point</w:t>
            </w:r>
          </w:p>
        </w:tc>
        <w:tc>
          <w:tcPr>
            <w:tcW w:type="dxa" w:w="1728"/>
          </w:tcPr>
          <w:p>
            <w:r>
              <w:rPr>
                <w:sz w:val="18"/>
              </w:rPr>
              <w:t>None</w:t>
            </w:r>
          </w:p>
        </w:tc>
      </w:tr>
      <w:tr>
        <w:tc>
          <w:tcPr>
            <w:tcW w:type="dxa" w:w="1728"/>
          </w:tcPr>
          <w:p>
            <w:r>
              <w:rPr>
                <w:sz w:val="18"/>
              </w:rPr>
              <w:t>Redis KV</w:t>
            </w:r>
          </w:p>
        </w:tc>
        <w:tc>
          <w:tcPr>
            <w:tcW w:type="dxa" w:w="1728"/>
          </w:tcPr>
          <w:p>
            <w:r>
              <w:rPr>
                <w:sz w:val="18"/>
              </w:rPr>
              <w:t>~2-3ms (LAN)</w:t>
            </w:r>
          </w:p>
        </w:tc>
        <w:tc>
          <w:tcPr>
            <w:tcW w:type="dxa" w:w="1728"/>
          </w:tcPr>
          <w:p>
            <w:r>
              <w:rPr>
                <w:sz w:val="18"/>
              </w:rPr>
              <w:t>Yes (Redis traffic)</w:t>
            </w:r>
          </w:p>
        </w:tc>
        <w:tc>
          <w:tcPr>
            <w:tcW w:type="dxa" w:w="1728"/>
          </w:tcPr>
          <w:p>
            <w:r>
              <w:rPr>
                <w:sz w:val="18"/>
              </w:rPr>
              <w:t>Multi-server</w:t>
            </w:r>
          </w:p>
        </w:tc>
        <w:tc>
          <w:tcPr>
            <w:tcW w:type="dxa" w:w="1728"/>
          </w:tcPr>
          <w:p>
            <w:r>
              <w:rPr>
                <w:sz w:val="18"/>
              </w:rPr>
              <w:t>Redis instance</w:t>
            </w:r>
          </w:p>
        </w:tc>
      </w:tr>
      <w:tr>
        <w:tc>
          <w:tcPr>
            <w:tcW w:type="dxa" w:w="1728"/>
          </w:tcPr>
          <w:p>
            <w:r>
              <w:rPr>
                <w:sz w:val="18"/>
              </w:rPr>
              <w:t>QUIC Transfer</w:t>
            </w:r>
          </w:p>
        </w:tc>
        <w:tc>
          <w:tcPr>
            <w:tcW w:type="dxa" w:w="1728"/>
          </w:tcPr>
          <w:p>
            <w:r>
              <w:rPr>
                <w:sz w:val="18"/>
              </w:rPr>
              <w:t>~2-5ms (LAN)</w:t>
            </w:r>
          </w:p>
        </w:tc>
        <w:tc>
          <w:tcPr>
            <w:tcW w:type="dxa" w:w="1728"/>
          </w:tcPr>
          <w:p>
            <w:r>
              <w:rPr>
                <w:sz w:val="18"/>
              </w:rPr>
              <w:t>Encrypted</w:t>
            </w:r>
          </w:p>
        </w:tc>
        <w:tc>
          <w:tcPr>
            <w:tcW w:type="dxa" w:w="1728"/>
          </w:tcPr>
          <w:p>
            <w:r>
              <w:rPr>
                <w:sz w:val="18"/>
              </w:rPr>
              <w:t>Point-to-point</w:t>
            </w:r>
          </w:p>
        </w:tc>
        <w:tc>
          <w:tcPr>
            <w:tcW w:type="dxa" w:w="1728"/>
          </w:tcPr>
          <w:p>
            <w:r>
              <w:rPr>
                <w:sz w:val="18"/>
              </w:rPr>
              <w:t>QUIC stack</w:t>
            </w:r>
          </w:p>
        </w:tc>
      </w:tr>
    </w:tbl>
    <w:p/>
    <w:p>
      <w:r>
        <w:br w:type="page"/>
      </w:r>
    </w:p>
    <w:p>
      <w:pPr>
        <w:pStyle w:val="Heading1"/>
      </w:pPr>
      <w:r>
        <w:rPr>
          <w:color w:val="1A365D"/>
        </w:rPr>
        <w:t>Task 2: QUIC Proxy — Pass-Through Handshake Exploration</w:t>
      </w:r>
    </w:p>
    <w:tbl>
      <w:tblPr>
        <w:tblW w:type="auto" w:w="0"/>
        <w:jc w:val="center"/>
        <w:tblLook w:firstColumn="1" w:firstRow="1" w:lastColumn="0" w:lastRow="0" w:noHBand="0" w:noVBand="1" w:val="04A0"/>
      </w:tblPr>
      <w:tblGrid>
        <w:gridCol w:w="8640"/>
      </w:tblGrid>
      <w:tr>
        <w:tc>
          <w:tcPr>
            <w:tcW w:type="dxa" w:w="8640"/>
            <w:shd w:fill="DCE6F1" w:val="clear"/>
          </w:tcPr>
          <w:p>
            <w:r>
              <w:rPr>
                <w:b/>
                <w:color w:val="1A365D"/>
                <w:sz w:val="20"/>
              </w:rPr>
              <w:t xml:space="preserve">Goal: </w:t>
            </w:r>
            <w:r>
              <w:rPr>
                <w:color w:val="1A365D"/>
                <w:sz w:val="20"/>
              </w:rPr>
              <w:t>Explore whether the primary server can act as a proxy during the QUIC/TLS handshake, forwarding handshake messages to the preferred server in real-time so that the preferred server derives its own crypto keys. Identify the decryption problem and determine if a practical solution exists. If feasible, compare latency against Task 1 baselines.</w:t>
            </w:r>
          </w:p>
        </w:tc>
      </w:tr>
    </w:tbl>
    <w:p/>
    <w:p>
      <w:pPr>
        <w:pStyle w:val="Heading2"/>
      </w:pPr>
      <w:r>
        <w:rPr>
          <w:color w:val="2B6CB0"/>
        </w:rPr>
        <w:t>How It Would Work (Ideal Case)</w:t>
      </w:r>
    </w:p>
    <w:p>
      <w:pPr>
        <w:pStyle w:val="ListBullet"/>
      </w:pPr>
      <w:r>
        <w:rPr>
          <w:b/>
          <w:sz w:val="20"/>
        </w:rPr>
        <w:t xml:space="preserve">Step 1: </w:t>
      </w:r>
      <w:r>
        <w:rPr>
          <w:sz w:val="20"/>
        </w:rPr>
        <w:t>Client sends Initial packet to the primary server.</w:t>
      </w:r>
    </w:p>
    <w:p>
      <w:pPr>
        <w:pStyle w:val="ListBullet"/>
      </w:pPr>
      <w:r>
        <w:rPr>
          <w:b/>
          <w:sz w:val="20"/>
        </w:rPr>
        <w:t xml:space="preserve">Step 2: </w:t>
      </w:r>
      <w:r>
        <w:rPr>
          <w:sz w:val="20"/>
        </w:rPr>
        <w:t>Primary handles the handshake normally BUT also forwards handshake packets to the preferred server in real-time.</w:t>
      </w:r>
    </w:p>
    <w:p>
      <w:pPr>
        <w:pStyle w:val="ListBullet"/>
      </w:pPr>
      <w:r>
        <w:rPr>
          <w:b/>
          <w:sz w:val="20"/>
        </w:rPr>
        <w:t xml:space="preserve">Step 3: </w:t>
      </w:r>
      <w:r>
        <w:rPr>
          <w:sz w:val="20"/>
        </w:rPr>
        <w:t>Preferred server silently processes the same handshake messages and derives identical TLS keys.</w:t>
      </w:r>
    </w:p>
    <w:p>
      <w:pPr>
        <w:pStyle w:val="ListBullet"/>
      </w:pPr>
      <w:r>
        <w:rPr>
          <w:b/>
          <w:sz w:val="20"/>
        </w:rPr>
        <w:t xml:space="preserve">Step 4: </w:t>
      </w:r>
      <w:r>
        <w:rPr>
          <w:sz w:val="20"/>
        </w:rPr>
        <w:t>Handshake completes. Primary advertises preferred_address transport parameter.</w:t>
      </w:r>
    </w:p>
    <w:p>
      <w:pPr>
        <w:pStyle w:val="ListBullet"/>
      </w:pPr>
      <w:r>
        <w:rPr>
          <w:b/>
          <w:sz w:val="20"/>
        </w:rPr>
        <w:t xml:space="preserve">Step 5: </w:t>
      </w:r>
      <w:r>
        <w:rPr>
          <w:sz w:val="20"/>
        </w:rPr>
        <w:t>Client sends PATH_CHALLENGE to preferred server.</w:t>
      </w:r>
    </w:p>
    <w:p>
      <w:pPr>
        <w:pStyle w:val="ListBullet"/>
      </w:pPr>
      <w:r>
        <w:rPr>
          <w:b/>
          <w:sz w:val="20"/>
        </w:rPr>
        <w:t xml:space="preserve">Step 6: </w:t>
      </w:r>
      <w:r>
        <w:rPr>
          <w:sz w:val="20"/>
        </w:rPr>
        <w:t>Preferred server already has the keys — responds immediately. Zero delay.</w:t>
      </w:r>
    </w:p>
    <w:p>
      <w:pPr>
        <w:pStyle w:val="Heading2"/>
      </w:pPr>
      <w:r>
        <w:rPr>
          <w:color w:val="2B6CB0"/>
        </w:rPr>
        <w:t>The Decryption Problem (Key Challenge)</w:t>
      </w:r>
    </w:p>
    <w:p>
      <w:pPr>
        <w:spacing w:after="120"/>
      </w:pPr>
      <w:r>
        <w:rPr>
          <w:sz w:val="20"/>
        </w:rPr>
        <w:t>There is a fundamental cryptographic issue with pure pass-through. In TLS 1.3, the handshake uses ECDHE (Elliptic Curve Diffie-Hellman Ephemeral):</w:t>
      </w:r>
    </w:p>
    <w:p>
      <w:pPr>
        <w:pStyle w:val="ListBullet"/>
      </w:pPr>
      <w:r>
        <w:rPr>
          <w:sz w:val="20"/>
        </w:rPr>
        <w:t>Client sends its ephemeral PUBLIC key in ClientHello.</w:t>
      </w:r>
    </w:p>
    <w:p>
      <w:pPr>
        <w:pStyle w:val="ListBullet"/>
      </w:pPr>
      <w:r>
        <w:rPr>
          <w:sz w:val="20"/>
        </w:rPr>
        <w:t>Primary generates its own ephemeral key pair, sends PUBLIC key in ServerHello.</w:t>
      </w:r>
    </w:p>
    <w:p>
      <w:pPr>
        <w:pStyle w:val="ListBullet"/>
      </w:pPr>
      <w:r>
        <w:rPr>
          <w:sz w:val="20"/>
        </w:rPr>
        <w:t>Both sides compute: shared_secret = their_private × other_public.</w:t>
      </w:r>
    </w:p>
    <w:p>
      <w:pPr>
        <w:spacing w:after="120"/>
      </w:pPr>
      <w:r>
        <w:rPr>
          <w:sz w:val="20"/>
        </w:rPr>
        <w:t>If the primary just forwards these packets to the preferred server, the preferred sees both PUBLIC keys but does NOT have the primary's ephemeral PRIVATE key. Without it, it CANNOT compute the ECDHE shared secret and CANNOT derive traffic keys.</w:t>
      </w:r>
    </w:p>
    <w:p>
      <w:pPr>
        <w:spacing w:after="120"/>
      </w:pPr>
      <w:r>
        <w:rPr>
          <w:sz w:val="20"/>
        </w:rPr>
        <w:t>This means pure pass-through does not work. The primary would still need to send either the ephemeral private key OR the derived shared secret. This brings us back to exporting crypto state — just during the handshake instead of after. The latency benefit may be smaller than expected and needs experimental verification.</w:t>
      </w:r>
    </w:p>
    <w:p>
      <w:pPr>
        <w:pStyle w:val="Heading2"/>
      </w:pPr>
      <w:r>
        <w:rPr>
          <w:color w:val="2B6CB0"/>
        </w:rPr>
        <w:t>Current Approach vs. QUIC Proxy</w:t>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880"/>
          </w:tcPr>
          <w:p>
            <w:r>
              <w:rPr>
                <w:sz w:val="18"/>
              </w:rPr>
            </w:r>
          </w:p>
        </w:tc>
        <w:tc>
          <w:tcPr>
            <w:tcW w:type="dxa" w:w="2880"/>
          </w:tcPr>
          <w:p>
            <w:r>
              <w:rPr>
                <w:sz w:val="18"/>
              </w:rPr>
              <w:t>Current (Post-Handshake Export)</w:t>
            </w:r>
          </w:p>
        </w:tc>
        <w:tc>
          <w:tcPr>
            <w:tcW w:type="dxa" w:w="2880"/>
          </w:tcPr>
          <w:p>
            <w:r>
              <w:rPr>
                <w:sz w:val="18"/>
              </w:rPr>
              <w:t>QUIC Proxy (Pass-Through)</w:t>
            </w:r>
          </w:p>
        </w:tc>
      </w:tr>
      <w:tr>
        <w:tc>
          <w:tcPr>
            <w:tcW w:type="dxa" w:w="2880"/>
          </w:tcPr>
          <w:p>
            <w:r>
              <w:rPr>
                <w:sz w:val="18"/>
              </w:rPr>
              <w:t>When preferred gets keys</w:t>
            </w:r>
          </w:p>
        </w:tc>
        <w:tc>
          <w:tcPr>
            <w:tcW w:type="dxa" w:w="2880"/>
          </w:tcPr>
          <w:p>
            <w:r>
              <w:rPr>
                <w:sz w:val="18"/>
              </w:rPr>
              <w:t>After handshake completes</w:t>
            </w:r>
          </w:p>
        </w:tc>
        <w:tc>
          <w:tcPr>
            <w:tcW w:type="dxa" w:w="2880"/>
          </w:tcPr>
          <w:p>
            <w:r>
              <w:rPr>
                <w:sz w:val="18"/>
              </w:rPr>
              <w:t>During handshake (if feasible)</w:t>
            </w:r>
          </w:p>
        </w:tc>
      </w:tr>
      <w:tr>
        <w:tc>
          <w:tcPr>
            <w:tcW w:type="dxa" w:w="2880"/>
          </w:tcPr>
          <w:p>
            <w:r>
              <w:rPr>
                <w:sz w:val="18"/>
              </w:rPr>
              <w:t>What is transferred</w:t>
            </w:r>
          </w:p>
        </w:tc>
        <w:tc>
          <w:tcPr>
            <w:tcW w:type="dxa" w:w="2880"/>
          </w:tcPr>
          <w:p>
            <w:r>
              <w:rPr>
                <w:sz w:val="18"/>
              </w:rPr>
              <w:t>~445 bytes (secrets, CIDs, etc.)</w:t>
            </w:r>
          </w:p>
        </w:tc>
        <w:tc>
          <w:tcPr>
            <w:tcW w:type="dxa" w:w="2880"/>
          </w:tcPr>
          <w:p>
            <w:r>
              <w:rPr>
                <w:sz w:val="18"/>
              </w:rPr>
              <w:t>Ephemeral key or shared secret</w:t>
            </w:r>
          </w:p>
        </w:tc>
      </w:tr>
      <w:tr>
        <w:tc>
          <w:tcPr>
            <w:tcW w:type="dxa" w:w="2880"/>
          </w:tcPr>
          <w:p>
            <w:r>
              <w:rPr>
                <w:sz w:val="18"/>
              </w:rPr>
              <w:t>Transfer delay</w:t>
            </w:r>
          </w:p>
        </w:tc>
        <w:tc>
          <w:tcPr>
            <w:tcW w:type="dxa" w:w="2880"/>
          </w:tcPr>
          <w:p>
            <w:r>
              <w:rPr>
                <w:sz w:val="18"/>
              </w:rPr>
              <w:t>After handshake + transfer time</w:t>
            </w:r>
          </w:p>
        </w:tc>
        <w:tc>
          <w:tcPr>
            <w:tcW w:type="dxa" w:w="2880"/>
          </w:tcPr>
          <w:p>
            <w:r>
              <w:rPr>
                <w:sz w:val="18"/>
              </w:rPr>
              <w:t>Overlaps with handshake</w:t>
            </w:r>
          </w:p>
        </w:tc>
      </w:tr>
      <w:tr>
        <w:tc>
          <w:tcPr>
            <w:tcW w:type="dxa" w:w="2880"/>
          </w:tcPr>
          <w:p>
            <w:r>
              <w:rPr>
                <w:sz w:val="18"/>
              </w:rPr>
              <w:t>Decrypt issue?</w:t>
            </w:r>
          </w:p>
        </w:tc>
        <w:tc>
          <w:tcPr>
            <w:tcW w:type="dxa" w:w="2880"/>
          </w:tcPr>
          <w:p>
            <w:r>
              <w:rPr>
                <w:sz w:val="18"/>
              </w:rPr>
              <w:t>No — full state exported</w:t>
            </w:r>
          </w:p>
        </w:tc>
        <w:tc>
          <w:tcPr>
            <w:tcW w:type="dxa" w:w="2880"/>
          </w:tcPr>
          <w:p>
            <w:r>
              <w:rPr>
                <w:sz w:val="18"/>
              </w:rPr>
              <w:t>Yes — needs investigation</w:t>
            </w:r>
          </w:p>
        </w:tc>
      </w:tr>
      <w:tr>
        <w:tc>
          <w:tcPr>
            <w:tcW w:type="dxa" w:w="2880"/>
          </w:tcPr>
          <w:p>
            <w:r>
              <w:rPr>
                <w:sz w:val="18"/>
              </w:rPr>
              <w:t>Complexity</w:t>
            </w:r>
          </w:p>
        </w:tc>
        <w:tc>
          <w:tcPr>
            <w:tcW w:type="dxa" w:w="2880"/>
          </w:tcPr>
          <w:p>
            <w:r>
              <w:rPr>
                <w:sz w:val="18"/>
              </w:rPr>
              <w:t>Moderate</w:t>
            </w:r>
          </w:p>
        </w:tc>
        <w:tc>
          <w:tcPr>
            <w:tcW w:type="dxa" w:w="2880"/>
          </w:tcPr>
          <w:p>
            <w:r>
              <w:rPr>
                <w:sz w:val="18"/>
              </w:rPr>
              <w:t>Higher (real-time forwarding)</w:t>
            </w:r>
          </w:p>
        </w:tc>
      </w:tr>
    </w:tbl>
    <w:p/>
    <w:p>
      <w:pPr>
        <w:pStyle w:val="Heading2"/>
      </w:pPr>
      <w:r>
        <w:rPr>
          <w:color w:val="2B6CB0"/>
        </w:rPr>
        <w:t>Research Questions</w:t>
      </w:r>
    </w:p>
    <w:p>
      <w:pPr>
        <w:pStyle w:val="ListBullet"/>
      </w:pPr>
      <w:r>
        <w:rPr>
          <w:b/>
          <w:sz w:val="20"/>
        </w:rPr>
        <w:t xml:space="preserve">RQ1: </w:t>
      </w:r>
      <w:r>
        <w:rPr>
          <w:sz w:val="20"/>
        </w:rPr>
        <w:t>Can we forward enough TLS state during the handshake for the preferred server to derive keys?</w:t>
      </w:r>
    </w:p>
    <w:p>
      <w:pPr>
        <w:pStyle w:val="ListBullet"/>
      </w:pPr>
      <w:r>
        <w:rPr>
          <w:b/>
          <w:sz w:val="20"/>
        </w:rPr>
        <w:t xml:space="preserve">RQ2: </w:t>
      </w:r>
      <w:r>
        <w:rPr>
          <w:sz w:val="20"/>
        </w:rPr>
        <w:t>Does forwarding the ephemeral private key during the handshake reduce migration latency vs. post-handshake export?</w:t>
      </w:r>
    </w:p>
    <w:p>
      <w:pPr>
        <w:pStyle w:val="ListBullet"/>
      </w:pPr>
      <w:r>
        <w:rPr>
          <w:b/>
          <w:sz w:val="20"/>
        </w:rPr>
        <w:t xml:space="preserve">RQ3: </w:t>
      </w:r>
      <w:r>
        <w:rPr>
          <w:sz w:val="20"/>
        </w:rPr>
        <w:t>What are the security implications of sharing the ephemeral private key in real-time?</w:t>
      </w:r>
    </w:p>
    <w:p>
      <w:pPr>
        <w:pStyle w:val="ListBullet"/>
      </w:pPr>
      <w:r>
        <w:rPr>
          <w:b/>
          <w:sz w:val="20"/>
        </w:rPr>
        <w:t xml:space="preserve">RQ4: </w:t>
      </w:r>
      <w:r>
        <w:rPr>
          <w:sz w:val="20"/>
        </w:rPr>
        <w:t>Is there a way to involve the preferred server in key generation from the start?</w:t>
      </w:r>
    </w:p>
    <w:p>
      <w:pPr>
        <w:pStyle w:val="ListBullet"/>
      </w:pPr>
      <w:r>
        <w:rPr>
          <w:b/>
          <w:sz w:val="20"/>
        </w:rPr>
        <w:t xml:space="preserve">RQ5: </w:t>
      </w:r>
      <w:r>
        <w:rPr>
          <w:sz w:val="20"/>
        </w:rPr>
        <w:t>Is the pass-through model compatible with TLS 1.3 session resumption and 0-RTT?</w:t>
      </w:r>
    </w:p>
    <w:p>
      <w:r>
        <w:br w:type="page"/>
      </w:r>
    </w:p>
    <w:p>
      <w:pPr>
        <w:pStyle w:val="Heading1"/>
      </w:pPr>
      <w:r>
        <w:rPr>
          <w:color w:val="1A365D"/>
        </w:rPr>
        <w:t>Task 3: Precise Definition of Applications</w:t>
      </w:r>
    </w:p>
    <w:tbl>
      <w:tblPr>
        <w:tblW w:type="auto" w:w="0"/>
        <w:jc w:val="center"/>
        <w:tblLook w:firstColumn="1" w:firstRow="1" w:lastColumn="0" w:lastRow="0" w:noHBand="0" w:noVBand="1" w:val="04A0"/>
      </w:tblPr>
      <w:tblGrid>
        <w:gridCol w:w="8640"/>
      </w:tblGrid>
      <w:tr>
        <w:tc>
          <w:tcPr>
            <w:tcW w:type="dxa" w:w="8640"/>
            <w:shd w:fill="DCE6F1" w:val="clear"/>
          </w:tcPr>
          <w:p>
            <w:r>
              <w:rPr>
                <w:b/>
                <w:color w:val="1A365D"/>
                <w:sz w:val="20"/>
              </w:rPr>
              <w:t xml:space="preserve">Goal: </w:t>
            </w:r>
            <w:r>
              <w:rPr>
                <w:color w:val="1A365D"/>
                <w:sz w:val="20"/>
              </w:rPr>
              <w:t>Define the precise engineering applications of QUIC server-side migration from a server implementation perspective. For each application, specify: server architecture, content model (same vs. different content), migration workflow, and how it compares to existing solutions.</w:t>
            </w:r>
          </w:p>
        </w:tc>
      </w:tr>
    </w:tbl>
    <w:p/>
    <w:p>
      <w:pPr>
        <w:pStyle w:val="Heading2"/>
      </w:pPr>
      <w:r>
        <w:rPr>
          <w:color w:val="2B6CB0"/>
        </w:rPr>
        <w:t>Why This Matters</w:t>
      </w:r>
    </w:p>
    <w:p>
      <w:pPr>
        <w:spacing w:after="120"/>
      </w:pPr>
      <w:r>
        <w:rPr>
          <w:sz w:val="20"/>
        </w:rPr>
        <w:t>Professor Jang emphasized the need for precise application definitions from an engineering perspective. We need to clearly define WHAT these applications are, HOW they work, and WHY QUIC migration is better than existing approaches.</w:t>
      </w:r>
    </w:p>
    <w:p>
      <w:pPr>
        <w:pStyle w:val="Heading2"/>
      </w:pPr>
      <w:r>
        <w:rPr>
          <w:color w:val="2B6CB0"/>
        </w:rPr>
        <w:t>Key Question: Same Content or Different Content?</w:t>
      </w:r>
    </w:p>
    <w:p>
      <w:pPr>
        <w:spacing w:after="120"/>
      </w:pPr>
      <w:r>
        <w:rPr>
          <w:sz w:val="20"/>
        </w:rPr>
        <w:t>A fundamental question for any migration scenario is whether the primary and preferred servers serve the same content or different content:</w:t>
      </w:r>
    </w:p>
    <w:tbl>
      <w:tblPr>
        <w:tblStyle w:val="MediumShading1-Accent1"/>
        <w:tblW w:type="auto" w:w="0"/>
        <w:jc w:val="center"/>
        <w:tblLook w:firstColumn="1" w:firstRow="1" w:lastColumn="0" w:lastRow="0" w:noHBand="0" w:noVBand="1" w:val="04A0"/>
      </w:tblPr>
      <w:tblGrid>
        <w:gridCol w:w="2160"/>
        <w:gridCol w:w="2160"/>
        <w:gridCol w:w="2160"/>
        <w:gridCol w:w="2160"/>
      </w:tblGrid>
      <w:tr>
        <w:tc>
          <w:tcPr>
            <w:tcW w:type="dxa" w:w="2160"/>
          </w:tcPr>
          <w:p>
            <w:r>
              <w:rPr>
                <w:sz w:val="18"/>
              </w:rPr>
              <w:t>Scenario</w:t>
            </w:r>
          </w:p>
        </w:tc>
        <w:tc>
          <w:tcPr>
            <w:tcW w:type="dxa" w:w="2160"/>
          </w:tcPr>
          <w:p>
            <w:r>
              <w:rPr>
                <w:sz w:val="18"/>
              </w:rPr>
              <w:t>Content Model</w:t>
            </w:r>
          </w:p>
        </w:tc>
        <w:tc>
          <w:tcPr>
            <w:tcW w:type="dxa" w:w="2160"/>
          </w:tcPr>
          <w:p>
            <w:r>
              <w:rPr>
                <w:sz w:val="18"/>
              </w:rPr>
              <w:t>How It Works</w:t>
            </w:r>
          </w:p>
        </w:tc>
        <w:tc>
          <w:tcPr>
            <w:tcW w:type="dxa" w:w="2160"/>
          </w:tcPr>
          <w:p>
            <w:r>
              <w:rPr>
                <w:sz w:val="18"/>
              </w:rPr>
              <w:t>Example</w:t>
            </w:r>
          </w:p>
        </w:tc>
      </w:tr>
      <w:tr>
        <w:tc>
          <w:tcPr>
            <w:tcW w:type="dxa" w:w="2160"/>
          </w:tcPr>
          <w:p>
            <w:r>
              <w:rPr>
                <w:sz w:val="18"/>
              </w:rPr>
              <w:t>Horizontal LB</w:t>
              <w:br/>
              <w:t>(Replicas)</w:t>
            </w:r>
          </w:p>
        </w:tc>
        <w:tc>
          <w:tcPr>
            <w:tcW w:type="dxa" w:w="2160"/>
          </w:tcPr>
          <w:p>
            <w:r>
              <w:rPr>
                <w:sz w:val="18"/>
              </w:rPr>
              <w:t>Same content</w:t>
              <w:br/>
              <w:t>on all servers</w:t>
            </w:r>
          </w:p>
        </w:tc>
        <w:tc>
          <w:tcPr>
            <w:tcW w:type="dxa" w:w="2160"/>
          </w:tcPr>
          <w:p>
            <w:r>
              <w:rPr>
                <w:sz w:val="18"/>
              </w:rPr>
              <w:t>Client gets identical response</w:t>
              <w:br/>
              <w:t>regardless of server</w:t>
            </w:r>
          </w:p>
        </w:tc>
        <w:tc>
          <w:tcPr>
            <w:tcW w:type="dxa" w:w="2160"/>
          </w:tcPr>
          <w:p>
            <w:r>
              <w:rPr>
                <w:sz w:val="18"/>
              </w:rPr>
              <w:t>CDN edge nodes,</w:t>
              <w:br/>
              <w:t>stateless APIs</w:t>
            </w:r>
          </w:p>
        </w:tc>
      </w:tr>
      <w:tr>
        <w:tc>
          <w:tcPr>
            <w:tcW w:type="dxa" w:w="2160"/>
          </w:tcPr>
          <w:p>
            <w:r>
              <w:rPr>
                <w:sz w:val="18"/>
              </w:rPr>
              <w:t>Vertical Separation</w:t>
            </w:r>
          </w:p>
        </w:tc>
        <w:tc>
          <w:tcPr>
            <w:tcW w:type="dxa" w:w="2160"/>
          </w:tcPr>
          <w:p>
            <w:r>
              <w:rPr>
                <w:sz w:val="18"/>
              </w:rPr>
              <w:t>Different roles,</w:t>
              <w:br/>
              <w:t>different content</w:t>
            </w:r>
          </w:p>
        </w:tc>
        <w:tc>
          <w:tcPr>
            <w:tcW w:type="dxa" w:w="2160"/>
          </w:tcPr>
          <w:p>
            <w:r>
              <w:rPr>
                <w:sz w:val="18"/>
              </w:rPr>
              <w:t>Primary = gateway/auth</w:t>
              <w:br/>
              <w:t>Preferred = app backend</w:t>
            </w:r>
          </w:p>
        </w:tc>
        <w:tc>
          <w:tcPr>
            <w:tcW w:type="dxa" w:w="2160"/>
          </w:tcPr>
          <w:p>
            <w:r>
              <w:rPr>
                <w:sz w:val="18"/>
              </w:rPr>
              <w:t>TLS terminator +</w:t>
              <w:br/>
              <w:t>application server</w:t>
            </w:r>
          </w:p>
        </w:tc>
      </w:tr>
      <w:tr>
        <w:tc>
          <w:tcPr>
            <w:tcW w:type="dxa" w:w="2160"/>
          </w:tcPr>
          <w:p>
            <w:r>
              <w:rPr>
                <w:sz w:val="18"/>
              </w:rPr>
              <w:t>Stateful Services</w:t>
            </w:r>
          </w:p>
        </w:tc>
        <w:tc>
          <w:tcPr>
            <w:tcW w:type="dxa" w:w="2160"/>
          </w:tcPr>
          <w:p>
            <w:r>
              <w:rPr>
                <w:sz w:val="18"/>
              </w:rPr>
              <w:t>Same content,</w:t>
              <w:br/>
              <w:t>shared state</w:t>
            </w:r>
          </w:p>
        </w:tc>
        <w:tc>
          <w:tcPr>
            <w:tcW w:type="dxa" w:w="2160"/>
          </w:tcPr>
          <w:p>
            <w:r>
              <w:rPr>
                <w:sz w:val="18"/>
              </w:rPr>
              <w:t>App state in external</w:t>
              <w:br/>
              <w:t>store (Redis, DB)</w:t>
            </w:r>
          </w:p>
        </w:tc>
        <w:tc>
          <w:tcPr>
            <w:tcW w:type="dxa" w:w="2160"/>
          </w:tcPr>
          <w:p>
            <w:r>
              <w:rPr>
                <w:sz w:val="18"/>
              </w:rPr>
              <w:t>Shopping cart,</w:t>
              <w:br/>
              <w:t>login sessions</w:t>
            </w:r>
          </w:p>
        </w:tc>
      </w:tr>
      <w:tr>
        <w:tc>
          <w:tcPr>
            <w:tcW w:type="dxa" w:w="2160"/>
          </w:tcPr>
          <w:p>
            <w:r>
              <w:rPr>
                <w:sz w:val="18"/>
              </w:rPr>
              <w:t>Malicious</w:t>
            </w:r>
          </w:p>
        </w:tc>
        <w:tc>
          <w:tcPr>
            <w:tcW w:type="dxa" w:w="2160"/>
          </w:tcPr>
          <w:p>
            <w:r>
              <w:rPr>
                <w:sz w:val="18"/>
              </w:rPr>
              <w:t>Different content</w:t>
              <w:br/>
              <w:t>(attacker-controlled)</w:t>
            </w:r>
          </w:p>
        </w:tc>
        <w:tc>
          <w:tcPr>
            <w:tcW w:type="dxa" w:w="2160"/>
          </w:tcPr>
          <w:p>
            <w:r>
              <w:rPr>
                <w:sz w:val="18"/>
              </w:rPr>
              <w:t>Preferred serves</w:t>
              <w:br/>
              <w:t>attacker's content</w:t>
            </w:r>
          </w:p>
        </w:tc>
        <w:tc>
          <w:tcPr>
            <w:tcW w:type="dxa" w:w="2160"/>
          </w:tcPr>
          <w:p>
            <w:r>
              <w:rPr>
                <w:sz w:val="18"/>
              </w:rPr>
              <w:t>QUIC-Exfil attack</w:t>
            </w:r>
          </w:p>
        </w:tc>
      </w:tr>
    </w:tbl>
    <w:p/>
    <w:p>
      <w:pPr>
        <w:pStyle w:val="Heading2"/>
      </w:pPr>
      <w:r>
        <w:rPr>
          <w:color w:val="2B6CB0"/>
        </w:rPr>
        <w:t>Application 1: Seamless Load Balancing (Horizontal)</w:t>
      </w:r>
    </w:p>
    <w:p>
      <w:pPr>
        <w:spacing w:after="120"/>
      </w:pPr>
      <w:r>
        <w:rPr>
          <w:sz w:val="20"/>
        </w:rPr>
        <w:t>Both servers are identical replicas. Primary accepts QUIC connection, handles TLS handshake, migrates to a less-loaded replica. After migration, the replica communicates directly with the client — no proxy in the data path.</w:t>
      </w:r>
    </w:p>
    <w:p>
      <w:pPr>
        <w:pStyle w:val="ListBullet"/>
      </w:pPr>
      <w:r>
        <w:rPr>
          <w:sz w:val="20"/>
        </w:rPr>
        <w:t>Servers are stateless replicas (same code, same content)</w:t>
      </w:r>
    </w:p>
    <w:p>
      <w:pPr>
        <w:pStyle w:val="ListBullet"/>
      </w:pPr>
      <w:r>
        <w:rPr>
          <w:sz w:val="20"/>
        </w:rPr>
        <w:t>Migration is fully transparent — client gets identical response from any server</w:t>
      </w:r>
    </w:p>
    <w:p>
      <w:pPr>
        <w:pStyle w:val="ListBullet"/>
      </w:pPr>
      <w:r>
        <w:rPr>
          <w:sz w:val="20"/>
        </w:rPr>
        <w:t>Advantage over nginx: no proxy bottleneck after initial handshake</w:t>
      </w:r>
    </w:p>
    <w:p>
      <w:pPr>
        <w:pStyle w:val="Heading2"/>
      </w:pPr>
      <w:r>
        <w:rPr>
          <w:color w:val="2B6CB0"/>
        </w:rPr>
        <w:t>Application 2: Vertical Separation</w:t>
      </w:r>
    </w:p>
    <w:p>
      <w:pPr>
        <w:spacing w:after="120"/>
      </w:pPr>
      <w:r>
        <w:rPr>
          <w:sz w:val="20"/>
        </w:rPr>
        <w:t>Primary is a lightweight TLS terminator / gateway. It handles handshake and auth, then migrates to a heavyweight application backend. Different roles, potentially different content. This is the "vertical" split the professor mentioned.</w:t>
      </w:r>
    </w:p>
    <w:p>
      <w:pPr>
        <w:pStyle w:val="ListBullet"/>
      </w:pPr>
      <w:r>
        <w:rPr>
          <w:sz w:val="20"/>
        </w:rPr>
        <w:t>Primary = lightweight entry point (TLS, auth, routing)</w:t>
      </w:r>
    </w:p>
    <w:p>
      <w:pPr>
        <w:pStyle w:val="ListBullet"/>
      </w:pPr>
      <w:r>
        <w:rPr>
          <w:sz w:val="20"/>
        </w:rPr>
        <w:t>Preferred = heavy application server (computation, DB access)</w:t>
      </w:r>
    </w:p>
    <w:p>
      <w:pPr>
        <w:pStyle w:val="ListBullet"/>
      </w:pPr>
      <w:r>
        <w:rPr>
          <w:sz w:val="20"/>
        </w:rPr>
        <w:t>After migration, primary is free to accept new connections</w:t>
      </w:r>
    </w:p>
    <w:p>
      <w:pPr>
        <w:pStyle w:val="Heading2"/>
      </w:pPr>
      <w:r>
        <w:rPr>
          <w:color w:val="2B6CB0"/>
        </w:rPr>
        <w:t>Application 3: Zero-Downtime Maintenance</w:t>
      </w:r>
    </w:p>
    <w:p>
      <w:pPr>
        <w:spacing w:after="120"/>
      </w:pPr>
      <w:r>
        <w:rPr>
          <w:sz w:val="20"/>
        </w:rPr>
        <w:t>Active connections migrated to standby server before primary goes offline. Clients experience no disruption.</w:t>
      </w:r>
    </w:p>
    <w:p>
      <w:pPr>
        <w:pStyle w:val="Heading2"/>
      </w:pPr>
      <w:r>
        <w:rPr>
          <w:color w:val="2B6CB0"/>
        </w:rPr>
        <w:t>Application 4: Geographic Optimization / Failover</w:t>
      </w:r>
    </w:p>
    <w:p>
      <w:pPr>
        <w:spacing w:after="120"/>
      </w:pPr>
      <w:r>
        <w:rPr>
          <w:sz w:val="20"/>
        </w:rPr>
        <w:t>Client connects to nearest server, which detects a better server and migrates mid-session. Also covers proactive failover on impending failure.</w:t>
      </w:r>
    </w:p>
    <w:p>
      <w:pPr>
        <w:pStyle w:val="Heading2"/>
      </w:pPr>
      <w:r>
        <w:rPr>
          <w:color w:val="2B6CB0"/>
        </w:rPr>
        <w:t>What State Needs to Migrate?</w:t>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880"/>
          </w:tcPr>
          <w:p>
            <w:r>
              <w:rPr>
                <w:sz w:val="18"/>
              </w:rPr>
              <w:t>State Type</w:t>
            </w:r>
          </w:p>
        </w:tc>
        <w:tc>
          <w:tcPr>
            <w:tcW w:type="dxa" w:w="2880"/>
          </w:tcPr>
          <w:p>
            <w:r>
              <w:rPr>
                <w:sz w:val="18"/>
              </w:rPr>
              <w:t>Currently Migrated?</w:t>
            </w:r>
          </w:p>
        </w:tc>
        <w:tc>
          <w:tcPr>
            <w:tcW w:type="dxa" w:w="2880"/>
          </w:tcPr>
          <w:p>
            <w:r>
              <w:rPr>
                <w:sz w:val="18"/>
              </w:rPr>
              <w:t>Needed For</w:t>
            </w:r>
          </w:p>
        </w:tc>
      </w:tr>
      <w:tr>
        <w:tc>
          <w:tcPr>
            <w:tcW w:type="dxa" w:w="2880"/>
          </w:tcPr>
          <w:p>
            <w:r>
              <w:rPr>
                <w:sz w:val="18"/>
              </w:rPr>
              <w:t>TLS secrets (traffic keys)</w:t>
            </w:r>
          </w:p>
        </w:tc>
        <w:tc>
          <w:tcPr>
            <w:tcW w:type="dxa" w:w="2880"/>
          </w:tcPr>
          <w:p>
            <w:r>
              <w:rPr>
                <w:sz w:val="18"/>
              </w:rPr>
              <w:t>Yes</w:t>
            </w:r>
          </w:p>
        </w:tc>
        <w:tc>
          <w:tcPr>
            <w:tcW w:type="dxa" w:w="2880"/>
          </w:tcPr>
          <w:p>
            <w:r>
              <w:rPr>
                <w:sz w:val="18"/>
              </w:rPr>
              <w:t>All scenarios</w:t>
            </w:r>
          </w:p>
        </w:tc>
      </w:tr>
      <w:tr>
        <w:tc>
          <w:tcPr>
            <w:tcW w:type="dxa" w:w="2880"/>
          </w:tcPr>
          <w:p>
            <w:r>
              <w:rPr>
                <w:sz w:val="18"/>
              </w:rPr>
              <w:t>Connection IDs</w:t>
            </w:r>
          </w:p>
        </w:tc>
        <w:tc>
          <w:tcPr>
            <w:tcW w:type="dxa" w:w="2880"/>
          </w:tcPr>
          <w:p>
            <w:r>
              <w:rPr>
                <w:sz w:val="18"/>
              </w:rPr>
              <w:t>Yes</w:t>
            </w:r>
          </w:p>
        </w:tc>
        <w:tc>
          <w:tcPr>
            <w:tcW w:type="dxa" w:w="2880"/>
          </w:tcPr>
          <w:p>
            <w:r>
              <w:rPr>
                <w:sz w:val="18"/>
              </w:rPr>
              <w:t>All scenarios</w:t>
            </w:r>
          </w:p>
        </w:tc>
      </w:tr>
      <w:tr>
        <w:tc>
          <w:tcPr>
            <w:tcW w:type="dxa" w:w="2880"/>
          </w:tcPr>
          <w:p>
            <w:r>
              <w:rPr>
                <w:sz w:val="18"/>
              </w:rPr>
              <w:t>Packet numbers</w:t>
            </w:r>
          </w:p>
        </w:tc>
        <w:tc>
          <w:tcPr>
            <w:tcW w:type="dxa" w:w="2880"/>
          </w:tcPr>
          <w:p>
            <w:r>
              <w:rPr>
                <w:sz w:val="18"/>
              </w:rPr>
              <w:t>Yes</w:t>
            </w:r>
          </w:p>
        </w:tc>
        <w:tc>
          <w:tcPr>
            <w:tcW w:type="dxa" w:w="2880"/>
          </w:tcPr>
          <w:p>
            <w:r>
              <w:rPr>
                <w:sz w:val="18"/>
              </w:rPr>
              <w:t>All scenarios</w:t>
            </w:r>
          </w:p>
        </w:tc>
      </w:tr>
      <w:tr>
        <w:tc>
          <w:tcPr>
            <w:tcW w:type="dxa" w:w="2880"/>
          </w:tcPr>
          <w:p>
            <w:r>
              <w:rPr>
                <w:sz w:val="18"/>
              </w:rPr>
              <w:t>HTTP/3 stream state</w:t>
            </w:r>
          </w:p>
        </w:tc>
        <w:tc>
          <w:tcPr>
            <w:tcW w:type="dxa" w:w="2880"/>
          </w:tcPr>
          <w:p>
            <w:r>
              <w:rPr>
                <w:sz w:val="18"/>
              </w:rPr>
              <w:t>No</w:t>
            </w:r>
          </w:p>
        </w:tc>
        <w:tc>
          <w:tcPr>
            <w:tcW w:type="dxa" w:w="2880"/>
          </w:tcPr>
          <w:p>
            <w:r>
              <w:rPr>
                <w:sz w:val="18"/>
              </w:rPr>
              <w:t>Mid-request migration</w:t>
            </w:r>
          </w:p>
        </w:tc>
      </w:tr>
      <w:tr>
        <w:tc>
          <w:tcPr>
            <w:tcW w:type="dxa" w:w="2880"/>
          </w:tcPr>
          <w:p>
            <w:r>
              <w:rPr>
                <w:sz w:val="18"/>
              </w:rPr>
              <w:t>Application session data</w:t>
            </w:r>
          </w:p>
        </w:tc>
        <w:tc>
          <w:tcPr>
            <w:tcW w:type="dxa" w:w="2880"/>
          </w:tcPr>
          <w:p>
            <w:r>
              <w:rPr>
                <w:sz w:val="18"/>
              </w:rPr>
              <w:t>No</w:t>
            </w:r>
          </w:p>
        </w:tc>
        <w:tc>
          <w:tcPr>
            <w:tcW w:type="dxa" w:w="2880"/>
          </w:tcPr>
          <w:p>
            <w:r>
              <w:rPr>
                <w:sz w:val="18"/>
              </w:rPr>
              <w:t>Stateful services</w:t>
            </w:r>
          </w:p>
        </w:tc>
      </w:tr>
      <w:tr>
        <w:tc>
          <w:tcPr>
            <w:tcW w:type="dxa" w:w="2880"/>
          </w:tcPr>
          <w:p>
            <w:r>
              <w:rPr>
                <w:sz w:val="18"/>
              </w:rPr>
              <w:t>Request context (URL, headers)</w:t>
            </w:r>
          </w:p>
        </w:tc>
        <w:tc>
          <w:tcPr>
            <w:tcW w:type="dxa" w:w="2880"/>
          </w:tcPr>
          <w:p>
            <w:r>
              <w:rPr>
                <w:sz w:val="18"/>
              </w:rPr>
              <w:t>No</w:t>
            </w:r>
          </w:p>
        </w:tc>
        <w:tc>
          <w:tcPr>
            <w:tcW w:type="dxa" w:w="2880"/>
          </w:tcPr>
          <w:p>
            <w:r>
              <w:rPr>
                <w:sz w:val="18"/>
              </w:rPr>
              <w:t>Vertical separation</w:t>
            </w:r>
          </w:p>
        </w:tc>
      </w:tr>
      <w:tr>
        <w:tc>
          <w:tcPr>
            <w:tcW w:type="dxa" w:w="2880"/>
          </w:tcPr>
          <w:p>
            <w:r>
              <w:rPr>
                <w:sz w:val="18"/>
              </w:rPr>
              <w:t>Partial response buffer</w:t>
            </w:r>
          </w:p>
        </w:tc>
        <w:tc>
          <w:tcPr>
            <w:tcW w:type="dxa" w:w="2880"/>
          </w:tcPr>
          <w:p>
            <w:r>
              <w:rPr>
                <w:sz w:val="18"/>
              </w:rPr>
              <w:t>No</w:t>
            </w:r>
          </w:p>
        </w:tc>
        <w:tc>
          <w:tcPr>
            <w:tcW w:type="dxa" w:w="2880"/>
          </w:tcPr>
          <w:p>
            <w:r>
              <w:rPr>
                <w:sz w:val="18"/>
              </w:rPr>
              <w:t>Mid-transfer migration</w:t>
            </w:r>
          </w:p>
        </w:tc>
      </w:tr>
    </w:tbl>
    <w:p/>
    <w:p>
      <w:r>
        <w:br w:type="page"/>
      </w:r>
    </w:p>
    <w:p>
      <w:pPr>
        <w:pStyle w:val="Heading1"/>
      </w:pPr>
      <w:r>
        <w:rPr>
          <w:color w:val="1A365D"/>
        </w:rPr>
        <w:t>Task 4: Server Type Applicability &amp; Server-to-Server Chaining</w:t>
      </w:r>
    </w:p>
    <w:tbl>
      <w:tblPr>
        <w:tblW w:type="auto" w:w="0"/>
        <w:jc w:val="center"/>
        <w:tblLook w:firstColumn="1" w:firstRow="1" w:lastColumn="0" w:lastRow="0" w:noHBand="0" w:noVBand="1" w:val="04A0"/>
      </w:tblPr>
      <w:tblGrid>
        <w:gridCol w:w="8640"/>
      </w:tblGrid>
      <w:tr>
        <w:tc>
          <w:tcPr>
            <w:tcW w:type="dxa" w:w="8640"/>
            <w:shd w:fill="DCE6F1" w:val="clear"/>
          </w:tcPr>
          <w:p>
            <w:r>
              <w:rPr>
                <w:b/>
                <w:color w:val="1A365D"/>
                <w:sz w:val="20"/>
              </w:rPr>
              <w:t xml:space="preserve">Goal: </w:t>
            </w:r>
            <w:r>
              <w:rPr>
                <w:color w:val="1A365D"/>
                <w:sz w:val="20"/>
              </w:rPr>
              <w:t>Investigate whether QUIC server-side migration is equally applicable to all server types (web server, content/streaming server, API server) or requires separate implementation for each. Also explore server-to-server chaining: can a server call another server (acting as a client) and have that connection also migrate?</w:t>
            </w:r>
          </w:p>
        </w:tc>
      </w:tr>
    </w:tbl>
    <w:p/>
    <w:p>
      <w:pPr>
        <w:pStyle w:val="Heading2"/>
      </w:pPr>
      <w:r>
        <w:rPr>
          <w:color w:val="2B6CB0"/>
        </w:rPr>
        <w:t>Part A: Does Server Type Matter?</w:t>
      </w:r>
    </w:p>
    <w:p>
      <w:pPr>
        <w:spacing w:after="120"/>
      </w:pPr>
      <w:r>
        <w:rPr>
          <w:sz w:val="20"/>
        </w:rPr>
        <w:t>QUIC server-side migration transfers ~445 bytes of TLS/QUIC crypto state. But different server types have different application-level state requirements. The question is: does our migration work equally for all server types, or does each need separate handling?</w:t>
      </w:r>
    </w:p>
    <w:tbl>
      <w:tblPr>
        <w:tblStyle w:val="MediumShading1-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sz w:val="18"/>
              </w:rPr>
              <w:t>Server Type</w:t>
            </w:r>
          </w:p>
        </w:tc>
        <w:tc>
          <w:tcPr>
            <w:tcW w:type="dxa" w:w="1728"/>
          </w:tcPr>
          <w:p>
            <w:r>
              <w:rPr>
                <w:sz w:val="18"/>
              </w:rPr>
              <w:t>Stateless?</w:t>
            </w:r>
          </w:p>
        </w:tc>
        <w:tc>
          <w:tcPr>
            <w:tcW w:type="dxa" w:w="1728"/>
          </w:tcPr>
          <w:p>
            <w:r>
              <w:rPr>
                <w:sz w:val="18"/>
              </w:rPr>
              <w:t>App State to Migrate</w:t>
            </w:r>
          </w:p>
        </w:tc>
        <w:tc>
          <w:tcPr>
            <w:tcW w:type="dxa" w:w="1728"/>
          </w:tcPr>
          <w:p>
            <w:r>
              <w:rPr>
                <w:sz w:val="18"/>
              </w:rPr>
              <w:t>Migration Complexity</w:t>
            </w:r>
          </w:p>
        </w:tc>
        <w:tc>
          <w:tcPr>
            <w:tcW w:type="dxa" w:w="1728"/>
          </w:tcPr>
          <w:p>
            <w:r>
              <w:rPr>
                <w:sz w:val="18"/>
              </w:rPr>
              <w:t>Example</w:t>
            </w:r>
          </w:p>
        </w:tc>
      </w:tr>
      <w:tr>
        <w:tc>
          <w:tcPr>
            <w:tcW w:type="dxa" w:w="1728"/>
          </w:tcPr>
          <w:p>
            <w:r>
              <w:rPr>
                <w:sz w:val="18"/>
              </w:rPr>
              <w:t>Static web server</w:t>
            </w:r>
          </w:p>
        </w:tc>
        <w:tc>
          <w:tcPr>
            <w:tcW w:type="dxa" w:w="1728"/>
          </w:tcPr>
          <w:p>
            <w:r>
              <w:rPr>
                <w:sz w:val="18"/>
              </w:rPr>
              <w:t>Yes</w:t>
            </w:r>
          </w:p>
        </w:tc>
        <w:tc>
          <w:tcPr>
            <w:tcW w:type="dxa" w:w="1728"/>
          </w:tcPr>
          <w:p>
            <w:r>
              <w:rPr>
                <w:sz w:val="18"/>
              </w:rPr>
              <w:t>None — any replica</w:t>
              <w:br/>
              <w:t>can serve any request</w:t>
            </w:r>
          </w:p>
        </w:tc>
        <w:tc>
          <w:tcPr>
            <w:tcW w:type="dxa" w:w="1728"/>
          </w:tcPr>
          <w:p>
            <w:r>
              <w:rPr>
                <w:sz w:val="18"/>
              </w:rPr>
              <w:t>Easy — our current</w:t>
              <w:br/>
              <w:t>impl is sufficient</w:t>
            </w:r>
          </w:p>
        </w:tc>
        <w:tc>
          <w:tcPr>
            <w:tcW w:type="dxa" w:w="1728"/>
          </w:tcPr>
          <w:p>
            <w:r>
              <w:rPr>
                <w:sz w:val="18"/>
              </w:rPr>
              <w:t>nginx serving</w:t>
              <w:br/>
              <w:t>HTML/CSS/JS</w:t>
            </w:r>
          </w:p>
        </w:tc>
      </w:tr>
      <w:tr>
        <w:tc>
          <w:tcPr>
            <w:tcW w:type="dxa" w:w="1728"/>
          </w:tcPr>
          <w:p>
            <w:r>
              <w:rPr>
                <w:sz w:val="18"/>
              </w:rPr>
              <w:t>REST API server</w:t>
            </w:r>
          </w:p>
        </w:tc>
        <w:tc>
          <w:tcPr>
            <w:tcW w:type="dxa" w:w="1728"/>
          </w:tcPr>
          <w:p>
            <w:r>
              <w:rPr>
                <w:sz w:val="18"/>
              </w:rPr>
              <w:t>Mostly</w:t>
            </w:r>
          </w:p>
        </w:tc>
        <w:tc>
          <w:tcPr>
            <w:tcW w:type="dxa" w:w="1728"/>
          </w:tcPr>
          <w:p>
            <w:r>
              <w:rPr>
                <w:sz w:val="18"/>
              </w:rPr>
              <w:t>None if truly stateless,</w:t>
              <w:br/>
              <w:t>session token if not</w:t>
            </w:r>
          </w:p>
        </w:tc>
        <w:tc>
          <w:tcPr>
            <w:tcW w:type="dxa" w:w="1728"/>
          </w:tcPr>
          <w:p>
            <w:r>
              <w:rPr>
                <w:sz w:val="18"/>
              </w:rPr>
              <w:t>Easy — if stateless</w:t>
              <w:br/>
              <w:t>design is followed</w:t>
            </w:r>
          </w:p>
        </w:tc>
        <w:tc>
          <w:tcPr>
            <w:tcW w:type="dxa" w:w="1728"/>
          </w:tcPr>
          <w:p>
            <w:r>
              <w:rPr>
                <w:sz w:val="18"/>
              </w:rPr>
              <w:t>Microservices,</w:t>
              <w:br/>
              <w:t>JSON APIs</w:t>
            </w:r>
          </w:p>
        </w:tc>
      </w:tr>
      <w:tr>
        <w:tc>
          <w:tcPr>
            <w:tcW w:type="dxa" w:w="1728"/>
          </w:tcPr>
          <w:p>
            <w:r>
              <w:rPr>
                <w:sz w:val="18"/>
              </w:rPr>
              <w:t>Streaming / content</w:t>
              <w:br/>
              <w:t>server (e.g., Netflix)</w:t>
            </w:r>
          </w:p>
        </w:tc>
        <w:tc>
          <w:tcPr>
            <w:tcW w:type="dxa" w:w="1728"/>
          </w:tcPr>
          <w:p>
            <w:r>
              <w:rPr>
                <w:sz w:val="18"/>
              </w:rPr>
              <w:t>No</w:t>
            </w:r>
          </w:p>
        </w:tc>
        <w:tc>
          <w:tcPr>
            <w:tcW w:type="dxa" w:w="1728"/>
          </w:tcPr>
          <w:p>
            <w:r>
              <w:rPr>
                <w:sz w:val="18"/>
              </w:rPr>
              <w:t>Stream position, buffer,</w:t>
              <w:br/>
              <w:t>adaptive bitrate state,</w:t>
              <w:br/>
              <w:t>client bandwidth profile</w:t>
            </w:r>
          </w:p>
        </w:tc>
        <w:tc>
          <w:tcPr>
            <w:tcW w:type="dxa" w:w="1728"/>
          </w:tcPr>
          <w:p>
            <w:r>
              <w:rPr>
                <w:sz w:val="18"/>
              </w:rPr>
              <w:t>Hard — need to transfer</w:t>
              <w:br/>
              <w:t>playback state beyond</w:t>
              <w:br/>
              <w:t>just TLS keys</w:t>
            </w:r>
          </w:p>
        </w:tc>
        <w:tc>
          <w:tcPr>
            <w:tcW w:type="dxa" w:w="1728"/>
          </w:tcPr>
          <w:p>
            <w:r>
              <w:rPr>
                <w:sz w:val="18"/>
              </w:rPr>
              <w:t>Video streaming,</w:t>
              <w:br/>
              <w:t>live events</w:t>
            </w:r>
          </w:p>
        </w:tc>
      </w:tr>
      <w:tr>
        <w:tc>
          <w:tcPr>
            <w:tcW w:type="dxa" w:w="1728"/>
          </w:tcPr>
          <w:p>
            <w:r>
              <w:rPr>
                <w:sz w:val="18"/>
              </w:rPr>
              <w:t>Database-backed</w:t>
              <w:br/>
              <w:t>server</w:t>
            </w:r>
          </w:p>
        </w:tc>
        <w:tc>
          <w:tcPr>
            <w:tcW w:type="dxa" w:w="1728"/>
          </w:tcPr>
          <w:p>
            <w:r>
              <w:rPr>
                <w:sz w:val="18"/>
              </w:rPr>
              <w:t>No</w:t>
            </w:r>
          </w:p>
        </w:tc>
        <w:tc>
          <w:tcPr>
            <w:tcW w:type="dxa" w:w="1728"/>
          </w:tcPr>
          <w:p>
            <w:r>
              <w:rPr>
                <w:sz w:val="18"/>
              </w:rPr>
              <w:t>DB connection/transaction</w:t>
              <w:br/>
              <w:t>state, query context</w:t>
            </w:r>
          </w:p>
        </w:tc>
        <w:tc>
          <w:tcPr>
            <w:tcW w:type="dxa" w:w="1728"/>
          </w:tcPr>
          <w:p>
            <w:r>
              <w:rPr>
                <w:sz w:val="18"/>
              </w:rPr>
              <w:t>Hard — DB connections</w:t>
              <w:br/>
              <w:t>don't migrate with</w:t>
              <w:br/>
              <w:t>QUIC connection</w:t>
            </w:r>
          </w:p>
        </w:tc>
        <w:tc>
          <w:tcPr>
            <w:tcW w:type="dxa" w:w="1728"/>
          </w:tcPr>
          <w:p>
            <w:r>
              <w:rPr>
                <w:sz w:val="18"/>
              </w:rPr>
              <w:t>E-commerce,</w:t>
              <w:br/>
              <w:t>banking</w:t>
            </w:r>
          </w:p>
        </w:tc>
      </w:tr>
      <w:tr>
        <w:tc>
          <w:tcPr>
            <w:tcW w:type="dxa" w:w="1728"/>
          </w:tcPr>
          <w:p>
            <w:r>
              <w:rPr>
                <w:sz w:val="18"/>
              </w:rPr>
              <w:t>WebSocket / real-time</w:t>
              <w:br/>
              <w:t>server</w:t>
            </w:r>
          </w:p>
        </w:tc>
        <w:tc>
          <w:tcPr>
            <w:tcW w:type="dxa" w:w="1728"/>
          </w:tcPr>
          <w:p>
            <w:r>
              <w:rPr>
                <w:sz w:val="18"/>
              </w:rPr>
              <w:t>No</w:t>
            </w:r>
          </w:p>
        </w:tc>
        <w:tc>
          <w:tcPr>
            <w:tcW w:type="dxa" w:w="1728"/>
          </w:tcPr>
          <w:p>
            <w:r>
              <w:rPr>
                <w:sz w:val="18"/>
              </w:rPr>
              <w:t>Bidirectional session</w:t>
              <w:br/>
              <w:t>state, subscriptions,</w:t>
              <w:br/>
              <w:t>message queues</w:t>
            </w:r>
          </w:p>
        </w:tc>
        <w:tc>
          <w:tcPr>
            <w:tcW w:type="dxa" w:w="1728"/>
          </w:tcPr>
          <w:p>
            <w:r>
              <w:rPr>
                <w:sz w:val="18"/>
              </w:rPr>
              <w:t>Hard — application-level</w:t>
              <w:br/>
              <w:t>state is complex</w:t>
            </w:r>
          </w:p>
        </w:tc>
        <w:tc>
          <w:tcPr>
            <w:tcW w:type="dxa" w:w="1728"/>
          </w:tcPr>
          <w:p>
            <w:r>
              <w:rPr>
                <w:sz w:val="18"/>
              </w:rPr>
              <w:t>Chat apps,</w:t>
              <w:br/>
              <w:t>online gaming</w:t>
            </w:r>
          </w:p>
        </w:tc>
      </w:tr>
      <w:tr>
        <w:tc>
          <w:tcPr>
            <w:tcW w:type="dxa" w:w="1728"/>
          </w:tcPr>
          <w:p>
            <w:r>
              <w:rPr>
                <w:sz w:val="18"/>
              </w:rPr>
              <w:t>CDN edge server</w:t>
            </w:r>
          </w:p>
        </w:tc>
        <w:tc>
          <w:tcPr>
            <w:tcW w:type="dxa" w:w="1728"/>
          </w:tcPr>
          <w:p>
            <w:r>
              <w:rPr>
                <w:sz w:val="18"/>
              </w:rPr>
              <w:t>Yes (cached)</w:t>
            </w:r>
          </w:p>
        </w:tc>
        <w:tc>
          <w:tcPr>
            <w:tcW w:type="dxa" w:w="1728"/>
          </w:tcPr>
          <w:p>
            <w:r>
              <w:rPr>
                <w:sz w:val="18"/>
              </w:rPr>
              <w:t>Cache state (optional)</w:t>
            </w:r>
          </w:p>
        </w:tc>
        <w:tc>
          <w:tcPr>
            <w:tcW w:type="dxa" w:w="1728"/>
          </w:tcPr>
          <w:p>
            <w:r>
              <w:rPr>
                <w:sz w:val="18"/>
              </w:rPr>
              <w:t>Easy — if content is</w:t>
              <w:br/>
              <w:t>cached on both servers</w:t>
            </w:r>
          </w:p>
        </w:tc>
        <w:tc>
          <w:tcPr>
            <w:tcW w:type="dxa" w:w="1728"/>
          </w:tcPr>
          <w:p>
            <w:r>
              <w:rPr>
                <w:sz w:val="18"/>
              </w:rPr>
              <w:t>Cloudflare,</w:t>
              <w:br/>
              <w:t>Akamai edges</w:t>
            </w:r>
          </w:p>
        </w:tc>
      </w:tr>
    </w:tbl>
    <w:p/>
    <w:p>
      <w:pPr>
        <w:pStyle w:val="Heading2"/>
      </w:pPr>
      <w:r>
        <w:rPr>
          <w:color w:val="2B6CB0"/>
        </w:rPr>
        <w:t>Key Insight</w:t>
      </w:r>
    </w:p>
    <w:p>
      <w:pPr>
        <w:spacing w:after="120"/>
      </w:pPr>
      <w:r>
        <w:rPr>
          <w:sz w:val="20"/>
        </w:rPr>
        <w:t>Our current 445-byte migration covers TLS/QUIC transport state only. For stateless servers (static web, REST APIs, CDN), this is sufficient — the migration works as-is. For stateful servers (streaming, database, real-time), additional application-level state must also be transferred, which our current implementation does not handle.</w:t>
      </w:r>
    </w:p>
    <w:p>
      <w:pPr>
        <w:pStyle w:val="Heading2"/>
      </w:pPr>
      <w:r>
        <w:rPr>
          <w:color w:val="2B6CB0"/>
        </w:rPr>
        <w:t>Research Questions (Part A)</w:t>
      </w:r>
    </w:p>
    <w:p>
      <w:pPr>
        <w:pStyle w:val="ListBullet"/>
      </w:pPr>
      <w:r>
        <w:rPr>
          <w:b/>
          <w:sz w:val="20"/>
        </w:rPr>
        <w:t xml:space="preserve">RQ1: </w:t>
      </w:r>
      <w:r>
        <w:rPr>
          <w:sz w:val="20"/>
        </w:rPr>
        <w:t>Is our current TLS-only migration sufficient for stateless server types? (Expected: yes)</w:t>
      </w:r>
    </w:p>
    <w:p>
      <w:pPr>
        <w:pStyle w:val="ListBullet"/>
      </w:pPr>
      <w:r>
        <w:rPr>
          <w:b/>
          <w:sz w:val="20"/>
        </w:rPr>
        <w:t xml:space="preserve">RQ2: </w:t>
      </w:r>
      <w:r>
        <w:rPr>
          <w:sz w:val="20"/>
        </w:rPr>
        <w:t>What additional state must be migrated for streaming servers like Netflix?</w:t>
      </w:r>
    </w:p>
    <w:p>
      <w:pPr>
        <w:pStyle w:val="ListBullet"/>
      </w:pPr>
      <w:r>
        <w:rPr>
          <w:b/>
          <w:sz w:val="20"/>
        </w:rPr>
        <w:t xml:space="preserve">RQ3: </w:t>
      </w:r>
      <w:r>
        <w:rPr>
          <w:sz w:val="20"/>
        </w:rPr>
        <w:t>Can we define a generic "application state export" interface that different server types plug into?</w:t>
      </w:r>
    </w:p>
    <w:p>
      <w:pPr>
        <w:pStyle w:val="ListBullet"/>
      </w:pPr>
      <w:r>
        <w:rPr>
          <w:b/>
          <w:sz w:val="20"/>
        </w:rPr>
        <w:t xml:space="preserve">RQ4: </w:t>
      </w:r>
      <w:r>
        <w:rPr>
          <w:sz w:val="20"/>
        </w:rPr>
        <w:t>Is there a clean separation between transport migration (QUIC) and application migration (HTTP/3)?</w:t>
      </w:r>
    </w:p>
    <w:p>
      <w:pPr>
        <w:pStyle w:val="ListBullet"/>
      </w:pPr>
      <w:r>
        <w:rPr>
          <w:b/>
          <w:sz w:val="20"/>
        </w:rPr>
        <w:t xml:space="preserve">RQ5: </w:t>
      </w:r>
      <w:r>
        <w:rPr>
          <w:sz w:val="20"/>
        </w:rPr>
        <w:t>Do we need separate implementations per server type, or can one framework cover all?</w:t>
      </w:r>
    </w:p>
    <w:p>
      <w:pPr>
        <w:pStyle w:val="Heading2"/>
      </w:pPr>
      <w:r>
        <w:rPr>
          <w:color w:val="2B6CB0"/>
        </w:rPr>
        <w:t>Part B: Server-to-Server Chaining</w:t>
      </w:r>
    </w:p>
    <w:p>
      <w:pPr>
        <w:spacing w:after="120"/>
      </w:pPr>
      <w:r>
        <w:rPr>
          <w:sz w:val="20"/>
        </w:rPr>
        <w:t>In many architectures, servers call other servers. For example, a front-end server receives a client request, then makes its own QUIC request to a backend server (acting as a client). What happens if that backend server migrates the connection?</w:t>
      </w:r>
    </w:p>
    <w:p>
      <w:pPr>
        <w:spacing w:after="120"/>
      </w:pPr>
      <w:r>
        <w:rPr>
          <w:sz w:val="20"/>
        </w:rPr>
        <w:t>The chain looks like:</w:t>
      </w:r>
    </w:p>
    <w:p>
      <w:pPr>
        <w:spacing w:after="120"/>
      </w:pPr>
      <w:r>
        <w:rPr>
          <w:sz w:val="20"/>
        </w:rPr>
        <w:t xml:space="preserve">    Client → Server A (front-end) → Server B (backend) → Server C (migrated backend)</w:t>
        <w:br/>
        <w:t xml:space="preserve">              receives client       calls B as a client     B migrates to C</w:t>
        <w:br/>
        <w:t xml:space="preserve">              request                                       A now talks to C</w:t>
      </w:r>
    </w:p>
    <w:p>
      <w:pPr>
        <w:pStyle w:val="Heading2"/>
      </w:pPr>
      <w:r>
        <w:rPr>
          <w:color w:val="2B6CB0"/>
        </w:rPr>
        <w:t>Chaining Scenarios</w:t>
      </w:r>
    </w:p>
    <w:p>
      <w:pPr>
        <w:pStyle w:val="ListBullet"/>
      </w:pPr>
      <w:r>
        <w:rPr>
          <w:b/>
          <w:sz w:val="20"/>
        </w:rPr>
        <w:t xml:space="preserve">Microservice Mesh: </w:t>
      </w:r>
      <w:r>
        <w:rPr>
          <w:sz w:val="20"/>
        </w:rPr>
        <w:t>Front-end calls multiple backend services. If a backend migrates its QUIC connection, the front-end transparently follows. This enables dynamic backend rebalancing without the front-end knowing.</w:t>
      </w:r>
    </w:p>
    <w:p>
      <w:pPr>
        <w:pStyle w:val="ListBullet"/>
      </w:pPr>
      <w:r>
        <w:rPr>
          <w:b/>
          <w:sz w:val="20"/>
        </w:rPr>
        <w:t xml:space="preserve">Cascading Failover: </w:t>
      </w:r>
      <w:r>
        <w:rPr>
          <w:sz w:val="20"/>
        </w:rPr>
        <w:t>Server A → B → C. If B fails and migrates to C, A automatically talks to C. If C also fails and migrates to D, the chain extends. How deep can this go?</w:t>
      </w:r>
    </w:p>
    <w:p>
      <w:pPr>
        <w:pStyle w:val="ListBullet"/>
      </w:pPr>
      <w:r>
        <w:rPr>
          <w:b/>
          <w:sz w:val="20"/>
        </w:rPr>
        <w:t xml:space="preserve">Multi-Tier Load Balancing: </w:t>
      </w:r>
      <w:r>
        <w:rPr>
          <w:sz w:val="20"/>
        </w:rPr>
        <w:t>Each tier can independently migrate connections. The client-facing tier migrates client connections. The backend tier migrates inter-service connections. Both levels benefit from QUIC migration.</w:t>
      </w:r>
    </w:p>
    <w:p>
      <w:pPr>
        <w:pStyle w:val="ListBullet"/>
      </w:pPr>
      <w:r>
        <w:rPr>
          <w:b/>
          <w:sz w:val="20"/>
        </w:rPr>
        <w:t xml:space="preserve">Geographic Relay: </w:t>
      </w:r>
      <w:r>
        <w:rPr>
          <w:sz w:val="20"/>
        </w:rPr>
        <w:t>Client → US Server → EU Server → Asia Server. Each hop migrates to the next region. Data traverses multiple jurisdictions with each server acting as both a server (to the previous hop) and a client (to the next).</w:t>
      </w:r>
    </w:p>
    <w:p>
      <w:pPr>
        <w:pStyle w:val="Heading2"/>
      </w:pPr>
      <w:r>
        <w:rPr>
          <w:color w:val="2B6CB0"/>
        </w:rPr>
        <w:t>Research Questions (Part B)</w:t>
      </w:r>
    </w:p>
    <w:p>
      <w:pPr>
        <w:pStyle w:val="ListBullet"/>
      </w:pPr>
      <w:r>
        <w:rPr>
          <w:b/>
          <w:sz w:val="20"/>
        </w:rPr>
        <w:t xml:space="preserve">RQ1: </w:t>
      </w:r>
      <w:r>
        <w:rPr>
          <w:sz w:val="20"/>
        </w:rPr>
        <w:t>Is server-to-server chaining practical? Does the cumulative latency become problematic?</w:t>
      </w:r>
    </w:p>
    <w:p>
      <w:pPr>
        <w:pStyle w:val="ListBullet"/>
      </w:pPr>
      <w:r>
        <w:rPr>
          <w:b/>
          <w:sz w:val="20"/>
        </w:rPr>
        <w:t xml:space="preserve">RQ2: </w:t>
      </w:r>
      <w:r>
        <w:rPr>
          <w:sz w:val="20"/>
        </w:rPr>
        <w:t>How many hops can a chain support before the original client times out?</w:t>
      </w:r>
    </w:p>
    <w:p>
      <w:pPr>
        <w:pStyle w:val="ListBullet"/>
      </w:pPr>
      <w:r>
        <w:rPr>
          <w:b/>
          <w:sz w:val="20"/>
        </w:rPr>
        <w:t xml:space="preserve">RQ3: </w:t>
      </w:r>
      <w:r>
        <w:rPr>
          <w:sz w:val="20"/>
        </w:rPr>
        <w:t>Does chaining amplify the attack surface? (Each hop is a potential compromise point)</w:t>
      </w:r>
    </w:p>
    <w:p>
      <w:pPr>
        <w:pStyle w:val="ListBullet"/>
      </w:pPr>
      <w:r>
        <w:rPr>
          <w:b/>
          <w:sz w:val="20"/>
        </w:rPr>
        <w:t xml:space="preserve">RQ4: </w:t>
      </w:r>
      <w:r>
        <w:rPr>
          <w:sz w:val="20"/>
        </w:rPr>
        <w:t>Can chaining be used for legitimate multi-tier architectures (service mesh)?</w:t>
      </w:r>
    </w:p>
    <w:p>
      <w:pPr>
        <w:pStyle w:val="ListBullet"/>
      </w:pPr>
      <w:r>
        <w:rPr>
          <w:b/>
          <w:sz w:val="20"/>
        </w:rPr>
        <w:t xml:space="preserve">RQ5: </w:t>
      </w:r>
      <w:r>
        <w:rPr>
          <w:sz w:val="20"/>
        </w:rPr>
        <w:t>Does RFC 9000 allow a server to also be a client on the same connection? (Roles)</w:t>
      </w:r>
    </w:p>
    <w:p>
      <w:r>
        <w:br w:type="page"/>
      </w:r>
    </w:p>
    <w:p>
      <w:pPr>
        <w:pStyle w:val="Heading1"/>
      </w:pPr>
      <w:r>
        <w:rPr>
          <w:color w:val="1A365D"/>
        </w:rPr>
        <w:t>Task 5: Stream-Level Load Balancing (QUIC-Unique Capability)</w:t>
      </w:r>
    </w:p>
    <w:tbl>
      <w:tblPr>
        <w:tblW w:type="auto" w:w="0"/>
        <w:jc w:val="center"/>
        <w:tblLook w:firstColumn="1" w:firstRow="1" w:lastColumn="0" w:lastRow="0" w:noHBand="0" w:noVBand="1" w:val="04A0"/>
      </w:tblPr>
      <w:tblGrid>
        <w:gridCol w:w="8640"/>
      </w:tblGrid>
      <w:tr>
        <w:tc>
          <w:tcPr>
            <w:tcW w:type="dxa" w:w="8640"/>
            <w:shd w:fill="DCE6F1" w:val="clear"/>
          </w:tcPr>
          <w:p>
            <w:r>
              <w:rPr>
                <w:b/>
                <w:color w:val="1A365D"/>
                <w:sz w:val="20"/>
              </w:rPr>
              <w:t xml:space="preserve">Goal: </w:t>
            </w:r>
            <w:r>
              <w:rPr>
                <w:color w:val="1A365D"/>
                <w:sz w:val="20"/>
              </w:rPr>
              <w:t>Explore whether QUIC's multiplexed streams can enable stream-level load balancing, where individual streams within a single connection are routed to different servers. This is something ONLY QUIC can do — TCP and HTTP/2 cannot. Determine feasibility, benefits, and protocol requirements.</w:t>
            </w:r>
          </w:p>
        </w:tc>
      </w:tr>
    </w:tbl>
    <w:p/>
    <w:p>
      <w:pPr>
        <w:pStyle w:val="Heading2"/>
      </w:pPr>
      <w:r>
        <w:rPr>
          <w:color w:val="2B6CB0"/>
        </w:rPr>
        <w:t>Why This Is Unique to QUIC</w:t>
      </w:r>
    </w:p>
    <w:p>
      <w:pPr>
        <w:spacing w:after="120"/>
      </w:pPr>
      <w:r>
        <w:rPr>
          <w:sz w:val="20"/>
        </w:rPr>
        <w:t>TCP provides a single byte stream per connection — load balancing can only happen at the connection level. HTTP/2 multiplexes streams but they are all bound to one TCP connection. QUIC is the first transport protocol with independent, multiplexed streams that could theoretically be routed to different servers.</w:t>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880"/>
          </w:tcPr>
          <w:p>
            <w:r>
              <w:rPr>
                <w:sz w:val="18"/>
              </w:rPr>
              <w:t>Protocol</w:t>
            </w:r>
          </w:p>
        </w:tc>
        <w:tc>
          <w:tcPr>
            <w:tcW w:type="dxa" w:w="2880"/>
          </w:tcPr>
          <w:p>
            <w:r>
              <w:rPr>
                <w:sz w:val="18"/>
              </w:rPr>
              <w:t>Streams</w:t>
            </w:r>
          </w:p>
        </w:tc>
        <w:tc>
          <w:tcPr>
            <w:tcW w:type="dxa" w:w="2880"/>
          </w:tcPr>
          <w:p>
            <w:r>
              <w:rPr>
                <w:sz w:val="18"/>
              </w:rPr>
              <w:t>Load Balancing Granularity</w:t>
            </w:r>
          </w:p>
        </w:tc>
      </w:tr>
      <w:tr>
        <w:tc>
          <w:tcPr>
            <w:tcW w:type="dxa" w:w="2880"/>
          </w:tcPr>
          <w:p>
            <w:r>
              <w:rPr>
                <w:sz w:val="18"/>
              </w:rPr>
              <w:t>TCP</w:t>
            </w:r>
          </w:p>
        </w:tc>
        <w:tc>
          <w:tcPr>
            <w:tcW w:type="dxa" w:w="2880"/>
          </w:tcPr>
          <w:p>
            <w:r>
              <w:rPr>
                <w:sz w:val="18"/>
              </w:rPr>
              <w:t>Single byte stream</w:t>
            </w:r>
          </w:p>
        </w:tc>
        <w:tc>
          <w:tcPr>
            <w:tcW w:type="dxa" w:w="2880"/>
          </w:tcPr>
          <w:p>
            <w:r>
              <w:rPr>
                <w:sz w:val="18"/>
              </w:rPr>
              <w:t>Connection-level only</w:t>
            </w:r>
          </w:p>
        </w:tc>
      </w:tr>
      <w:tr>
        <w:tc>
          <w:tcPr>
            <w:tcW w:type="dxa" w:w="2880"/>
          </w:tcPr>
          <w:p>
            <w:r>
              <w:rPr>
                <w:sz w:val="18"/>
              </w:rPr>
              <w:t>HTTP/2 over TCP</w:t>
            </w:r>
          </w:p>
        </w:tc>
        <w:tc>
          <w:tcPr>
            <w:tcW w:type="dxa" w:w="2880"/>
          </w:tcPr>
          <w:p>
            <w:r>
              <w:rPr>
                <w:sz w:val="18"/>
              </w:rPr>
              <w:t>Multiplexed but tied</w:t>
              <w:br/>
              <w:t>to one TCP connection</w:t>
            </w:r>
          </w:p>
        </w:tc>
        <w:tc>
          <w:tcPr>
            <w:tcW w:type="dxa" w:w="2880"/>
          </w:tcPr>
          <w:p>
            <w:r>
              <w:rPr>
                <w:sz w:val="18"/>
              </w:rPr>
              <w:t>Connection-level only</w:t>
            </w:r>
          </w:p>
        </w:tc>
      </w:tr>
      <w:tr>
        <w:tc>
          <w:tcPr>
            <w:tcW w:type="dxa" w:w="2880"/>
          </w:tcPr>
          <w:p>
            <w:r>
              <w:rPr>
                <w:sz w:val="18"/>
              </w:rPr>
              <w:t>QUIC</w:t>
            </w:r>
          </w:p>
        </w:tc>
        <w:tc>
          <w:tcPr>
            <w:tcW w:type="dxa" w:w="2880"/>
          </w:tcPr>
          <w:p>
            <w:r>
              <w:rPr>
                <w:sz w:val="18"/>
              </w:rPr>
              <w:t>Independent multiplexed</w:t>
              <w:br/>
              <w:t>streams with per-stream</w:t>
              <w:br/>
              <w:t>flow control</w:t>
            </w:r>
          </w:p>
        </w:tc>
        <w:tc>
          <w:tcPr>
            <w:tcW w:type="dxa" w:w="2880"/>
          </w:tcPr>
          <w:p>
            <w:r>
              <w:rPr>
                <w:sz w:val="18"/>
              </w:rPr>
              <w:t>Connection-level (current)</w:t>
              <w:br/>
              <w:t>Stream-level (potential)</w:t>
            </w:r>
          </w:p>
        </w:tc>
      </w:tr>
    </w:tbl>
    <w:p/>
    <w:p>
      <w:pPr>
        <w:pStyle w:val="Heading2"/>
      </w:pPr>
      <w:r>
        <w:rPr>
          <w:color w:val="2B6CB0"/>
        </w:rPr>
        <w:t>How Stream-Level LB Would Work</w:t>
      </w:r>
    </w:p>
    <w:p>
      <w:pPr>
        <w:spacing w:after="120"/>
      </w:pPr>
      <w:r>
        <w:rPr>
          <w:sz w:val="20"/>
        </w:rPr>
        <w:t>Instead of migrating the entire connection to one preferred server, individual streams could be routed to different servers based on content type, computational requirements, or server capacity:</w:t>
      </w:r>
    </w:p>
    <w:p>
      <w:pPr>
        <w:spacing w:after="120"/>
      </w:pPr>
      <w:r>
        <w:rPr>
          <w:sz w:val="20"/>
        </w:rPr>
        <w:t xml:space="preserve">    Single QUIC Connection:</w:t>
        <w:br/>
        <w:t xml:space="preserve">      Stream 1 (video)       → GPU / Media Server</w:t>
        <w:br/>
        <w:t xml:space="preserve">      Stream 2 (API calls)   → Compute Server</w:t>
        <w:br/>
        <w:t xml:space="preserve">      Stream 3 (static CSS)  → CDN Edge Server</w:t>
        <w:br/>
        <w:t xml:space="preserve">      Stream 4 (WebSocket)   → Real-time Server</w:t>
      </w:r>
    </w:p>
    <w:p>
      <w:pPr>
        <w:pStyle w:val="Heading2"/>
      </w:pPr>
      <w:r>
        <w:rPr>
          <w:color w:val="2B6CB0"/>
        </w:rPr>
        <w:t>Practical Applications</w:t>
      </w:r>
    </w:p>
    <w:p>
      <w:pPr>
        <w:pStyle w:val="ListBullet"/>
      </w:pPr>
      <w:r>
        <w:rPr>
          <w:b/>
          <w:sz w:val="20"/>
        </w:rPr>
        <w:t xml:space="preserve">Content-Aware Routing: </w:t>
      </w:r>
      <w:r>
        <w:rPr>
          <w:sz w:val="20"/>
        </w:rPr>
        <w:t>Video streams routed to media servers, API calls to compute servers, static assets to CDN edges — all within one QUIC connection.</w:t>
      </w:r>
    </w:p>
    <w:p>
      <w:pPr>
        <w:pStyle w:val="ListBullet"/>
      </w:pPr>
      <w:r>
        <w:rPr>
          <w:b/>
          <w:sz w:val="20"/>
        </w:rPr>
        <w:t xml:space="preserve">Resource-Based Balancing: </w:t>
      </w:r>
      <w:r>
        <w:rPr>
          <w:sz w:val="20"/>
        </w:rPr>
        <w:t>CPU-heavy streams to powerful servers, I/O-heavy streams to storage-optimized servers.</w:t>
      </w:r>
    </w:p>
    <w:p>
      <w:pPr>
        <w:pStyle w:val="ListBullet"/>
      </w:pPr>
      <w:r>
        <w:rPr>
          <w:b/>
          <w:sz w:val="20"/>
        </w:rPr>
        <w:t xml:space="preserve">Netflix / Streaming Scenario: </w:t>
      </w:r>
      <w:r>
        <w:rPr>
          <w:sz w:val="20"/>
        </w:rPr>
        <w:t>Different quality tiers (4K, HD, SD) routed to different CDN edges based on server capacity and client bandwidth.</w:t>
      </w:r>
    </w:p>
    <w:p>
      <w:pPr>
        <w:pStyle w:val="ListBullet"/>
      </w:pPr>
      <w:r>
        <w:rPr>
          <w:b/>
          <w:sz w:val="20"/>
        </w:rPr>
        <w:t xml:space="preserve">Microservice Routing: </w:t>
      </w:r>
      <w:r>
        <w:rPr>
          <w:sz w:val="20"/>
        </w:rPr>
        <w:t>Different HTTP/3 request streams routed to different backend services — like a service mesh but at the transport layer, without a proxy in every packet path.</w:t>
      </w:r>
    </w:p>
    <w:p>
      <w:pPr>
        <w:pStyle w:val="Heading2"/>
      </w:pPr>
      <w:r>
        <w:rPr>
          <w:color w:val="2B6CB0"/>
        </w:rPr>
        <w:t>Key Challenges</w:t>
      </w:r>
    </w:p>
    <w:p>
      <w:pPr>
        <w:pStyle w:val="ListBullet"/>
      </w:pPr>
      <w:r>
        <w:rPr>
          <w:sz w:val="20"/>
        </w:rPr>
        <w:t>RFC 9000 preferred_address migrates the ENTIRE connection, not individual streams.</w:t>
      </w:r>
    </w:p>
    <w:p>
      <w:pPr>
        <w:pStyle w:val="ListBullet"/>
      </w:pPr>
      <w:r>
        <w:rPr>
          <w:sz w:val="20"/>
        </w:rPr>
        <w:t>All streams in a QUIC connection share the same TLS keys — all servers would need the same keys.</w:t>
      </w:r>
    </w:p>
    <w:p>
      <w:pPr>
        <w:pStyle w:val="ListBullet"/>
      </w:pPr>
      <w:r>
        <w:rPr>
          <w:sz w:val="20"/>
        </w:rPr>
        <w:t>Per-stream routing requires a new mechanism not in the current QUIC spec.</w:t>
      </w:r>
    </w:p>
    <w:p>
      <w:pPr>
        <w:pStyle w:val="ListBullet"/>
      </w:pPr>
      <w:r>
        <w:rPr>
          <w:sz w:val="20"/>
        </w:rPr>
        <w:t>Is this actually better than having separate QUIC connections to each server?</w:t>
      </w:r>
    </w:p>
    <w:p>
      <w:pPr>
        <w:pStyle w:val="ListBullet"/>
      </w:pPr>
      <w:r>
        <w:rPr>
          <w:sz w:val="20"/>
        </w:rPr>
        <w:t>Coordination overhead: managing streams across multiple servers may outweigh benefits.</w:t>
      </w:r>
    </w:p>
    <w:p>
      <w:pPr>
        <w:pStyle w:val="Heading2"/>
      </w:pPr>
      <w:r>
        <w:rPr>
          <w:color w:val="2B6CB0"/>
        </w:rPr>
        <w:t>Research Questions</w:t>
      </w:r>
    </w:p>
    <w:p>
      <w:pPr>
        <w:pStyle w:val="ListBullet"/>
      </w:pPr>
      <w:r>
        <w:rPr>
          <w:b/>
          <w:sz w:val="20"/>
        </w:rPr>
        <w:t xml:space="preserve">RQ1: </w:t>
      </w:r>
      <w:r>
        <w:rPr>
          <w:sz w:val="20"/>
        </w:rPr>
        <w:t>Can a QUIC connection's streams be split across multiple servers while maintaining one connection from the client's perspective?</w:t>
      </w:r>
    </w:p>
    <w:p>
      <w:pPr>
        <w:pStyle w:val="ListBullet"/>
      </w:pPr>
      <w:r>
        <w:rPr>
          <w:b/>
          <w:sz w:val="20"/>
        </w:rPr>
        <w:t xml:space="preserve">RQ2: </w:t>
      </w:r>
      <w:r>
        <w:rPr>
          <w:sz w:val="20"/>
        </w:rPr>
        <w:t>What protocol mechanism would be needed? (New transport parameter? Extension frame?)</w:t>
      </w:r>
    </w:p>
    <w:p>
      <w:pPr>
        <w:pStyle w:val="ListBullet"/>
      </w:pPr>
      <w:r>
        <w:rPr>
          <w:b/>
          <w:sz w:val="20"/>
        </w:rPr>
        <w:t xml:space="preserve">RQ3: </w:t>
      </w:r>
      <w:r>
        <w:rPr>
          <w:sz w:val="20"/>
        </w:rPr>
        <w:t>How would crypto state be shared? All servers need the same TLS keys for the same connection.</w:t>
      </w:r>
    </w:p>
    <w:p>
      <w:pPr>
        <w:pStyle w:val="ListBullet"/>
      </w:pPr>
      <w:r>
        <w:rPr>
          <w:b/>
          <w:sz w:val="20"/>
        </w:rPr>
        <w:t xml:space="preserve">RQ4: </w:t>
      </w:r>
      <w:r>
        <w:rPr>
          <w:sz w:val="20"/>
        </w:rPr>
        <w:t>What is the performance comparison: stream-level LB within one connection vs. separate connections per service?</w:t>
      </w:r>
    </w:p>
    <w:p>
      <w:pPr>
        <w:pStyle w:val="ListBullet"/>
      </w:pPr>
      <w:r>
        <w:rPr>
          <w:b/>
          <w:sz w:val="20"/>
        </w:rPr>
        <w:t xml:space="preserve">RQ5: </w:t>
      </w:r>
      <w:r>
        <w:rPr>
          <w:sz w:val="20"/>
        </w:rPr>
        <w:t>Is there a real-world scenario where stream-level LB provides clear advantages over connection-level LB?</w:t>
      </w:r>
    </w:p>
    <w:p>
      <w:pPr>
        <w:pStyle w:val="ListBullet"/>
      </w:pPr>
      <w:r>
        <w:rPr>
          <w:b/>
          <w:sz w:val="20"/>
        </w:rPr>
        <w:t xml:space="preserve">RQ6: </w:t>
      </w:r>
      <w:r>
        <w:rPr>
          <w:sz w:val="20"/>
        </w:rPr>
        <w:t>Could a "stream proxy" model work — primary routes individual streams to backends, keeping the connection?</w:t>
      </w:r>
    </w:p>
    <w:p>
      <w:pPr>
        <w:pStyle w:val="Heading2"/>
      </w:pPr>
      <w:r>
        <w:rPr>
          <w:color w:val="2B6CB0"/>
        </w:rPr>
        <w:t>Why This Matters for the Paper</w:t>
      </w:r>
    </w:p>
    <w:p>
      <w:pPr>
        <w:spacing w:after="120"/>
      </w:pPr>
      <w:r>
        <w:rPr>
          <w:sz w:val="20"/>
        </w:rPr>
        <w:t>Even if the conclusion is that stream-level LB is not currently practical, the analysis of WHY is valuable. It demonstrates a unique capability of QUIC that no other protocol can provide, and opens a future research direction. If it IS feasible, this would be a significant novel contribution to the field.</w:t>
      </w:r>
    </w:p>
    <w:p>
      <w:r>
        <w:br w:type="page"/>
      </w:r>
    </w:p>
    <w:p>
      <w:pPr>
        <w:pStyle w:val="Heading1"/>
      </w:pPr>
      <w:r>
        <w:rPr>
          <w:color w:val="1A365D"/>
        </w:rPr>
        <w:t>Task 6: Neqo Server Inspection</w:t>
      </w:r>
    </w:p>
    <w:tbl>
      <w:tblPr>
        <w:tblW w:type="auto" w:w="0"/>
        <w:jc w:val="center"/>
        <w:tblLook w:firstColumn="1" w:firstRow="1" w:lastColumn="0" w:lastRow="0" w:noHBand="0" w:noVBand="1" w:val="04A0"/>
      </w:tblPr>
      <w:tblGrid>
        <w:gridCol w:w="8640"/>
      </w:tblGrid>
      <w:tr>
        <w:tc>
          <w:tcPr>
            <w:tcW w:type="dxa" w:w="8640"/>
            <w:shd w:fill="DCE6F1" w:val="clear"/>
          </w:tcPr>
          <w:p>
            <w:r>
              <w:rPr>
                <w:b/>
                <w:color w:val="1A365D"/>
                <w:sz w:val="20"/>
              </w:rPr>
              <w:t xml:space="preserve">Goal: </w:t>
            </w:r>
            <w:r>
              <w:rPr>
                <w:color w:val="1A365D"/>
                <w:sz w:val="20"/>
              </w:rPr>
              <w:t>Investigate what Mozilla's Neqo actually supports on the server side. Determine what is missing for production use, examine the nginx interface question, and document implications for our research.</w:t>
            </w:r>
          </w:p>
        </w:tc>
      </w:tr>
    </w:tbl>
    <w:p/>
    <w:p>
      <w:pPr>
        <w:pStyle w:val="Heading2"/>
      </w:pPr>
      <w:r>
        <w:rPr>
          <w:color w:val="2B6CB0"/>
        </w:rPr>
        <w:t>Why This Matters</w:t>
      </w:r>
    </w:p>
    <w:p>
      <w:pPr>
        <w:spacing w:after="120"/>
      </w:pPr>
      <w:r>
        <w:rPr>
          <w:sz w:val="20"/>
        </w:rPr>
        <w:t>The concern was raised that "Neqo doesn't support server." Neqo is built for Firefox (a client). The server exists but may be limited. We need to understand exactly what Neqo's server can and cannot do, and whether it matters for our research.</w:t>
      </w:r>
    </w:p>
    <w:p>
      <w:pPr>
        <w:pStyle w:val="Heading2"/>
      </w:pPr>
      <w:r>
        <w:rPr>
          <w:color w:val="2B6CB0"/>
        </w:rPr>
        <w:t>What Neqo Server Currently Has</w:t>
      </w:r>
    </w:p>
    <w:p>
      <w:pPr>
        <w:pStyle w:val="ListBullet"/>
      </w:pPr>
      <w:r>
        <w:rPr>
          <w:sz w:val="20"/>
        </w:rPr>
        <w:t>neqo-bin/src/server/ — working QUIC server binary (HTTP/0.9 and HTTP/3)</w:t>
      </w:r>
    </w:p>
    <w:p>
      <w:pPr>
        <w:pStyle w:val="ListBullet"/>
      </w:pPr>
      <w:r>
        <w:rPr>
          <w:sz w:val="20"/>
        </w:rPr>
        <w:t>neqo-transport with Role::Server — full QUIC transport layer</w:t>
      </w:r>
    </w:p>
    <w:p>
      <w:pPr>
        <w:pStyle w:val="ListBullet"/>
      </w:pPr>
      <w:r>
        <w:rPr>
          <w:sz w:val="20"/>
        </w:rPr>
        <w:t>preferred_address transport parameter support (we use this for migration)</w:t>
      </w:r>
    </w:p>
    <w:p>
      <w:pPr>
        <w:pStyle w:val="ListBullet"/>
      </w:pPr>
      <w:r>
        <w:rPr>
          <w:sz w:val="20"/>
        </w:rPr>
        <w:t>Http3Server in neqo-http3 — HTTP/3 server protocol handling</w:t>
      </w:r>
    </w:p>
    <w:p>
      <w:pPr>
        <w:pStyle w:val="ListBullet"/>
      </w:pPr>
      <w:r>
        <w:rPr>
          <w:sz w:val="20"/>
        </w:rPr>
        <w:t>TLS certificate and key configuration</w:t>
      </w:r>
    </w:p>
    <w:p>
      <w:pPr>
        <w:pStyle w:val="Heading2"/>
      </w:pPr>
      <w:r>
        <w:rPr>
          <w:color w:val="2B6CB0"/>
        </w:rPr>
        <w:t>What To Investigate</w:t>
      </w:r>
    </w:p>
    <w:p>
      <w:pPr>
        <w:pStyle w:val="ListBullet"/>
      </w:pPr>
      <w:r>
        <w:rPr>
          <w:sz w:val="20"/>
        </w:rPr>
        <w:t>Is the server single-threaded or multi-threaded? Can it handle concurrent connections?</w:t>
      </w:r>
    </w:p>
    <w:p>
      <w:pPr>
        <w:pStyle w:val="ListBullet"/>
      </w:pPr>
      <w:r>
        <w:rPr>
          <w:sz w:val="20"/>
        </w:rPr>
        <w:t>What HTTP/3 features are supported? (Full routing? Virtual hosts? Content negotiation?)</w:t>
      </w:r>
    </w:p>
    <w:p>
      <w:pPr>
        <w:pStyle w:val="ListBullet"/>
      </w:pPr>
      <w:r>
        <w:rPr>
          <w:sz w:val="20"/>
        </w:rPr>
        <w:t>Can it integrate with nginx as a backend? (nginx QUIC → neqo backend)</w:t>
      </w:r>
    </w:p>
    <w:p>
      <w:pPr>
        <w:pStyle w:val="ListBullet"/>
      </w:pPr>
      <w:r>
        <w:rPr>
          <w:sz w:val="20"/>
        </w:rPr>
        <w:t>Performance under load: how many concurrent connections before degradation?</w:t>
      </w:r>
    </w:p>
    <w:p>
      <w:pPr>
        <w:pStyle w:val="ListBullet"/>
      </w:pPr>
      <w:r>
        <w:rPr>
          <w:sz w:val="20"/>
        </w:rPr>
        <w:t>What features do production QUIC servers (e.g., Cloudflare quiche, Google QUICHE) have that Neqo lacks?</w:t>
      </w:r>
    </w:p>
    <w:p>
      <w:pPr>
        <w:pStyle w:val="Heading2"/>
      </w:pPr>
      <w:r>
        <w:rPr>
          <w:color w:val="2B6CB0"/>
        </w:rPr>
        <w:t>Comparison Table</w:t>
      </w:r>
    </w:p>
    <w:tbl>
      <w:tblPr>
        <w:tblStyle w:val="MediumShading1-Accent1"/>
        <w:tblW w:type="auto" w:w="0"/>
        <w:jc w:val="center"/>
        <w:tblLook w:firstColumn="1" w:firstRow="1" w:lastColumn="0" w:lastRow="0" w:noHBand="0" w:noVBand="1" w:val="04A0"/>
      </w:tblPr>
      <w:tblGrid>
        <w:gridCol w:w="2160"/>
        <w:gridCol w:w="2160"/>
        <w:gridCol w:w="2160"/>
        <w:gridCol w:w="2160"/>
      </w:tblGrid>
      <w:tr>
        <w:tc>
          <w:tcPr>
            <w:tcW w:type="dxa" w:w="2160"/>
          </w:tcPr>
          <w:p>
            <w:r>
              <w:rPr>
                <w:sz w:val="18"/>
              </w:rPr>
              <w:t>Feature</w:t>
            </w:r>
          </w:p>
        </w:tc>
        <w:tc>
          <w:tcPr>
            <w:tcW w:type="dxa" w:w="2160"/>
          </w:tcPr>
          <w:p>
            <w:r>
              <w:rPr>
                <w:sz w:val="18"/>
              </w:rPr>
              <w:t>Neqo Server</w:t>
            </w:r>
          </w:p>
        </w:tc>
        <w:tc>
          <w:tcPr>
            <w:tcW w:type="dxa" w:w="2160"/>
          </w:tcPr>
          <w:p>
            <w:r>
              <w:rPr>
                <w:sz w:val="18"/>
              </w:rPr>
              <w:t>Production Server</w:t>
              <w:br/>
              <w:t>(nginx/quiche)</w:t>
            </w:r>
          </w:p>
        </w:tc>
        <w:tc>
          <w:tcPr>
            <w:tcW w:type="dxa" w:w="2160"/>
          </w:tcPr>
          <w:p>
            <w:r>
              <w:rPr>
                <w:sz w:val="18"/>
              </w:rPr>
              <w:t>Impact on Research</w:t>
            </w:r>
          </w:p>
        </w:tc>
      </w:tr>
      <w:tr>
        <w:tc>
          <w:tcPr>
            <w:tcW w:type="dxa" w:w="2160"/>
          </w:tcPr>
          <w:p>
            <w:r>
              <w:rPr>
                <w:sz w:val="18"/>
              </w:rPr>
              <w:t>QUIC transport</w:t>
            </w:r>
          </w:p>
        </w:tc>
        <w:tc>
          <w:tcPr>
            <w:tcW w:type="dxa" w:w="2160"/>
          </w:tcPr>
          <w:p>
            <w:r>
              <w:rPr>
                <w:sz w:val="18"/>
              </w:rPr>
              <w:t>Full</w:t>
            </w:r>
          </w:p>
        </w:tc>
        <w:tc>
          <w:tcPr>
            <w:tcW w:type="dxa" w:w="2160"/>
          </w:tcPr>
          <w:p>
            <w:r>
              <w:rPr>
                <w:sz w:val="18"/>
              </w:rPr>
              <w:t>Full</w:t>
            </w:r>
          </w:p>
        </w:tc>
        <w:tc>
          <w:tcPr>
            <w:tcW w:type="dxa" w:w="2160"/>
          </w:tcPr>
          <w:p>
            <w:r>
              <w:rPr>
                <w:sz w:val="18"/>
              </w:rPr>
              <w:t>None</w:t>
            </w:r>
          </w:p>
        </w:tc>
      </w:tr>
      <w:tr>
        <w:tc>
          <w:tcPr>
            <w:tcW w:type="dxa" w:w="2160"/>
          </w:tcPr>
          <w:p>
            <w:r>
              <w:rPr>
                <w:sz w:val="18"/>
              </w:rPr>
              <w:t>HTTP/3</w:t>
            </w:r>
          </w:p>
        </w:tc>
        <w:tc>
          <w:tcPr>
            <w:tcW w:type="dxa" w:w="2160"/>
          </w:tcPr>
          <w:p>
            <w:r>
              <w:rPr>
                <w:sz w:val="18"/>
              </w:rPr>
              <w:t>Basic</w:t>
            </w:r>
          </w:p>
        </w:tc>
        <w:tc>
          <w:tcPr>
            <w:tcW w:type="dxa" w:w="2160"/>
          </w:tcPr>
          <w:p>
            <w:r>
              <w:rPr>
                <w:sz w:val="18"/>
              </w:rPr>
              <w:t>Full</w:t>
            </w:r>
          </w:p>
        </w:tc>
        <w:tc>
          <w:tcPr>
            <w:tcW w:type="dxa" w:w="2160"/>
          </w:tcPr>
          <w:p>
            <w:r>
              <w:rPr>
                <w:sz w:val="18"/>
              </w:rPr>
              <w:t>Limits real-world testing</w:t>
            </w:r>
          </w:p>
        </w:tc>
      </w:tr>
      <w:tr>
        <w:tc>
          <w:tcPr>
            <w:tcW w:type="dxa" w:w="2160"/>
          </w:tcPr>
          <w:p>
            <w:r>
              <w:rPr>
                <w:sz w:val="18"/>
              </w:rPr>
              <w:t>preferred_address</w:t>
            </w:r>
          </w:p>
        </w:tc>
        <w:tc>
          <w:tcPr>
            <w:tcW w:type="dxa" w:w="2160"/>
          </w:tcPr>
          <w:p>
            <w:r>
              <w:rPr>
                <w:sz w:val="18"/>
              </w:rPr>
              <w:t>Supported</w:t>
              <w:br/>
              <w:t>(we modified it)</w:t>
            </w:r>
          </w:p>
        </w:tc>
        <w:tc>
          <w:tcPr>
            <w:tcW w:type="dxa" w:w="2160"/>
          </w:tcPr>
          <w:p>
            <w:r>
              <w:rPr>
                <w:sz w:val="18"/>
              </w:rPr>
              <w:t>Not implemented</w:t>
            </w:r>
          </w:p>
        </w:tc>
        <w:tc>
          <w:tcPr>
            <w:tcW w:type="dxa" w:w="2160"/>
          </w:tcPr>
          <w:p>
            <w:r>
              <w:rPr>
                <w:sz w:val="18"/>
              </w:rPr>
              <w:t>This IS our contribution</w:t>
            </w:r>
          </w:p>
        </w:tc>
      </w:tr>
      <w:tr>
        <w:tc>
          <w:tcPr>
            <w:tcW w:type="dxa" w:w="2160"/>
          </w:tcPr>
          <w:p>
            <w:r>
              <w:rPr>
                <w:sz w:val="18"/>
              </w:rPr>
              <w:t>Concurrency</w:t>
            </w:r>
          </w:p>
        </w:tc>
        <w:tc>
          <w:tcPr>
            <w:tcW w:type="dxa" w:w="2160"/>
          </w:tcPr>
          <w:p>
            <w:r>
              <w:rPr>
                <w:sz w:val="18"/>
              </w:rPr>
              <w:t>Limited?</w:t>
            </w:r>
          </w:p>
        </w:tc>
        <w:tc>
          <w:tcPr>
            <w:tcW w:type="dxa" w:w="2160"/>
          </w:tcPr>
          <w:p>
            <w:r>
              <w:rPr>
                <w:sz w:val="18"/>
              </w:rPr>
              <w:t>Thousands of conns</w:t>
            </w:r>
          </w:p>
        </w:tc>
        <w:tc>
          <w:tcPr>
            <w:tcW w:type="dxa" w:w="2160"/>
          </w:tcPr>
          <w:p>
            <w:r>
              <w:rPr>
                <w:sz w:val="18"/>
              </w:rPr>
              <w:t>Affects benchmarks</w:t>
            </w:r>
          </w:p>
        </w:tc>
      </w:tr>
      <w:tr>
        <w:tc>
          <w:tcPr>
            <w:tcW w:type="dxa" w:w="2160"/>
          </w:tcPr>
          <w:p>
            <w:r>
              <w:rPr>
                <w:sz w:val="18"/>
              </w:rPr>
              <w:t>Content serving</w:t>
            </w:r>
          </w:p>
        </w:tc>
        <w:tc>
          <w:tcPr>
            <w:tcW w:type="dxa" w:w="2160"/>
          </w:tcPr>
          <w:p>
            <w:r>
              <w:rPr>
                <w:sz w:val="18"/>
              </w:rPr>
              <w:t>Static/test</w:t>
            </w:r>
          </w:p>
        </w:tc>
        <w:tc>
          <w:tcPr>
            <w:tcW w:type="dxa" w:w="2160"/>
          </w:tcPr>
          <w:p>
            <w:r>
              <w:rPr>
                <w:sz w:val="18"/>
              </w:rPr>
              <w:t>Full web server</w:t>
            </w:r>
          </w:p>
        </w:tc>
        <w:tc>
          <w:tcPr>
            <w:tcW w:type="dxa" w:w="2160"/>
          </w:tcPr>
          <w:p>
            <w:r>
              <w:rPr>
                <w:sz w:val="18"/>
              </w:rPr>
              <w:t>Limits app testing</w:t>
            </w:r>
          </w:p>
        </w:tc>
      </w:tr>
      <w:tr>
        <w:tc>
          <w:tcPr>
            <w:tcW w:type="dxa" w:w="2160"/>
          </w:tcPr>
          <w:p>
            <w:r>
              <w:rPr>
                <w:sz w:val="18"/>
              </w:rPr>
              <w:t>nginx integration</w:t>
            </w:r>
          </w:p>
        </w:tc>
        <w:tc>
          <w:tcPr>
            <w:tcW w:type="dxa" w:w="2160"/>
          </w:tcPr>
          <w:p>
            <w:r>
              <w:rPr>
                <w:sz w:val="18"/>
              </w:rPr>
              <w:t>Unknown</w:t>
            </w:r>
          </w:p>
        </w:tc>
        <w:tc>
          <w:tcPr>
            <w:tcW w:type="dxa" w:w="2160"/>
          </w:tcPr>
          <w:p>
            <w:r>
              <w:rPr>
                <w:sz w:val="18"/>
              </w:rPr>
              <w:t>Native</w:t>
            </w:r>
          </w:p>
        </w:tc>
        <w:tc>
          <w:tcPr>
            <w:tcW w:type="dxa" w:w="2160"/>
          </w:tcPr>
          <w:p>
            <w:r>
              <w:rPr>
                <w:sz w:val="18"/>
              </w:rPr>
              <w:t>Needs investigation</w:t>
            </w:r>
          </w:p>
        </w:tc>
      </w:tr>
    </w:tbl>
    <w:p/>
    <w:p>
      <w:r>
        <w:br w:type="page"/>
      </w:r>
    </w:p>
    <w:p>
      <w:pPr>
        <w:pStyle w:val="Heading1"/>
      </w:pPr>
      <w:r>
        <w:rPr>
          <w:color w:val="1A365D"/>
        </w:rPr>
        <w:t>Task 7: nginx Comparison — QUIC Migration vs. Traditional Load Balancing</w:t>
      </w:r>
    </w:p>
    <w:tbl>
      <w:tblPr>
        <w:tblW w:type="auto" w:w="0"/>
        <w:jc w:val="center"/>
        <w:tblLook w:firstColumn="1" w:firstRow="1" w:lastColumn="0" w:lastRow="0" w:noHBand="0" w:noVBand="1" w:val="04A0"/>
      </w:tblPr>
      <w:tblGrid>
        <w:gridCol w:w="8640"/>
      </w:tblGrid>
      <w:tr>
        <w:tc>
          <w:tcPr>
            <w:tcW w:type="dxa" w:w="8640"/>
            <w:shd w:fill="DCE6F1" w:val="clear"/>
          </w:tcPr>
          <w:p>
            <w:r>
              <w:rPr>
                <w:b/>
                <w:color w:val="1A365D"/>
                <w:sz w:val="20"/>
              </w:rPr>
              <w:t xml:space="preserve">Goal: </w:t>
            </w:r>
            <w:r>
              <w:rPr>
                <w:color w:val="1A365D"/>
                <w:sz w:val="20"/>
              </w:rPr>
              <w:t>Compare QUIC server-side migration against traditional nginx reverse proxy load balancing. Understand the architectural differences, performance tradeoffs, and when each approach is appropriate.</w:t>
            </w:r>
          </w:p>
        </w:tc>
      </w:tr>
    </w:tbl>
    <w:p/>
    <w:p>
      <w:pPr>
        <w:pStyle w:val="Heading2"/>
      </w:pPr>
      <w:r>
        <w:rPr>
          <w:color w:val="2B6CB0"/>
        </w:rPr>
        <w:t>Architecture Comparison</w:t>
      </w:r>
    </w:p>
    <w:p>
      <w:pPr>
        <w:spacing w:after="120"/>
      </w:pPr>
      <w:r>
        <w:rPr>
          <w:sz w:val="20"/>
        </w:rPr>
        <w:t>Traditional nginx (proxy in every packet path):</w:t>
      </w:r>
    </w:p>
    <w:p>
      <w:pPr>
        <w:spacing w:after="120"/>
      </w:pPr>
      <w:r>
        <w:rPr>
          <w:sz w:val="20"/>
        </w:rPr>
        <w:t xml:space="preserve">    Client ↔ nginx proxy ↔ Backend</w:t>
        <w:br/>
        <w:t xml:space="preserve">    (nginx forwards EVERY packet, always in the data path)</w:t>
      </w:r>
    </w:p>
    <w:p>
      <w:pPr>
        <w:spacing w:after="120"/>
      </w:pPr>
      <w:r>
        <w:rPr>
          <w:sz w:val="20"/>
        </w:rPr>
        <w:t>QUIC migration (proxy exits after handshake):</w:t>
      </w:r>
    </w:p>
    <w:p>
      <w:pPr>
        <w:spacing w:after="120"/>
      </w:pPr>
      <w:r>
        <w:rPr>
          <w:sz w:val="20"/>
        </w:rPr>
        <w:t xml:space="preserve">    Client ↔ Front-end (handshake) → migration → Backend</w:t>
        <w:br/>
        <w:t xml:space="preserve">    (front-end exits data path, client talks directly to backend)</w:t>
      </w:r>
    </w:p>
    <w:p>
      <w:pPr>
        <w:pStyle w:val="Heading2"/>
      </w:pPr>
      <w:r>
        <w:rPr>
          <w:color w:val="2B6CB0"/>
        </w:rPr>
        <w:t>Comparison</w:t>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880"/>
          </w:tcPr>
          <w:p>
            <w:r>
              <w:rPr>
                <w:sz w:val="18"/>
              </w:rPr>
              <w:t>Dimension</w:t>
            </w:r>
          </w:p>
        </w:tc>
        <w:tc>
          <w:tcPr>
            <w:tcW w:type="dxa" w:w="2880"/>
          </w:tcPr>
          <w:p>
            <w:r>
              <w:rPr>
                <w:sz w:val="18"/>
              </w:rPr>
              <w:t>nginx Reverse Proxy</w:t>
            </w:r>
          </w:p>
        </w:tc>
        <w:tc>
          <w:tcPr>
            <w:tcW w:type="dxa" w:w="2880"/>
          </w:tcPr>
          <w:p>
            <w:r>
              <w:rPr>
                <w:sz w:val="18"/>
              </w:rPr>
              <w:t>QUIC Migration</w:t>
            </w:r>
          </w:p>
        </w:tc>
      </w:tr>
      <w:tr>
        <w:tc>
          <w:tcPr>
            <w:tcW w:type="dxa" w:w="2880"/>
          </w:tcPr>
          <w:p>
            <w:r>
              <w:rPr>
                <w:sz w:val="18"/>
              </w:rPr>
              <w:t>Proxy in data path?</w:t>
            </w:r>
          </w:p>
        </w:tc>
        <w:tc>
          <w:tcPr>
            <w:tcW w:type="dxa" w:w="2880"/>
          </w:tcPr>
          <w:p>
            <w:r>
              <w:rPr>
                <w:sz w:val="18"/>
              </w:rPr>
              <w:t>Yes, always</w:t>
            </w:r>
          </w:p>
        </w:tc>
        <w:tc>
          <w:tcPr>
            <w:tcW w:type="dxa" w:w="2880"/>
          </w:tcPr>
          <w:p>
            <w:r>
              <w:rPr>
                <w:sz w:val="18"/>
              </w:rPr>
              <w:t>No — only during handshake</w:t>
            </w:r>
          </w:p>
        </w:tc>
      </w:tr>
      <w:tr>
        <w:tc>
          <w:tcPr>
            <w:tcW w:type="dxa" w:w="2880"/>
          </w:tcPr>
          <w:p>
            <w:r>
              <w:rPr>
                <w:sz w:val="18"/>
              </w:rPr>
              <w:t>Per-packet overhead</w:t>
            </w:r>
          </w:p>
        </w:tc>
        <w:tc>
          <w:tcPr>
            <w:tcW w:type="dxa" w:w="2880"/>
          </w:tcPr>
          <w:p>
            <w:r>
              <w:rPr>
                <w:sz w:val="18"/>
              </w:rPr>
              <w:t>Every packet forwarded</w:t>
            </w:r>
          </w:p>
        </w:tc>
        <w:tc>
          <w:tcPr>
            <w:tcW w:type="dxa" w:w="2880"/>
          </w:tcPr>
          <w:p>
            <w:r>
              <w:rPr>
                <w:sz w:val="18"/>
              </w:rPr>
              <w:t>Zero after migration</w:t>
            </w:r>
          </w:p>
        </w:tc>
      </w:tr>
      <w:tr>
        <w:tc>
          <w:tcPr>
            <w:tcW w:type="dxa" w:w="2880"/>
          </w:tcPr>
          <w:p>
            <w:r>
              <w:rPr>
                <w:sz w:val="18"/>
              </w:rPr>
              <w:t>Server requirements</w:t>
            </w:r>
          </w:p>
        </w:tc>
        <w:tc>
          <w:tcPr>
            <w:tcW w:type="dxa" w:w="2880"/>
          </w:tcPr>
          <w:p>
            <w:r>
              <w:rPr>
                <w:sz w:val="18"/>
              </w:rPr>
              <w:t>Only nginx needs QUIC</w:t>
            </w:r>
          </w:p>
        </w:tc>
        <w:tc>
          <w:tcPr>
            <w:tcW w:type="dxa" w:w="2880"/>
          </w:tcPr>
          <w:p>
            <w:r>
              <w:rPr>
                <w:sz w:val="18"/>
              </w:rPr>
              <w:t>Both servers need QUIC</w:t>
            </w:r>
          </w:p>
        </w:tc>
      </w:tr>
      <w:tr>
        <w:tc>
          <w:tcPr>
            <w:tcW w:type="dxa" w:w="2880"/>
          </w:tcPr>
          <w:p>
            <w:r>
              <w:rPr>
                <w:sz w:val="18"/>
              </w:rPr>
              <w:t>Failure handling</w:t>
            </w:r>
          </w:p>
        </w:tc>
        <w:tc>
          <w:tcPr>
            <w:tcW w:type="dxa" w:w="2880"/>
          </w:tcPr>
          <w:p>
            <w:r>
              <w:rPr>
                <w:sz w:val="18"/>
              </w:rPr>
              <w:t>Retry to another backend</w:t>
            </w:r>
          </w:p>
        </w:tc>
        <w:tc>
          <w:tcPr>
            <w:tcW w:type="dxa" w:w="2880"/>
          </w:tcPr>
          <w:p>
            <w:r>
              <w:rPr>
                <w:sz w:val="18"/>
              </w:rPr>
              <w:t>One-shot migration</w:t>
            </w:r>
          </w:p>
        </w:tc>
      </w:tr>
      <w:tr>
        <w:tc>
          <w:tcPr>
            <w:tcW w:type="dxa" w:w="2880"/>
          </w:tcPr>
          <w:p>
            <w:r>
              <w:rPr>
                <w:sz w:val="18"/>
              </w:rPr>
              <w:t>Scalability bottleneck</w:t>
            </w:r>
          </w:p>
        </w:tc>
        <w:tc>
          <w:tcPr>
            <w:tcW w:type="dxa" w:w="2880"/>
          </w:tcPr>
          <w:p>
            <w:r>
              <w:rPr>
                <w:sz w:val="18"/>
              </w:rPr>
              <w:t>nginx at high throughput</w:t>
            </w:r>
          </w:p>
        </w:tc>
        <w:tc>
          <w:tcPr>
            <w:tcW w:type="dxa" w:w="2880"/>
          </w:tcPr>
          <w:p>
            <w:r>
              <w:rPr>
                <w:sz w:val="18"/>
              </w:rPr>
              <w:t>None after migration</w:t>
            </w:r>
          </w:p>
        </w:tc>
      </w:tr>
      <w:tr>
        <w:tc>
          <w:tcPr>
            <w:tcW w:type="dxa" w:w="2880"/>
          </w:tcPr>
          <w:p>
            <w:r>
              <w:rPr>
                <w:sz w:val="18"/>
              </w:rPr>
              <w:t>Production ready?</w:t>
            </w:r>
          </w:p>
        </w:tc>
        <w:tc>
          <w:tcPr>
            <w:tcW w:type="dxa" w:w="2880"/>
          </w:tcPr>
          <w:p>
            <w:r>
              <w:rPr>
                <w:sz w:val="18"/>
              </w:rPr>
              <w:t>Yes (decades)</w:t>
            </w:r>
          </w:p>
        </w:tc>
        <w:tc>
          <w:tcPr>
            <w:tcW w:type="dxa" w:w="2880"/>
          </w:tcPr>
          <w:p>
            <w:r>
              <w:rPr>
                <w:sz w:val="18"/>
              </w:rPr>
              <w:t>No (our research)</w:t>
            </w:r>
          </w:p>
        </w:tc>
      </w:tr>
      <w:tr>
        <w:tc>
          <w:tcPr>
            <w:tcW w:type="dxa" w:w="2880"/>
          </w:tcPr>
          <w:p>
            <w:r>
              <w:rPr>
                <w:sz w:val="18"/>
              </w:rPr>
              <w:t>preferred_address?</w:t>
            </w:r>
          </w:p>
        </w:tc>
        <w:tc>
          <w:tcPr>
            <w:tcW w:type="dxa" w:w="2880"/>
          </w:tcPr>
          <w:p>
            <w:r>
              <w:rPr>
                <w:sz w:val="18"/>
              </w:rPr>
              <w:t>Not supported</w:t>
            </w:r>
          </w:p>
        </w:tc>
        <w:tc>
          <w:tcPr>
            <w:tcW w:type="dxa" w:w="2880"/>
          </w:tcPr>
          <w:p>
            <w:r>
              <w:rPr>
                <w:sz w:val="18"/>
              </w:rPr>
              <w:t>Our implementation</w:t>
            </w:r>
          </w:p>
        </w:tc>
      </w:tr>
    </w:tbl>
    <w:p/>
    <w:p>
      <w:pPr>
        <w:pStyle w:val="Heading2"/>
      </w:pPr>
      <w:r>
        <w:rPr>
          <w:color w:val="2B6CB0"/>
        </w:rPr>
        <w:t>Research Questions</w:t>
      </w:r>
    </w:p>
    <w:p>
      <w:pPr>
        <w:pStyle w:val="ListBullet"/>
      </w:pPr>
      <w:r>
        <w:rPr>
          <w:b/>
          <w:sz w:val="20"/>
        </w:rPr>
        <w:t xml:space="preserve">RQ1: </w:t>
      </w:r>
      <w:r>
        <w:rPr>
          <w:sz w:val="20"/>
        </w:rPr>
        <w:t>At what traffic volume does the proxy model become a bottleneck vs. QUIC migration?</w:t>
      </w:r>
    </w:p>
    <w:p>
      <w:pPr>
        <w:pStyle w:val="ListBullet"/>
      </w:pPr>
      <w:r>
        <w:rPr>
          <w:b/>
          <w:sz w:val="20"/>
        </w:rPr>
        <w:t xml:space="preserve">RQ2: </w:t>
      </w:r>
      <w:r>
        <w:rPr>
          <w:sz w:val="20"/>
        </w:rPr>
        <w:t>Can QUIC migration work alongside nginx (nginx as primary, QUIC backend as preferred)?</w:t>
      </w:r>
    </w:p>
    <w:p>
      <w:pPr>
        <w:pStyle w:val="ListBullet"/>
      </w:pPr>
      <w:r>
        <w:rPr>
          <w:b/>
          <w:sz w:val="20"/>
        </w:rPr>
        <w:t xml:space="preserve">RQ3: </w:t>
      </w:r>
      <w:r>
        <w:rPr>
          <w:sz w:val="20"/>
        </w:rPr>
        <w:t>What operational features does nginx provide that QUIC migration lacks?</w:t>
      </w:r>
    </w:p>
    <w:p>
      <w:pPr>
        <w:pStyle w:val="ListBullet"/>
      </w:pPr>
      <w:r>
        <w:rPr>
          <w:b/>
          <w:sz w:val="20"/>
        </w:rPr>
        <w:t xml:space="preserve">RQ4: </w:t>
      </w:r>
      <w:r>
        <w:rPr>
          <w:sz w:val="20"/>
        </w:rPr>
        <w:t>Is a hybrid model possible: nginx for routing + QUIC migration for handoff?</w:t>
      </w:r>
    </w:p>
    <w:p>
      <w:r>
        <w:br w:type="page"/>
      </w:r>
    </w:p>
    <w:p>
      <w:pPr>
        <w:pStyle w:val="Heading1"/>
      </w:pPr>
      <w:r>
        <w:rPr>
          <w:color w:val="1A365D"/>
        </w:rPr>
        <w:t>Task 8: Attack Surface vs. Benefits — Tradeoff Analysis</w:t>
      </w:r>
    </w:p>
    <w:tbl>
      <w:tblPr>
        <w:tblW w:type="auto" w:w="0"/>
        <w:jc w:val="center"/>
        <w:tblLook w:firstColumn="1" w:firstRow="1" w:lastColumn="0" w:lastRow="0" w:noHBand="0" w:noVBand="1" w:val="04A0"/>
      </w:tblPr>
      <w:tblGrid>
        <w:gridCol w:w="8640"/>
      </w:tblGrid>
      <w:tr>
        <w:tc>
          <w:tcPr>
            <w:tcW w:type="dxa" w:w="8640"/>
            <w:shd w:fill="DCE6F1" w:val="clear"/>
          </w:tcPr>
          <w:p>
            <w:r>
              <w:rPr>
                <w:b/>
                <w:color w:val="1A365D"/>
                <w:sz w:val="20"/>
              </w:rPr>
              <w:t xml:space="preserve">Goal: </w:t>
            </w:r>
            <w:r>
              <w:rPr>
                <w:color w:val="1A365D"/>
                <w:sz w:val="20"/>
              </w:rPr>
              <w:t>Precisely define the attack surface opened by implementing QUIC server-side migration and analyze the tradeoff: engineering advantages gained vs. security risks introduced. Server-side migration is largely unimplemented in practice because of these concerns.</w:t>
            </w:r>
          </w:p>
        </w:tc>
      </w:tr>
    </w:tbl>
    <w:p/>
    <w:p>
      <w:pPr>
        <w:pStyle w:val="Heading2"/>
      </w:pPr>
      <w:r>
        <w:rPr>
          <w:color w:val="2B6CB0"/>
        </w:rPr>
        <w:t>Why Server-Side Migration Is Rarely Implemented</w:t>
      </w:r>
    </w:p>
    <w:p>
      <w:pPr>
        <w:spacing w:after="120"/>
      </w:pPr>
      <w:r>
        <w:rPr>
          <w:sz w:val="20"/>
        </w:rPr>
        <w:t>Despite being in RFC 9000 (Section 9.6), the Preferred Address mechanism is almost never implemented in production QUIC stacks. It opens an attack surface that did not exist before. This task documents exactly what that surface is.</w:t>
      </w:r>
    </w:p>
    <w:p>
      <w:pPr>
        <w:pStyle w:val="Heading2"/>
      </w:pPr>
      <w:r>
        <w:rPr>
          <w:color w:val="2B6CB0"/>
        </w:rPr>
        <w:t>Attack Surface Opened</w:t>
      </w:r>
    </w:p>
    <w:p>
      <w:pPr>
        <w:pStyle w:val="ListBullet"/>
      </w:pPr>
      <w:r>
        <w:rPr>
          <w:b/>
          <w:sz w:val="20"/>
        </w:rPr>
        <w:t xml:space="preserve">Connection Hijacking: </w:t>
      </w:r>
      <w:r>
        <w:rPr>
          <w:sz w:val="20"/>
        </w:rPr>
        <w:t>Malicious server redirects client to attacker-controlled server. Client trusts preferred_address because it came during TLS handshake.</w:t>
      </w:r>
    </w:p>
    <w:p>
      <w:pPr>
        <w:pStyle w:val="ListBullet"/>
      </w:pPr>
      <w:r>
        <w:rPr>
          <w:b/>
          <w:sz w:val="20"/>
        </w:rPr>
        <w:t xml:space="preserve">Covert Exfiltration: </w:t>
      </w:r>
      <w:r>
        <w:rPr>
          <w:sz w:val="20"/>
        </w:rPr>
        <w:t>Preferred server serves different content than primary intended. Insider or compromised server silently redirects traffic.</w:t>
      </w:r>
    </w:p>
    <w:p>
      <w:pPr>
        <w:pStyle w:val="ListBullet"/>
      </w:pPr>
      <w:r>
        <w:rPr>
          <w:b/>
          <w:sz w:val="20"/>
        </w:rPr>
        <w:t xml:space="preserve">State Transfer Interception: </w:t>
      </w:r>
      <w:r>
        <w:rPr>
          <w:sz w:val="20"/>
        </w:rPr>
        <w:t>445 bytes of TLS secrets is a new attack vector. If intercepted, attacker decrypts all connection traffic.</w:t>
      </w:r>
    </w:p>
    <w:p>
      <w:pPr>
        <w:pStyle w:val="ListBullet"/>
      </w:pPr>
      <w:r>
        <w:rPr>
          <w:b/>
          <w:sz w:val="20"/>
        </w:rPr>
        <w:t xml:space="preserve">Trust Boundary Expansion: </w:t>
      </w:r>
      <w:r>
        <w:rPr>
          <w:sz w:val="20"/>
        </w:rPr>
        <w:t>Every server that can receive migration state is a compromise point.</w:t>
      </w:r>
    </w:p>
    <w:p>
      <w:pPr>
        <w:pStyle w:val="ListBullet"/>
      </w:pPr>
      <w:r>
        <w:rPr>
          <w:b/>
          <w:sz w:val="20"/>
        </w:rPr>
        <w:t xml:space="preserve">No Client Consent: </w:t>
      </w:r>
      <w:r>
        <w:rPr>
          <w:sz w:val="20"/>
        </w:rPr>
        <w:t>Server unilaterally decides the preferred address. Client cannot reject or verify the migration target.</w:t>
      </w:r>
    </w:p>
    <w:p>
      <w:pPr>
        <w:pStyle w:val="ListBullet"/>
      </w:pPr>
      <w:r>
        <w:rPr>
          <w:b/>
          <w:sz w:val="20"/>
        </w:rPr>
        <w:t xml:space="preserve">Content Substitution: </w:t>
      </w:r>
      <w:r>
        <w:rPr>
          <w:sz w:val="20"/>
        </w:rPr>
        <w:t>After migration, preferred server controls what content client receives.</w:t>
      </w:r>
    </w:p>
    <w:p>
      <w:pPr>
        <w:pStyle w:val="Heading2"/>
      </w:pPr>
      <w:r>
        <w:rPr>
          <w:color w:val="2B6CB0"/>
        </w:rPr>
        <w:t>Benefits Gained</w:t>
      </w:r>
    </w:p>
    <w:p>
      <w:pPr>
        <w:pStyle w:val="ListBullet"/>
      </w:pPr>
      <w:r>
        <w:rPr>
          <w:b/>
          <w:sz w:val="20"/>
        </w:rPr>
        <w:t xml:space="preserve">No Proxy Bottleneck: </w:t>
      </w:r>
      <w:r>
        <w:rPr>
          <w:sz w:val="20"/>
        </w:rPr>
        <w:t>After migration, proxy exits data path. Direct client-server communication.</w:t>
      </w:r>
    </w:p>
    <w:p>
      <w:pPr>
        <w:pStyle w:val="ListBullet"/>
      </w:pPr>
      <w:r>
        <w:rPr>
          <w:b/>
          <w:sz w:val="20"/>
        </w:rPr>
        <w:t xml:space="preserve">Sub-Second Failover: </w:t>
      </w:r>
      <w:r>
        <w:rPr>
          <w:sz w:val="20"/>
        </w:rPr>
        <w:t>Faster than TCP reconnect + TLS re-handshake (2-3 RTTs).</w:t>
      </w:r>
    </w:p>
    <w:p>
      <w:pPr>
        <w:pStyle w:val="ListBullet"/>
      </w:pPr>
      <w:r>
        <w:rPr>
          <w:b/>
          <w:sz w:val="20"/>
        </w:rPr>
        <w:t xml:space="preserve">Zero-Downtime Maintenance: </w:t>
      </w:r>
      <w:r>
        <w:rPr>
          <w:sz w:val="20"/>
        </w:rPr>
        <w:t>Drain connections gracefully before shutdown.</w:t>
      </w:r>
    </w:p>
    <w:p>
      <w:pPr>
        <w:pStyle w:val="ListBullet"/>
      </w:pPr>
      <w:r>
        <w:rPr>
          <w:b/>
          <w:sz w:val="20"/>
        </w:rPr>
        <w:t xml:space="preserve">Vertical Separation: </w:t>
      </w:r>
      <w:r>
        <w:rPr>
          <w:sz w:val="20"/>
        </w:rPr>
        <w:t>Lightweight TLS terminator hands off to heavyweight app server.</w:t>
      </w:r>
    </w:p>
    <w:p>
      <w:pPr>
        <w:pStyle w:val="Heading2"/>
      </w:pPr>
      <w:r>
        <w:rPr>
          <w:color w:val="2B6CB0"/>
        </w:rPr>
        <w:t>The Core Tradeoff</w:t>
      </w:r>
    </w:p>
    <w:p>
      <w:pPr>
        <w:spacing w:after="120"/>
      </w:pPr>
      <w:r>
        <w:rPr>
          <w:sz w:val="20"/>
        </w:rPr>
        <w:t>Does the operational benefit justify the expanded attack surface? Our research answers this by:</w:t>
      </w:r>
    </w:p>
    <w:p>
      <w:pPr>
        <w:pStyle w:val="ListBullet"/>
      </w:pPr>
      <w:r>
        <w:rPr>
          <w:sz w:val="20"/>
        </w:rPr>
        <w:t>Quantifying how easy the attack is (our implementation proves feasibility)</w:t>
      </w:r>
    </w:p>
    <w:p>
      <w:pPr>
        <w:pStyle w:val="ListBullet"/>
      </w:pPr>
      <w:r>
        <w:rPr>
          <w:sz w:val="20"/>
        </w:rPr>
        <w:t>Measuring detectability (network forensics)</w:t>
      </w:r>
    </w:p>
    <w:p>
      <w:pPr>
        <w:pStyle w:val="ListBullet"/>
      </w:pPr>
      <w:r>
        <w:rPr>
          <w:sz w:val="20"/>
        </w:rPr>
        <w:t>Proposing mitigations that preserve benefits while reducing risk</w:t>
      </w:r>
    </w:p>
    <w:p>
      <w:pPr>
        <w:pStyle w:val="ListBullet"/>
      </w:pPr>
      <w:r>
        <w:rPr>
          <w:sz w:val="20"/>
        </w:rPr>
        <w:t>Defining which deployments have favorable risk/benefit ratios (same-subnet replicas = lower risk; cross-network = higher risk)</w:t>
      </w:r>
    </w:p>
    <w:p>
      <w:r>
        <w:br w:type="page"/>
      </w:r>
    </w:p>
    <w:p>
      <w:pPr>
        <w:pStyle w:val="Heading1"/>
      </w:pPr>
      <w:r>
        <w:rPr>
          <w:color w:val="1A365D"/>
        </w:rPr>
        <w:t>How the Tasks Connect</w:t>
      </w:r>
    </w:p>
    <w:p>
      <w:pPr>
        <w:spacing w:after="120"/>
      </w:pPr>
      <w:r>
        <w:rPr>
          <w:sz w:val="20"/>
        </w:rPr>
        <w:t>The 8 tasks form a coherent research narrative:</w:t>
      </w:r>
    </w:p>
    <w:p>
      <w:pPr>
        <w:pStyle w:val="ListNumber"/>
      </w:pPr>
      <w:r>
        <w:rPr>
          <w:b/>
          <w:sz w:val="20"/>
        </w:rPr>
        <w:t xml:space="preserve">Task 1 (Docker + Backends): </w:t>
      </w:r>
      <w:r>
        <w:rPr>
          <w:sz w:val="20"/>
        </w:rPr>
        <w:t>Engineering foundation — 4 backends benchmarked, concrete performance data.</w:t>
      </w:r>
    </w:p>
    <w:p>
      <w:pPr>
        <w:pStyle w:val="ListNumber"/>
      </w:pPr>
      <w:r>
        <w:rPr>
          <w:b/>
          <w:sz w:val="20"/>
        </w:rPr>
        <w:t xml:space="preserve">Task 2 (QUIC Proxy): </w:t>
      </w:r>
      <w:r>
        <w:rPr>
          <w:sz w:val="20"/>
        </w:rPr>
        <w:t>Explores a fundamentally different approach. The decryption problem makes this an open question, not a guaranteed improvement.</w:t>
      </w:r>
    </w:p>
    <w:p>
      <w:pPr>
        <w:pStyle w:val="ListNumber"/>
      </w:pPr>
      <w:r>
        <w:rPr>
          <w:b/>
          <w:sz w:val="20"/>
        </w:rPr>
        <w:t xml:space="preserve">Task 3 (Applications): </w:t>
      </w:r>
      <w:r>
        <w:rPr>
          <w:sz w:val="20"/>
        </w:rPr>
        <w:t>Frames WHY we do this — load balancing, vertical separation, failover.</w:t>
      </w:r>
    </w:p>
    <w:p>
      <w:pPr>
        <w:pStyle w:val="ListNumber"/>
      </w:pPr>
      <w:r>
        <w:rPr>
          <w:b/>
          <w:sz w:val="20"/>
        </w:rPr>
        <w:t xml:space="preserve">Task 4 (Server Types + Chaining): </w:t>
      </w:r>
      <w:r>
        <w:rPr>
          <w:sz w:val="20"/>
        </w:rPr>
        <w:t>Explores WHERE this applies — web vs. streaming vs. API, and multi-tier architectures.</w:t>
      </w:r>
    </w:p>
    <w:p>
      <w:pPr>
        <w:pStyle w:val="ListNumber"/>
      </w:pPr>
      <w:r>
        <w:rPr>
          <w:b/>
          <w:sz w:val="20"/>
        </w:rPr>
        <w:t xml:space="preserve">Task 5 (Stream-Level LB): </w:t>
      </w:r>
      <w:r>
        <w:rPr>
          <w:sz w:val="20"/>
        </w:rPr>
        <w:t>The novel QUIC-unique exploration — can we go beyond connection-level LB?</w:t>
      </w:r>
    </w:p>
    <w:p>
      <w:pPr>
        <w:pStyle w:val="ListNumber"/>
      </w:pPr>
      <w:r>
        <w:rPr>
          <w:b/>
          <w:sz w:val="20"/>
        </w:rPr>
        <w:t xml:space="preserve">Task 6 (Neqo Inspection): </w:t>
      </w:r>
      <w:r>
        <w:rPr>
          <w:sz w:val="20"/>
        </w:rPr>
        <w:t>Ensures we understand our tool and its production readiness.</w:t>
      </w:r>
    </w:p>
    <w:p>
      <w:pPr>
        <w:pStyle w:val="ListNumber"/>
      </w:pPr>
      <w:r>
        <w:rPr>
          <w:b/>
          <w:sz w:val="20"/>
        </w:rPr>
        <w:t xml:space="preserve">Task 7 (nginx Comparison): </w:t>
      </w:r>
      <w:r>
        <w:rPr>
          <w:sz w:val="20"/>
        </w:rPr>
        <w:t>Positions our work against the industry standard.</w:t>
      </w:r>
    </w:p>
    <w:p>
      <w:pPr>
        <w:pStyle w:val="ListNumber"/>
      </w:pPr>
      <w:r>
        <w:rPr>
          <w:b/>
          <w:sz w:val="20"/>
        </w:rPr>
        <w:t xml:space="preserve">Task 8 (Attack Surface): </w:t>
      </w:r>
      <w:r>
        <w:rPr>
          <w:sz w:val="20"/>
        </w:rPr>
        <w:t>Honestly analyzes the security tradeoff — why nobody implements this, and whether the benefits justify the risk.</w:t>
      </w:r>
    </w:p>
    <w:p>
      <w:pPr>
        <w:pStyle w:val="Heading2"/>
      </w:pPr>
      <w:r>
        <w:rPr>
          <w:color w:val="2B6CB0"/>
        </w:rPr>
        <w:t>Paper Narrative</w:t>
      </w:r>
    </w:p>
    <w:p>
      <w:pPr>
        <w:spacing w:after="120"/>
      </w:pPr>
      <w:r>
        <w:rPr>
          <w:sz w:val="20"/>
        </w:rPr>
        <w:t>QUIC server-side migration enables powerful server architectures (Task 3) across different server types (Task 4) that outperform traditional proxying (Task 7). We implement it with multiple state transfer backends (Task 1), explore an advanced pass-through variant (Task 2), investigate QUIC-unique stream-level load balancing (Task 5), and honestly analyze the security tradeoffs (Task 8). The result: for stateless, same-content deployments, migration benefits outweigh risks. For stateful or cross-network scenarios, additional safeguards are needed.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