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5C71" w:rsidRDefault="00000000">
      <w:pPr>
        <w:spacing w:after="50"/>
        <w:jc w:val="center"/>
      </w:pPr>
      <w:r>
        <w:rPr>
          <w:rFonts w:ascii="Helvetica" w:eastAsia="Helvetica" w:hAnsi="Helvetica" w:cs="Helvetica"/>
          <w:b/>
          <w:bCs/>
          <w:color w:val="000000"/>
          <w:sz w:val="36"/>
          <w:szCs w:val="36"/>
        </w:rPr>
        <w:t>İLYAS ATAHAN ÇALIŞKAN</w:t>
      </w:r>
    </w:p>
    <w:p w:rsidR="00095C71" w:rsidRPr="002766FA" w:rsidRDefault="00000000">
      <w:pPr>
        <w:spacing w:after="40"/>
        <w:jc w:val="center"/>
        <w:rPr>
          <w:sz w:val="22"/>
          <w:szCs w:val="22"/>
        </w:rPr>
      </w:pPr>
      <w:r>
        <w:rPr>
          <w:rFonts w:ascii="Helvetica" w:eastAsia="Helvetica" w:hAnsi="Helvetica" w:cs="Helvetica"/>
          <w:color w:val="000000"/>
          <w:sz w:val="22"/>
          <w:szCs w:val="22"/>
        </w:rPr>
        <w:t>İstanbul, Turkey  |  +90 539 592 9192  |  caliskaniatahan@gmail.com  |  linkedin.com/in/atahancaliskan</w:t>
      </w:r>
    </w:p>
    <w:p w:rsidR="00095C71" w:rsidRPr="002766FA" w:rsidRDefault="00000000">
      <w:pPr>
        <w:spacing w:after="60"/>
        <w:jc w:val="center"/>
        <w:rPr>
          <w:sz w:val="22"/>
          <w:szCs w:val="22"/>
        </w:rPr>
      </w:pPr>
      <w:r>
        <w:rPr>
          <w:rFonts w:ascii="Helvetica" w:eastAsia="Helvetica" w:hAnsi="Helvetica" w:cs="Helvetica"/>
          <w:color w:val="000000"/>
          <w:sz w:val="22"/>
          <w:szCs w:val="22"/>
        </w:rPr>
        <w:t>CRM &amp; Revenue Analytics-focused Industrial Engineer with experience in retention modeling, KPI design, segmentation, and store-level performance optimization across Nike and Nesine. Strong in translating data into measurable commercial decisions and lifecycle optimization.</w:t>
      </w:r>
    </w:p>
    <w:p w:rsidR="00095C71" w:rsidRDefault="00000000">
      <w:pPr>
        <w:spacing w:before="90" w:after="40"/>
      </w:pPr>
      <w:r>
        <w:rPr>
          <w:rFonts w:ascii="Helvetica" w:eastAsia="Helvetica" w:hAnsi="Helvetica" w:cs="Helvetica"/>
          <w:b/>
          <w:bCs/>
          <w:color w:val="000000"/>
          <w:sz w:val="24"/>
          <w:szCs w:val="24"/>
        </w:rPr>
        <w:t>EXPERIENCE</w:t>
      </w:r>
    </w:p>
    <w:p w:rsidR="00095C71" w:rsidRDefault="00000000">
      <w:pPr>
        <w:tabs>
          <w:tab w:val="right" w:pos="9360"/>
        </w:tabs>
        <w:spacing w:before="130" w:after="35"/>
      </w:pPr>
      <w:r>
        <w:rPr>
          <w:rFonts w:ascii="Helvetica" w:eastAsia="Helvetica" w:hAnsi="Helvetica" w:cs="Helvetica"/>
          <w:b/>
          <w:bCs/>
          <w:color w:val="000000"/>
          <w:sz w:val="22"/>
          <w:szCs w:val="22"/>
        </w:rPr>
        <w:t>NIKE  |  Logistics Analyst</w:t>
      </w: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  <w:color w:val="555555"/>
          <w:sz w:val="22"/>
          <w:szCs w:val="22"/>
        </w:rPr>
        <w:t>2025 – present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Track and report on inventory and financial KPIs across 61 retail doors to support business decisions on stock positioning and partner performance.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Built and maintain an allowance tracking dashboard to monitor return limits and financial exposure.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Execute SAP-based stock adjustments and order corrections to ensure data integrity and operational transparency.</w:t>
      </w:r>
    </w:p>
    <w:p w:rsidR="00095C71" w:rsidRDefault="00000000">
      <w:pPr>
        <w:tabs>
          <w:tab w:val="right" w:pos="9360"/>
        </w:tabs>
        <w:spacing w:before="130" w:after="35"/>
      </w:pPr>
      <w:r>
        <w:rPr>
          <w:rFonts w:ascii="Helvetica" w:eastAsia="Helvetica" w:hAnsi="Helvetica" w:cs="Helvetica"/>
          <w:b/>
          <w:bCs/>
          <w:color w:val="000000"/>
          <w:sz w:val="22"/>
          <w:szCs w:val="22"/>
        </w:rPr>
        <w:t>NESINE  |  CRM Intern</w:t>
      </w: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  <w:color w:val="555555"/>
          <w:sz w:val="22"/>
          <w:szCs w:val="22"/>
        </w:rPr>
        <w:t>2024 – 2025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Conducted retention, churn, and cohort analysis to support lifecycle strategy for a high-frequency user engagement platform.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Designed and executed segmentation-based campaigns using behavioral data; improved engagement ~20% for targeted user cohorts.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Built revenue forecasting models to guide budget allocation; monitored CRM KPIs and translated findings into actionable growth recommendations.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Contributed to the launch of Atyarisi (atyarisi.com) using SQL and Tableau; the new branch grew market share by +150% in its initial phase.</w:t>
      </w:r>
    </w:p>
    <w:p w:rsidR="00095C71" w:rsidRDefault="00000000">
      <w:pPr>
        <w:tabs>
          <w:tab w:val="right" w:pos="9360"/>
        </w:tabs>
        <w:spacing w:before="130" w:after="35"/>
      </w:pPr>
      <w:r>
        <w:rPr>
          <w:rFonts w:ascii="Helvetica" w:eastAsia="Helvetica" w:hAnsi="Helvetica" w:cs="Helvetica"/>
          <w:b/>
          <w:bCs/>
          <w:color w:val="000000"/>
          <w:sz w:val="22"/>
          <w:szCs w:val="22"/>
        </w:rPr>
        <w:t>NIKE  |  Retail Sales Intern</w:t>
      </w: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  <w:color w:val="555555"/>
          <w:sz w:val="22"/>
          <w:szCs w:val="22"/>
        </w:rPr>
        <w:t>2023 – 2024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Conducted store-level KPI analysis (conversion, margin, sell-through, stock coverage) across 54 retail doors to identify revenue risks and performance gaps.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Built Excel-Tableau reporting infrastructure to standardize KPI visibility and accelerate commercial decision cycles.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Flagged underperforming categories; collaborated with merchandising on product-level optimization and supported new retail store openings.</w:t>
      </w:r>
    </w:p>
    <w:p w:rsidR="00095C71" w:rsidRDefault="00000000">
      <w:pPr>
        <w:tabs>
          <w:tab w:val="right" w:pos="9360"/>
        </w:tabs>
        <w:spacing w:before="130" w:after="35"/>
      </w:pPr>
      <w:r>
        <w:rPr>
          <w:rFonts w:ascii="Helvetica" w:eastAsia="Helvetica" w:hAnsi="Helvetica" w:cs="Helvetica"/>
          <w:b/>
          <w:bCs/>
          <w:color w:val="000000"/>
          <w:sz w:val="22"/>
          <w:szCs w:val="22"/>
        </w:rPr>
        <w:t>KPMG  |  Data &amp; Digital Advisory Trainee</w:t>
      </w: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  <w:color w:val="555555"/>
          <w:sz w:val="22"/>
          <w:szCs w:val="22"/>
        </w:rPr>
        <w:t>2022 – 2023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Acted as Scrum Master on a data transformation project for an Iraqi telecom company; coordinated sprint planning and cross-functional delivery.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Contributed to an internal project predicting customer reactions using generative AI techniques.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Built a Python-based PDF parser to detect anomalies in vendor contracts.</w:t>
      </w:r>
    </w:p>
    <w:p w:rsidR="00095C71" w:rsidRDefault="00000000">
      <w:pPr>
        <w:spacing w:before="90" w:after="40"/>
      </w:pPr>
      <w:r>
        <w:rPr>
          <w:rFonts w:ascii="Helvetica" w:eastAsia="Helvetica" w:hAnsi="Helvetica" w:cs="Helvetica"/>
          <w:b/>
          <w:bCs/>
          <w:color w:val="000000"/>
          <w:sz w:val="24"/>
          <w:szCs w:val="24"/>
        </w:rPr>
        <w:t>PROJECTS</w:t>
      </w:r>
    </w:p>
    <w:p w:rsidR="00095C71" w:rsidRDefault="00000000">
      <w:pPr>
        <w:tabs>
          <w:tab w:val="right" w:pos="9360"/>
        </w:tabs>
        <w:spacing w:before="100" w:after="35"/>
      </w:pPr>
      <w:r>
        <w:rPr>
          <w:rFonts w:ascii="Helvetica" w:eastAsia="Helvetica" w:hAnsi="Helvetica" w:cs="Helvetica"/>
          <w:b/>
          <w:bCs/>
          <w:color w:val="000000"/>
          <w:sz w:val="22"/>
          <w:szCs w:val="22"/>
        </w:rPr>
        <w:t xml:space="preserve">Birader  |  Full-Stack Social Logging Platform  </w:t>
      </w:r>
      <w:hyperlink r:id="rId5" w:history="1">
        <w:r>
          <w:rPr>
            <w:rFonts w:ascii="Helvetica" w:eastAsia="Helvetica" w:hAnsi="Helvetica" w:cs="Helvetica"/>
            <w:color w:val="000000"/>
            <w:sz w:val="22"/>
            <w:szCs w:val="22"/>
          </w:rPr>
          <w:t>birader.app</w:t>
        </w:r>
      </w:hyperlink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  <w:color w:val="555555"/>
          <w:sz w:val="22"/>
          <w:szCs w:val="22"/>
        </w:rPr>
        <w:t>2026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Built and deployed a full-stack beer check-in social platform (Next.js, React, TypeScript, Tailwind, Supabase) with public profiles, social feed, follows, comments, notifications, and activity heatmaps. Includes PWA support, TR/EN localization, row-level SQL security.</w:t>
      </w:r>
    </w:p>
    <w:p w:rsidR="00095C71" w:rsidRDefault="00000000">
      <w:pPr>
        <w:spacing w:before="90" w:after="40"/>
      </w:pPr>
      <w:r>
        <w:rPr>
          <w:rFonts w:ascii="Helvetica" w:eastAsia="Helvetica" w:hAnsi="Helvetica" w:cs="Helvetica"/>
          <w:b/>
          <w:bCs/>
          <w:color w:val="000000"/>
          <w:sz w:val="24"/>
          <w:szCs w:val="24"/>
        </w:rPr>
        <w:t>EDUCATION</w:t>
      </w:r>
    </w:p>
    <w:p w:rsidR="00095C71" w:rsidRDefault="00000000">
      <w:pPr>
        <w:tabs>
          <w:tab w:val="right" w:pos="9360"/>
        </w:tabs>
        <w:spacing w:before="100" w:after="30"/>
      </w:pPr>
      <w:r>
        <w:rPr>
          <w:rFonts w:ascii="Helvetica" w:eastAsia="Helvetica" w:hAnsi="Helvetica" w:cs="Helvetica"/>
          <w:b/>
          <w:bCs/>
          <w:color w:val="000000"/>
          <w:sz w:val="22"/>
          <w:szCs w:val="22"/>
        </w:rPr>
        <w:t>Istanbul Technical University</w:t>
      </w:r>
      <w:r>
        <w:rPr>
          <w:rFonts w:ascii="Helvetica" w:eastAsia="Helvetica" w:hAnsi="Helvetica" w:cs="Helvetica"/>
        </w:rPr>
        <w:tab/>
      </w:r>
      <w:r>
        <w:rPr>
          <w:rFonts w:ascii="Helvetica" w:eastAsia="Helvetica" w:hAnsi="Helvetica" w:cs="Helvetica"/>
          <w:color w:val="555555"/>
          <w:sz w:val="22"/>
          <w:szCs w:val="22"/>
        </w:rPr>
        <w:t>2020 – 2025  |  GPA: 3.08</w:t>
      </w:r>
    </w:p>
    <w:p w:rsidR="002766FA" w:rsidRPr="002766FA" w:rsidRDefault="00000000" w:rsidP="002766FA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 xml:space="preserve">BSc. Industrial Engineering — Thesis: Predictive model for Super Lig standings (Python); </w:t>
      </w:r>
    </w:p>
    <w:p w:rsidR="00095C71" w:rsidRDefault="00000000" w:rsidP="002766FA">
      <w:pPr>
        <w:pStyle w:val="ListParagraph"/>
        <w:spacing w:before="28" w:after="28"/>
        <w:ind w:left="380"/>
      </w:pPr>
      <w:r>
        <w:rPr>
          <w:rFonts w:ascii="Helvetica" w:eastAsia="Helvetica" w:hAnsi="Helvetica" w:cs="Helvetica"/>
          <w:color w:val="000000"/>
          <w:sz w:val="22"/>
          <w:szCs w:val="22"/>
        </w:rPr>
        <w:t>R2 = 0.557, 56% accuracy.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Coursework: People Analytics, Marketing &amp; CRM Analytics, Decision Theory.</w:t>
      </w:r>
    </w:p>
    <w:p w:rsidR="00095C7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Helvetica" w:eastAsia="Helvetica" w:hAnsi="Helvetica" w:cs="Helvetica"/>
          <w:color w:val="000000"/>
          <w:sz w:val="22"/>
          <w:szCs w:val="22"/>
        </w:rPr>
        <w:t>VP (2022-2023) and Social Activities Com. Leader (2021-2022), ITU Industrial Engineering Society.</w:t>
      </w:r>
    </w:p>
    <w:p w:rsidR="00095C71" w:rsidRDefault="00000000">
      <w:pPr>
        <w:spacing w:before="90" w:after="40"/>
      </w:pPr>
      <w:r>
        <w:rPr>
          <w:rFonts w:ascii="Helvetica" w:eastAsia="Helvetica" w:hAnsi="Helvetica" w:cs="Helvetica"/>
          <w:b/>
          <w:bCs/>
          <w:color w:val="000000"/>
          <w:sz w:val="24"/>
          <w:szCs w:val="24"/>
        </w:rPr>
        <w:t>SKILLS</w:t>
      </w:r>
    </w:p>
    <w:p w:rsidR="00095C71" w:rsidRDefault="00000000">
      <w:pPr>
        <w:spacing w:before="60" w:after="28"/>
      </w:pPr>
      <w:r>
        <w:rPr>
          <w:rFonts w:ascii="Helvetica" w:eastAsia="Helvetica" w:hAnsi="Helvetica" w:cs="Helvetica"/>
          <w:b/>
          <w:bCs/>
          <w:color w:val="000000"/>
          <w:sz w:val="22"/>
          <w:szCs w:val="22"/>
        </w:rPr>
        <w:t xml:space="preserve">Analytics: </w:t>
      </w:r>
      <w:r>
        <w:rPr>
          <w:rFonts w:ascii="Helvetica" w:eastAsia="Helvetica" w:hAnsi="Helvetica" w:cs="Helvetica"/>
          <w:color w:val="000000"/>
          <w:sz w:val="22"/>
          <w:szCs w:val="22"/>
        </w:rPr>
        <w:t>Retention &amp; Churn, Cohort Analysis, Segmentation, KPI Design, Revenue Forecasting, Campaign Uplift</w:t>
      </w:r>
    </w:p>
    <w:p w:rsidR="00095C71" w:rsidRDefault="00000000">
      <w:pPr>
        <w:spacing w:after="28"/>
      </w:pPr>
      <w:r>
        <w:rPr>
          <w:rFonts w:ascii="Helvetica" w:eastAsia="Helvetica" w:hAnsi="Helvetica" w:cs="Helvetica"/>
          <w:b/>
          <w:bCs/>
          <w:color w:val="000000"/>
          <w:sz w:val="22"/>
          <w:szCs w:val="22"/>
        </w:rPr>
        <w:t xml:space="preserve">Tools: </w:t>
      </w:r>
      <w:r>
        <w:rPr>
          <w:rFonts w:ascii="Helvetica" w:eastAsia="Helvetica" w:hAnsi="Helvetica" w:cs="Helvetica"/>
          <w:color w:val="000000"/>
          <w:sz w:val="22"/>
          <w:szCs w:val="22"/>
        </w:rPr>
        <w:t>Python, SQL, Excel, Tableau, SAP, Supabase, Vercel, Adobe Photoshop</w:t>
      </w:r>
    </w:p>
    <w:p w:rsidR="00095C71" w:rsidRDefault="00000000">
      <w:r>
        <w:rPr>
          <w:rFonts w:ascii="Helvetica" w:eastAsia="Helvetica" w:hAnsi="Helvetica" w:cs="Helvetica"/>
          <w:b/>
          <w:bCs/>
          <w:color w:val="000000"/>
          <w:sz w:val="22"/>
          <w:szCs w:val="22"/>
        </w:rPr>
        <w:t xml:space="preserve">Languages: </w:t>
      </w:r>
      <w:r>
        <w:rPr>
          <w:rFonts w:ascii="Helvetica" w:eastAsia="Helvetica" w:hAnsi="Helvetica" w:cs="Helvetica"/>
          <w:color w:val="000000"/>
          <w:sz w:val="22"/>
          <w:szCs w:val="22"/>
        </w:rPr>
        <w:t>Turkish (Native), English (Advanced), French &amp; German (Basic)</w:t>
      </w:r>
    </w:p>
    <w:sectPr w:rsidR="00095C71">
      <w:pgSz w:w="11906" w:h="16838"/>
      <w:pgMar w:top="760" w:right="900" w:bottom="7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4BDA"/>
    <w:multiLevelType w:val="hybridMultilevel"/>
    <w:tmpl w:val="81AAFC70"/>
    <w:lvl w:ilvl="0" w:tplc="EC3A3374">
      <w:start w:val="1"/>
      <w:numFmt w:val="bullet"/>
      <w:lvlText w:val="•"/>
      <w:lvlJc w:val="left"/>
      <w:pPr>
        <w:ind w:left="380" w:hanging="190"/>
      </w:pPr>
    </w:lvl>
    <w:lvl w:ilvl="1" w:tplc="6C40522C">
      <w:numFmt w:val="decimal"/>
      <w:lvlText w:val=""/>
      <w:lvlJc w:val="left"/>
    </w:lvl>
    <w:lvl w:ilvl="2" w:tplc="EB9C7104">
      <w:numFmt w:val="decimal"/>
      <w:lvlText w:val=""/>
      <w:lvlJc w:val="left"/>
    </w:lvl>
    <w:lvl w:ilvl="3" w:tplc="3A7E53F4">
      <w:numFmt w:val="decimal"/>
      <w:lvlText w:val=""/>
      <w:lvlJc w:val="left"/>
    </w:lvl>
    <w:lvl w:ilvl="4" w:tplc="3E2EEB08">
      <w:numFmt w:val="decimal"/>
      <w:lvlText w:val=""/>
      <w:lvlJc w:val="left"/>
    </w:lvl>
    <w:lvl w:ilvl="5" w:tplc="4266C818">
      <w:numFmt w:val="decimal"/>
      <w:lvlText w:val=""/>
      <w:lvlJc w:val="left"/>
    </w:lvl>
    <w:lvl w:ilvl="6" w:tplc="F4FE3C4C">
      <w:numFmt w:val="decimal"/>
      <w:lvlText w:val=""/>
      <w:lvlJc w:val="left"/>
    </w:lvl>
    <w:lvl w:ilvl="7" w:tplc="7E4EE7BA">
      <w:numFmt w:val="decimal"/>
      <w:lvlText w:val=""/>
      <w:lvlJc w:val="left"/>
    </w:lvl>
    <w:lvl w:ilvl="8" w:tplc="8E446DE4">
      <w:numFmt w:val="decimal"/>
      <w:lvlText w:val=""/>
      <w:lvlJc w:val="left"/>
    </w:lvl>
  </w:abstractNum>
  <w:abstractNum w:abstractNumId="1" w15:restartNumberingAfterBreak="0">
    <w:nsid w:val="7C02271A"/>
    <w:multiLevelType w:val="hybridMultilevel"/>
    <w:tmpl w:val="8AE620C4"/>
    <w:lvl w:ilvl="0" w:tplc="5D9A769E">
      <w:start w:val="1"/>
      <w:numFmt w:val="bullet"/>
      <w:lvlText w:val="●"/>
      <w:lvlJc w:val="left"/>
      <w:pPr>
        <w:ind w:left="720" w:hanging="360"/>
      </w:pPr>
    </w:lvl>
    <w:lvl w:ilvl="1" w:tplc="F65CBC86">
      <w:start w:val="1"/>
      <w:numFmt w:val="bullet"/>
      <w:lvlText w:val="○"/>
      <w:lvlJc w:val="left"/>
      <w:pPr>
        <w:ind w:left="1440" w:hanging="360"/>
      </w:pPr>
    </w:lvl>
    <w:lvl w:ilvl="2" w:tplc="EE562244">
      <w:start w:val="1"/>
      <w:numFmt w:val="bullet"/>
      <w:lvlText w:val="■"/>
      <w:lvlJc w:val="left"/>
      <w:pPr>
        <w:ind w:left="2160" w:hanging="360"/>
      </w:pPr>
    </w:lvl>
    <w:lvl w:ilvl="3" w:tplc="ED28CDE8">
      <w:start w:val="1"/>
      <w:numFmt w:val="bullet"/>
      <w:lvlText w:val="●"/>
      <w:lvlJc w:val="left"/>
      <w:pPr>
        <w:ind w:left="2880" w:hanging="360"/>
      </w:pPr>
    </w:lvl>
    <w:lvl w:ilvl="4" w:tplc="E696C714">
      <w:start w:val="1"/>
      <w:numFmt w:val="bullet"/>
      <w:lvlText w:val="○"/>
      <w:lvlJc w:val="left"/>
      <w:pPr>
        <w:ind w:left="3600" w:hanging="360"/>
      </w:pPr>
    </w:lvl>
    <w:lvl w:ilvl="5" w:tplc="CE46F0DE">
      <w:start w:val="1"/>
      <w:numFmt w:val="bullet"/>
      <w:lvlText w:val="■"/>
      <w:lvlJc w:val="left"/>
      <w:pPr>
        <w:ind w:left="4320" w:hanging="360"/>
      </w:pPr>
    </w:lvl>
    <w:lvl w:ilvl="6" w:tplc="17243448">
      <w:start w:val="1"/>
      <w:numFmt w:val="bullet"/>
      <w:lvlText w:val="●"/>
      <w:lvlJc w:val="left"/>
      <w:pPr>
        <w:ind w:left="5040" w:hanging="360"/>
      </w:pPr>
    </w:lvl>
    <w:lvl w:ilvl="7" w:tplc="F7FAC676">
      <w:start w:val="1"/>
      <w:numFmt w:val="bullet"/>
      <w:lvlText w:val="●"/>
      <w:lvlJc w:val="left"/>
      <w:pPr>
        <w:ind w:left="5760" w:hanging="360"/>
      </w:pPr>
    </w:lvl>
    <w:lvl w:ilvl="8" w:tplc="554CD3D8">
      <w:start w:val="1"/>
      <w:numFmt w:val="bullet"/>
      <w:lvlText w:val="●"/>
      <w:lvlJc w:val="left"/>
      <w:pPr>
        <w:ind w:left="6480" w:hanging="360"/>
      </w:pPr>
    </w:lvl>
  </w:abstractNum>
  <w:num w:numId="1" w16cid:durableId="1697003279">
    <w:abstractNumId w:val="1"/>
    <w:lvlOverride w:ilvl="0">
      <w:startOverride w:val="1"/>
    </w:lvlOverride>
  </w:num>
  <w:num w:numId="2" w16cid:durableId="16253040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C71"/>
    <w:rsid w:val="00095C71"/>
    <w:rsid w:val="002766FA"/>
    <w:rsid w:val="00B0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C8FAD4"/>
  <w15:docId w15:val="{84A1494B-5D66-1B44-9923-7F380C19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rader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Atahan Çalışkan</cp:lastModifiedBy>
  <cp:revision>2</cp:revision>
  <dcterms:created xsi:type="dcterms:W3CDTF">2026-03-01T14:54:00Z</dcterms:created>
  <dcterms:modified xsi:type="dcterms:W3CDTF">2026-03-01T14:58:00Z</dcterms:modified>
</cp:coreProperties>
</file>