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934D6" w14:textId="77777777" w:rsidR="00F40F72" w:rsidRDefault="00000000">
      <w:pPr>
        <w:spacing w:beforeLines="100" w:before="312" w:afterLines="100" w:after="312" w:line="600" w:lineRule="exact"/>
        <w:jc w:val="center"/>
        <w:outlineLvl w:val="0"/>
        <w:rPr>
          <w:rFonts w:ascii="方正小标宋简体" w:eastAsia="方正小标宋简体" w:hAnsi="方正小标宋简体" w:cs="方正小标宋简体"/>
          <w:b/>
          <w:bCs/>
          <w:sz w:val="36"/>
          <w:szCs w:val="36"/>
        </w:rPr>
      </w:pPr>
      <w:r>
        <w:t>经验萃取表</w:t>
      </w:r>
      <w:r>
        <w:t>-</w:t>
      </w:r>
      <w:r>
        <w:t>任务达成类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731"/>
        <w:gridCol w:w="1772"/>
        <w:gridCol w:w="1775"/>
        <w:gridCol w:w="2994"/>
        <w:gridCol w:w="2940"/>
        <w:gridCol w:w="2962"/>
      </w:tblGrid>
      <w:tr w:rsidR="00F40F72" w14:paraId="7B640E14" w14:textId="77777777">
        <w:trPr>
          <w:trHeight w:val="850"/>
        </w:trPr>
        <w:tc>
          <w:tcPr>
            <w:tcW w:w="5000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8CB0B6" w14:textId="77777777" w:rsidR="00F40F72" w:rsidRDefault="00000000">
            <w:r>
              <w:rPr>
                <w:rFonts w:ascii="SimSun" w:hAnsi="SimSun"/>
              </w:rPr>
              <w:t>萃取主题：以跨团队“去信息差”机制提升协同质效，推动智能体应用快速落地</w:t>
            </w:r>
          </w:p>
        </w:tc>
      </w:tr>
      <w:tr w:rsidR="00F40F72" w14:paraId="03179E0D" w14:textId="77777777">
        <w:trPr>
          <w:trHeight w:val="567"/>
        </w:trPr>
        <w:tc>
          <w:tcPr>
            <w:tcW w:w="5000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 w:themeFill="background1" w:themeFillShade="D8"/>
            <w:vAlign w:val="center"/>
          </w:tcPr>
          <w:p w14:paraId="487D1EE9" w14:textId="77777777" w:rsidR="00F40F72" w:rsidRDefault="00000000">
            <w:r>
              <w:rPr>
                <w:rFonts w:ascii="SimSun" w:hAnsi="SimSun"/>
              </w:rPr>
              <w:t>分析定位</w:t>
            </w:r>
            <w:r>
              <w:rPr>
                <w:rFonts w:ascii="SimSun" w:hAnsi="SimSun"/>
              </w:rPr>
              <w:br/>
              <w:t>（对本任务的基本认知定位）</w:t>
            </w:r>
          </w:p>
        </w:tc>
      </w:tr>
      <w:tr w:rsidR="00F40F72" w14:paraId="138C855E" w14:textId="77777777">
        <w:trPr>
          <w:trHeight w:val="1460"/>
        </w:trPr>
        <w:tc>
          <w:tcPr>
            <w:tcW w:w="2918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16FE30" w14:textId="0B9F84F2" w:rsidR="00F40F72" w:rsidRDefault="00000000">
            <w:pPr>
              <w:rPr>
                <w:rFonts w:hint="eastAsia"/>
              </w:rPr>
            </w:pPr>
            <w:r>
              <w:rPr>
                <w:rFonts w:ascii="SimSun" w:hAnsi="SimSun"/>
              </w:rPr>
              <w:t>任务描述：</w:t>
            </w:r>
            <w:r>
              <w:rPr>
                <w:rFonts w:ascii="SimSun" w:hAnsi="SimSun"/>
              </w:rPr>
              <w:br/>
              <w:t>2024年12月至2025年2月，借调至网公司数字化部期间，作为“大瓦特-办公小智”专班项目主要负责人，负责复制深圳企智大脑开发智能体模式工作台，整合3家公司、5个团队、6个智能体能力，推进办公场景智能体产品快速开发上线。项目周期仅6周，期间需同步协调网级数据中心、多平台运维团队、数字运营公司、数字企业公司与人工智能公司等多方资源，并在方案中途被</w:t>
            </w:r>
            <w:r w:rsidR="006F7225">
              <w:rPr>
                <w:rFonts w:ascii="SimSun" w:hAnsi="SimSun" w:hint="eastAsia"/>
              </w:rPr>
              <w:t>领导</w:t>
            </w:r>
            <w:r>
              <w:rPr>
                <w:rFonts w:ascii="SimSun" w:hAnsi="SimSun"/>
              </w:rPr>
              <w:t>要求重构的压力下，完成从混乱推进到有序交付的转变，最终保障产品按期上线公测。</w:t>
            </w:r>
          </w:p>
        </w:tc>
        <w:tc>
          <w:tcPr>
            <w:tcW w:w="2081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224A62" w14:textId="77777777" w:rsidR="00F40F72" w:rsidRDefault="00000000">
            <w:r>
              <w:rPr>
                <w:rFonts w:ascii="SimSun" w:hAnsi="SimSun"/>
              </w:rPr>
              <w:t>总体挑战分析：</w:t>
            </w:r>
            <w:r>
              <w:rPr>
                <w:rFonts w:ascii="SimSun" w:hAnsi="SimSun"/>
              </w:rPr>
              <w:br/>
              <w:t>1、项目周期紧：整体开发周期仅6周，且方案重构发生在第3周，留给重新梳理架构、需求和交付计划的时间极短。</w:t>
            </w:r>
            <w:r>
              <w:rPr>
                <w:rFonts w:ascii="SimSun" w:hAnsi="SimSun"/>
              </w:rPr>
              <w:br/>
              <w:t>2、协作主体多：涉及3家公司、5个团队、多平台运维及数据中心，人员背景、工作节奏和交付标准不一致。</w:t>
            </w:r>
            <w:r>
              <w:rPr>
                <w:rFonts w:ascii="SimSun" w:hAnsi="SimSun"/>
              </w:rPr>
              <w:br/>
              <w:t>3、职责边界模糊：前期各团队对需求、接口、数据、前端、智能体能力边界理解不一，容易出现等待、遗漏和重复沟通。</w:t>
            </w:r>
            <w:r>
              <w:rPr>
                <w:rFonts w:ascii="SimSun" w:hAnsi="SimSun"/>
              </w:rPr>
              <w:br/>
              <w:t>4、信息割裂明显：原型设计、领导预期、技术架构、风险事项未能在关键节点充分同步，导致中途返工风险放大。</w:t>
            </w:r>
            <w:r>
              <w:rPr>
                <w:rFonts w:ascii="SimSun" w:hAnsi="SimSun"/>
              </w:rPr>
              <w:br/>
              <w:t>5、推进压力集中：本人既要承担团队主导和技术指导，又要协调进度、风险、资源和上级汇报，对多线并行管理能力要求较高。</w:t>
            </w:r>
          </w:p>
        </w:tc>
      </w:tr>
      <w:tr w:rsidR="00F40F72" w14:paraId="43E173C4" w14:textId="77777777">
        <w:trPr>
          <w:trHeight w:val="567"/>
        </w:trPr>
        <w:tc>
          <w:tcPr>
            <w:tcW w:w="5000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 w:themeFill="background1" w:themeFillShade="D8"/>
            <w:vAlign w:val="center"/>
          </w:tcPr>
          <w:p w14:paraId="10E532FB" w14:textId="77777777" w:rsidR="00F40F72" w:rsidRDefault="00000000">
            <w:r>
              <w:rPr>
                <w:rFonts w:ascii="SimSun" w:hAnsi="SimSun"/>
              </w:rPr>
              <w:t>策略方法</w:t>
            </w:r>
            <w:r>
              <w:rPr>
                <w:rFonts w:ascii="SimSun" w:hAnsi="SimSun"/>
              </w:rPr>
              <w:br/>
              <w:t>（本任务高绩效达成的方法论描述）</w:t>
            </w:r>
          </w:p>
        </w:tc>
      </w:tr>
      <w:tr w:rsidR="00F40F72" w14:paraId="5A05D1E1" w14:textId="77777777">
        <w:trPr>
          <w:trHeight w:val="90"/>
        </w:trPr>
        <w:tc>
          <w:tcPr>
            <w:tcW w:w="61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2302F7" w14:textId="77777777" w:rsidR="00F40F72" w:rsidRDefault="00000000">
            <w:pPr>
              <w:widowControl/>
              <w:adjustRightInd w:val="0"/>
              <w:snapToGrid w:val="0"/>
              <w:jc w:val="center"/>
              <w:textAlignment w:val="center"/>
              <w:rPr>
                <w:rFonts w:ascii="Microsoft YaHei" w:eastAsia="Microsoft YaHei" w:hAnsi="Microsoft YaHei" w:cs="Microsoft YaHei"/>
                <w:b/>
                <w:bCs/>
                <w:kern w:val="0"/>
                <w:sz w:val="20"/>
                <w:szCs w:val="20"/>
                <w:lang w:bidi="ar"/>
              </w:rPr>
            </w:pPr>
            <w:r>
              <w:rPr>
                <w:rFonts w:ascii="Microsoft YaHei" w:eastAsia="Microsoft YaHei" w:hAnsi="Microsoft YaHei" w:cs="Microsoft YaHei" w:hint="eastAsia"/>
                <w:b/>
                <w:bCs/>
                <w:kern w:val="0"/>
                <w:sz w:val="20"/>
                <w:szCs w:val="20"/>
                <w:lang w:bidi="ar"/>
              </w:rPr>
              <w:t>步骤、维度</w:t>
            </w:r>
          </w:p>
          <w:p w14:paraId="493592A0" w14:textId="77777777" w:rsidR="00F40F72" w:rsidRDefault="00000000">
            <w:pPr>
              <w:widowControl/>
              <w:adjustRightInd w:val="0"/>
              <w:snapToGrid w:val="0"/>
              <w:jc w:val="center"/>
              <w:textAlignment w:val="center"/>
              <w:rPr>
                <w:rFonts w:ascii="Microsoft YaHei" w:eastAsia="Microsoft YaHei" w:hAnsi="Microsoft YaHei" w:cs="Microsoft YaHei"/>
                <w:b/>
                <w:bCs/>
                <w:sz w:val="20"/>
                <w:szCs w:val="20"/>
              </w:rPr>
            </w:pPr>
            <w:r>
              <w:rPr>
                <w:rStyle w:val="font191"/>
                <w:rFonts w:hint="default"/>
                <w:color w:val="auto"/>
                <w:sz w:val="13"/>
                <w:szCs w:val="13"/>
                <w:lang w:bidi="ar"/>
              </w:rPr>
              <w:t>完成该任务需要执行的步骤或切入的维度是？</w:t>
            </w:r>
          </w:p>
        </w:tc>
        <w:tc>
          <w:tcPr>
            <w:tcW w:w="62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6D640" w14:textId="77777777" w:rsidR="00F40F72" w:rsidRDefault="00000000">
            <w:pPr>
              <w:widowControl/>
              <w:adjustRightInd w:val="0"/>
              <w:snapToGrid w:val="0"/>
              <w:jc w:val="center"/>
              <w:textAlignment w:val="center"/>
              <w:rPr>
                <w:rFonts w:ascii="Microsoft YaHei" w:eastAsia="Microsoft YaHei" w:hAnsi="Microsoft YaHei" w:cs="Microsoft YaHei"/>
                <w:b/>
                <w:bCs/>
                <w:kern w:val="0"/>
                <w:sz w:val="20"/>
                <w:szCs w:val="20"/>
                <w:lang w:bidi="ar"/>
              </w:rPr>
            </w:pPr>
            <w:r>
              <w:rPr>
                <w:rFonts w:ascii="Microsoft YaHei" w:eastAsia="Microsoft YaHei" w:hAnsi="Microsoft YaHei" w:cs="Microsoft YaHei" w:hint="eastAsia"/>
                <w:b/>
                <w:bCs/>
                <w:kern w:val="0"/>
                <w:sz w:val="20"/>
                <w:szCs w:val="20"/>
                <w:lang w:bidi="ar"/>
              </w:rPr>
              <w:t>动作行为</w:t>
            </w:r>
          </w:p>
          <w:p w14:paraId="63960BB9" w14:textId="77777777" w:rsidR="00F40F72" w:rsidRDefault="00000000">
            <w:pPr>
              <w:widowControl/>
              <w:adjustRightInd w:val="0"/>
              <w:snapToGrid w:val="0"/>
              <w:jc w:val="center"/>
              <w:textAlignment w:val="center"/>
              <w:rPr>
                <w:rFonts w:ascii="Microsoft YaHei" w:eastAsia="Microsoft YaHei" w:hAnsi="Microsoft YaHei" w:cs="Microsoft YaHei"/>
                <w:b/>
                <w:bCs/>
                <w:sz w:val="20"/>
                <w:szCs w:val="20"/>
              </w:rPr>
            </w:pPr>
            <w:r>
              <w:rPr>
                <w:rStyle w:val="font191"/>
                <w:rFonts w:hint="default"/>
                <w:color w:val="auto"/>
                <w:sz w:val="13"/>
                <w:szCs w:val="13"/>
                <w:lang w:bidi="ar"/>
              </w:rPr>
              <w:t>完成该步骤要做出哪些具体动作？</w:t>
            </w:r>
          </w:p>
        </w:tc>
        <w:tc>
          <w:tcPr>
            <w:tcW w:w="6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4C9413" w14:textId="77777777" w:rsidR="00F40F72" w:rsidRDefault="00000000">
            <w:pPr>
              <w:widowControl/>
              <w:adjustRightInd w:val="0"/>
              <w:snapToGrid w:val="0"/>
              <w:jc w:val="center"/>
              <w:textAlignment w:val="center"/>
              <w:rPr>
                <w:rFonts w:ascii="Microsoft YaHei" w:eastAsia="Microsoft YaHei" w:hAnsi="Microsoft YaHei" w:cs="Microsoft YaHei"/>
                <w:b/>
                <w:bCs/>
                <w:kern w:val="0"/>
                <w:sz w:val="20"/>
                <w:szCs w:val="20"/>
                <w:lang w:bidi="ar"/>
              </w:rPr>
            </w:pPr>
            <w:r>
              <w:rPr>
                <w:rFonts w:ascii="Microsoft YaHei" w:eastAsia="Microsoft YaHei" w:hAnsi="Microsoft YaHei" w:cs="Microsoft YaHei" w:hint="eastAsia"/>
                <w:b/>
                <w:bCs/>
                <w:kern w:val="0"/>
                <w:sz w:val="20"/>
                <w:szCs w:val="20"/>
                <w:lang w:bidi="ar"/>
              </w:rPr>
              <w:t>方法、工具</w:t>
            </w:r>
          </w:p>
          <w:p w14:paraId="2AD9448B" w14:textId="77777777" w:rsidR="00F40F72" w:rsidRDefault="00000000">
            <w:pPr>
              <w:widowControl/>
              <w:adjustRightInd w:val="0"/>
              <w:snapToGrid w:val="0"/>
              <w:jc w:val="center"/>
              <w:textAlignment w:val="center"/>
              <w:rPr>
                <w:rFonts w:ascii="Microsoft YaHei" w:eastAsia="Microsoft YaHei" w:hAnsi="Microsoft YaHei" w:cs="Microsoft YaHei"/>
                <w:b/>
                <w:bCs/>
                <w:sz w:val="20"/>
                <w:szCs w:val="20"/>
              </w:rPr>
            </w:pPr>
            <w:r>
              <w:rPr>
                <w:rStyle w:val="font191"/>
                <w:rFonts w:hint="default"/>
                <w:color w:val="auto"/>
                <w:sz w:val="13"/>
                <w:szCs w:val="13"/>
                <w:lang w:bidi="ar"/>
              </w:rPr>
              <w:t>完成该动作需要的方法、工具是？</w:t>
            </w:r>
          </w:p>
        </w:tc>
        <w:tc>
          <w:tcPr>
            <w:tcW w:w="10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273F57" w14:textId="77777777" w:rsidR="00F40F72" w:rsidRDefault="00000000">
            <w:pPr>
              <w:widowControl/>
              <w:adjustRightInd w:val="0"/>
              <w:snapToGrid w:val="0"/>
              <w:jc w:val="center"/>
              <w:textAlignment w:val="center"/>
              <w:rPr>
                <w:rFonts w:ascii="Microsoft YaHei" w:eastAsia="Microsoft YaHei" w:hAnsi="Microsoft YaHei" w:cs="Microsoft YaHei"/>
                <w:b/>
                <w:bCs/>
                <w:kern w:val="0"/>
                <w:sz w:val="20"/>
                <w:szCs w:val="20"/>
                <w:lang w:bidi="ar"/>
              </w:rPr>
            </w:pPr>
            <w:r>
              <w:rPr>
                <w:rFonts w:ascii="Microsoft YaHei" w:eastAsia="Microsoft YaHei" w:hAnsi="Microsoft YaHei" w:cs="Microsoft YaHei" w:hint="eastAsia"/>
                <w:b/>
                <w:bCs/>
                <w:kern w:val="0"/>
                <w:sz w:val="20"/>
                <w:szCs w:val="20"/>
                <w:lang w:bidi="ar"/>
              </w:rPr>
              <w:t>困难、问题</w:t>
            </w:r>
          </w:p>
          <w:p w14:paraId="38B5EB4F" w14:textId="77777777" w:rsidR="00F40F72" w:rsidRDefault="00000000">
            <w:pPr>
              <w:widowControl/>
              <w:adjustRightInd w:val="0"/>
              <w:snapToGrid w:val="0"/>
              <w:jc w:val="center"/>
              <w:textAlignment w:val="center"/>
              <w:rPr>
                <w:rFonts w:ascii="Microsoft YaHei" w:eastAsia="Microsoft YaHei" w:hAnsi="Microsoft YaHei" w:cs="Microsoft YaHei"/>
                <w:b/>
                <w:bCs/>
                <w:sz w:val="20"/>
                <w:szCs w:val="20"/>
              </w:rPr>
            </w:pPr>
            <w:r>
              <w:rPr>
                <w:rStyle w:val="font191"/>
                <w:rFonts w:hint="default"/>
                <w:color w:val="auto"/>
                <w:sz w:val="13"/>
                <w:szCs w:val="13"/>
                <w:lang w:bidi="ar"/>
              </w:rPr>
              <w:t>1.该步骤\维度实时操作会遇到的难点问题、关键问题、痛点问题是？该问题所产生的不利后果是？2.难点问题产生的原因是？针对该问题解决</w:t>
            </w:r>
            <w:r>
              <w:rPr>
                <w:rStyle w:val="font191"/>
                <w:rFonts w:hint="default"/>
                <w:color w:val="auto"/>
                <w:sz w:val="13"/>
                <w:szCs w:val="13"/>
                <w:lang w:bidi="ar"/>
              </w:rPr>
              <w:lastRenderedPageBreak/>
              <w:t>应对的思路、方法是？</w:t>
            </w:r>
          </w:p>
        </w:tc>
        <w:tc>
          <w:tcPr>
            <w:tcW w:w="10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111589" w14:textId="77777777" w:rsidR="00F40F72" w:rsidRDefault="00000000">
            <w:pPr>
              <w:widowControl/>
              <w:adjustRightInd w:val="0"/>
              <w:snapToGrid w:val="0"/>
              <w:jc w:val="center"/>
              <w:textAlignment w:val="center"/>
              <w:rPr>
                <w:rFonts w:ascii="Microsoft YaHei" w:eastAsia="Microsoft YaHei" w:hAnsi="Microsoft YaHei" w:cs="Microsoft YaHei"/>
                <w:b/>
                <w:bCs/>
                <w:kern w:val="0"/>
                <w:sz w:val="20"/>
                <w:szCs w:val="20"/>
                <w:lang w:bidi="ar"/>
              </w:rPr>
            </w:pPr>
            <w:r>
              <w:rPr>
                <w:rFonts w:ascii="Microsoft YaHei" w:eastAsia="Microsoft YaHei" w:hAnsi="Microsoft YaHei" w:cs="Microsoft YaHei" w:hint="eastAsia"/>
                <w:b/>
                <w:bCs/>
                <w:kern w:val="0"/>
                <w:sz w:val="20"/>
                <w:szCs w:val="20"/>
                <w:lang w:bidi="ar"/>
              </w:rPr>
              <w:lastRenderedPageBreak/>
              <w:t>优异之道</w:t>
            </w:r>
          </w:p>
          <w:p w14:paraId="4873E875" w14:textId="77777777" w:rsidR="00F40F72" w:rsidRDefault="00000000">
            <w:pPr>
              <w:widowControl/>
              <w:adjustRightInd w:val="0"/>
              <w:snapToGrid w:val="0"/>
              <w:jc w:val="center"/>
              <w:textAlignment w:val="center"/>
              <w:rPr>
                <w:rFonts w:ascii="Microsoft YaHei" w:eastAsia="Microsoft YaHei" w:hAnsi="Microsoft YaHei" w:cs="Microsoft YaHei"/>
                <w:b/>
                <w:bCs/>
                <w:sz w:val="20"/>
                <w:szCs w:val="20"/>
              </w:rPr>
            </w:pPr>
            <w:r>
              <w:rPr>
                <w:rStyle w:val="font191"/>
                <w:rFonts w:hint="default"/>
                <w:color w:val="auto"/>
                <w:sz w:val="13"/>
                <w:szCs w:val="13"/>
                <w:lang w:bidi="ar"/>
              </w:rPr>
              <w:t>该步骤\维度实施操作时能提升效率、效果的捷径、创新方法、诀窍是？</w:t>
            </w:r>
          </w:p>
        </w:tc>
        <w:tc>
          <w:tcPr>
            <w:tcW w:w="104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A9B97B" w14:textId="77777777" w:rsidR="00F40F72" w:rsidRDefault="00000000">
            <w:pPr>
              <w:widowControl/>
              <w:adjustRightInd w:val="0"/>
              <w:snapToGrid w:val="0"/>
              <w:jc w:val="center"/>
              <w:textAlignment w:val="top"/>
              <w:rPr>
                <w:rFonts w:ascii="Microsoft YaHei" w:eastAsia="Microsoft YaHei" w:hAnsi="Microsoft YaHei" w:cs="Microsoft YaHei"/>
                <w:b/>
                <w:bCs/>
                <w:kern w:val="0"/>
                <w:sz w:val="20"/>
                <w:szCs w:val="20"/>
                <w:lang w:bidi="ar"/>
              </w:rPr>
            </w:pPr>
            <w:r>
              <w:rPr>
                <w:rFonts w:ascii="Microsoft YaHei" w:eastAsia="Microsoft YaHei" w:hAnsi="Microsoft YaHei" w:cs="Microsoft YaHei" w:hint="eastAsia"/>
                <w:b/>
                <w:bCs/>
                <w:kern w:val="0"/>
                <w:sz w:val="20"/>
                <w:szCs w:val="20"/>
                <w:lang w:bidi="ar"/>
              </w:rPr>
              <w:t>场景示例</w:t>
            </w:r>
          </w:p>
          <w:p w14:paraId="073D6985" w14:textId="77777777" w:rsidR="00F40F72" w:rsidRDefault="00000000">
            <w:pPr>
              <w:widowControl/>
              <w:adjustRightInd w:val="0"/>
              <w:snapToGrid w:val="0"/>
              <w:jc w:val="center"/>
              <w:textAlignment w:val="top"/>
              <w:rPr>
                <w:rFonts w:ascii="Microsoft YaHei" w:eastAsia="Microsoft YaHei" w:hAnsi="Microsoft YaHei" w:cs="Microsoft YaHei"/>
                <w:b/>
                <w:bCs/>
                <w:sz w:val="20"/>
                <w:szCs w:val="20"/>
              </w:rPr>
            </w:pPr>
            <w:r>
              <w:rPr>
                <w:rStyle w:val="font191"/>
                <w:rFonts w:hint="default"/>
                <w:color w:val="auto"/>
                <w:sz w:val="13"/>
                <w:szCs w:val="13"/>
                <w:lang w:bidi="ar"/>
              </w:rPr>
              <w:t>真实场景下本步骤\维度的细节描述（包括行为、行为原因及内心思考过程描述或展现、双方对话描述、典型挑战及解决方法思路描述，从而</w:t>
            </w:r>
            <w:r>
              <w:rPr>
                <w:rStyle w:val="font191"/>
                <w:rFonts w:hint="default"/>
                <w:color w:val="auto"/>
                <w:sz w:val="13"/>
                <w:szCs w:val="13"/>
                <w:lang w:bidi="ar"/>
              </w:rPr>
              <w:lastRenderedPageBreak/>
              <w:t>最大化地还原事件真实场景）</w:t>
            </w:r>
          </w:p>
        </w:tc>
      </w:tr>
      <w:tr w:rsidR="00F40F72" w14:paraId="525219C0" w14:textId="77777777">
        <w:trPr>
          <w:trHeight w:val="2031"/>
        </w:trPr>
        <w:tc>
          <w:tcPr>
            <w:tcW w:w="611" w:type="pct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2C519847" w14:textId="77777777" w:rsidR="00F40F72" w:rsidRDefault="00000000">
            <w:r>
              <w:rPr>
                <w:rFonts w:ascii="SimSun" w:hAnsi="SimSun"/>
              </w:rPr>
              <w:lastRenderedPageBreak/>
              <w:t>步骤一：识别信息差（Clarify）</w:t>
            </w:r>
          </w:p>
        </w:tc>
        <w:tc>
          <w:tcPr>
            <w:tcW w:w="625" w:type="pct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14BB914" w14:textId="77777777" w:rsidR="00F40F72" w:rsidRDefault="00000000">
            <w:r>
              <w:rPr>
                <w:rFonts w:ascii="SimSun" w:hAnsi="SimSun"/>
              </w:rPr>
              <w:t>1、快速梳理各方团队、系统平台、智能体能力与交付物清单。</w:t>
            </w:r>
            <w:r>
              <w:rPr>
                <w:rFonts w:ascii="SimSun" w:hAnsi="SimSun"/>
              </w:rPr>
              <w:br/>
              <w:t>2、对照领导预期、产品原型、技术架构和上线目标，定位信息不一致点。</w:t>
            </w:r>
            <w:r>
              <w:rPr>
                <w:rFonts w:ascii="SimSun" w:hAnsi="SimSun"/>
              </w:rPr>
              <w:br/>
              <w:t>3、将模糊问题转化为可追踪的问题清单，并明确每一项的责任人和截止时间。</w:t>
            </w:r>
          </w:p>
        </w:tc>
        <w:tc>
          <w:tcPr>
            <w:tcW w:w="626" w:type="pct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1081393" w14:textId="01A2DC1C" w:rsidR="00F40F72" w:rsidRDefault="00000000">
            <w:pPr>
              <w:rPr>
                <w:rFonts w:hint="eastAsia"/>
              </w:rPr>
            </w:pPr>
            <w:r>
              <w:rPr>
                <w:rFonts w:ascii="SimSun" w:hAnsi="SimSun"/>
              </w:rPr>
              <w:t>方法：利益相关方梳理、问题清单闭环、关键责任人定位</w:t>
            </w:r>
            <w:r>
              <w:rPr>
                <w:rFonts w:ascii="SimSun" w:hAnsi="SimSun"/>
              </w:rPr>
              <w:br/>
              <w:t>工具：项目问题清单、责任矩阵、需求/原型确认记录、会议纪要</w:t>
            </w:r>
            <w:r w:rsidR="00DB4455">
              <w:rPr>
                <w:rFonts w:ascii="SimSun" w:hAnsi="SimSun" w:hint="eastAsia"/>
              </w:rPr>
              <w:t>、任务交付关键节点甘特图</w:t>
            </w:r>
          </w:p>
        </w:tc>
        <w:tc>
          <w:tcPr>
            <w:tcW w:w="10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E3CA0B" w14:textId="77777777" w:rsidR="00F40F72" w:rsidRDefault="00000000">
            <w:r>
              <w:rPr>
                <w:rFonts w:ascii="SimSun" w:hAnsi="SimSun"/>
              </w:rPr>
              <w:t>难点、痛点：前期各团队对“要做成什么、谁负责什么、什么时候交付”理解不一致，部分关键信息只停留在局部团队内部。</w:t>
            </w:r>
            <w:r>
              <w:rPr>
                <w:rFonts w:ascii="SimSun" w:hAnsi="SimSun"/>
              </w:rPr>
              <w:br/>
              <w:t>导致的不利后果：沟通链条变长，问题反复转派，需求与原型无法及时对齐，增加返工风险。</w:t>
            </w:r>
            <w:r>
              <w:rPr>
                <w:rFonts w:ascii="SimSun" w:hAnsi="SimSun"/>
              </w:rPr>
              <w:br/>
              <w:t>解决办法：先不急于推进开发，而是用问题清单把信息差显性化，将每个问题绑定到具体责任人、协同方和完成时间，形成统一事实底板。</w:t>
            </w:r>
          </w:p>
        </w:tc>
        <w:tc>
          <w:tcPr>
            <w:tcW w:w="1037" w:type="pct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6CAC117" w14:textId="77777777" w:rsidR="00F40F72" w:rsidRDefault="00000000">
            <w:r>
              <w:rPr>
                <w:rFonts w:ascii="SimSun" w:hAnsi="SimSun"/>
              </w:rPr>
              <w:t>1、先抓关键矛盾：优先处理影响架构、原型、数据接口和上线节奏的高风险问题。</w:t>
            </w:r>
            <w:r>
              <w:rPr>
                <w:rFonts w:ascii="SimSun" w:hAnsi="SimSun"/>
              </w:rPr>
              <w:br/>
              <w:t>2、责任到人：避免“某团队负责”的模糊表达，明确到具体接口人和下一步动作。</w:t>
            </w:r>
            <w:r>
              <w:rPr>
                <w:rFonts w:ascii="SimSun" w:hAnsi="SimSun"/>
              </w:rPr>
              <w:br/>
              <w:t>3、让问题可视化：用清单替代口头沟通，确保所有人看到同一版进展和风险。</w:t>
            </w:r>
          </w:p>
        </w:tc>
        <w:tc>
          <w:tcPr>
            <w:tcW w:w="1044" w:type="pct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B5E78EE" w14:textId="77777777" w:rsidR="00F40F72" w:rsidRDefault="00000000">
            <w:r>
              <w:rPr>
                <w:rFonts w:ascii="SimSun" w:hAnsi="SimSun"/>
              </w:rPr>
              <w:t>【案例一】</w:t>
            </w:r>
            <w:r>
              <w:rPr>
                <w:rFonts w:ascii="SimSun" w:hAnsi="SimSun"/>
              </w:rPr>
              <w:br/>
              <w:t>场景设定：项目推进至第3周，领导认为当前系统平台架构与预期不符，要求快速重构方案。</w:t>
            </w:r>
            <w:r>
              <w:rPr>
                <w:rFonts w:ascii="SimSun" w:hAnsi="SimSun"/>
              </w:rPr>
              <w:br/>
              <w:t>当时各方对原型、架构、交付边界的理解并不一致，如果继续按原节奏推进，后续返工会越来越大。我判断首要任务不是催开发，而是迅速把“哪里不一致、谁能拍板、谁能解决”厘清。于是组织短会拉齐关键人员，将问题拆成原型确认、平台架构、数据接入、智能体能力复用、上线范围五类，并逐项确定责任人和完成时间，先把失焦的项目重新拉回同一张图上。</w:t>
            </w:r>
          </w:p>
        </w:tc>
      </w:tr>
      <w:tr w:rsidR="00F40F72" w14:paraId="74D34B55" w14:textId="77777777">
        <w:trPr>
          <w:trHeight w:val="2601"/>
        </w:trPr>
        <w:tc>
          <w:tcPr>
            <w:tcW w:w="611" w:type="pct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B2CC0B" w14:textId="77777777" w:rsidR="00F40F72" w:rsidRDefault="00F40F72">
            <w:pPr>
              <w:widowControl/>
              <w:adjustRightInd w:val="0"/>
              <w:snapToGrid w:val="0"/>
              <w:textAlignment w:val="center"/>
              <w:rPr>
                <w:rFonts w:ascii="Microsoft YaHei" w:eastAsia="Microsoft YaHei" w:hAnsi="Microsoft YaHei" w:cs="Microsoft YaHei"/>
                <w:kern w:val="0"/>
                <w:sz w:val="16"/>
                <w:szCs w:val="16"/>
                <w:lang w:bidi="ar"/>
              </w:rPr>
            </w:pPr>
          </w:p>
        </w:tc>
        <w:tc>
          <w:tcPr>
            <w:tcW w:w="625" w:type="pct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4A8E0D" w14:textId="77777777" w:rsidR="00F40F72" w:rsidRDefault="00F40F72">
            <w:pPr>
              <w:widowControl/>
              <w:adjustRightInd w:val="0"/>
              <w:snapToGrid w:val="0"/>
              <w:textAlignment w:val="center"/>
              <w:rPr>
                <w:rStyle w:val="font41"/>
                <w:rFonts w:ascii="FangSong_GB2312" w:eastAsia="FangSong_GB2312" w:hAnsi="FangSong_GB2312" w:cs="FangSong_GB2312" w:hint="default"/>
                <w:b w:val="0"/>
                <w:bCs w:val="0"/>
                <w:color w:val="auto"/>
                <w:lang w:bidi="ar"/>
              </w:rPr>
            </w:pPr>
          </w:p>
        </w:tc>
        <w:tc>
          <w:tcPr>
            <w:tcW w:w="626" w:type="pct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384A36" w14:textId="77777777" w:rsidR="00F40F72" w:rsidRDefault="00F40F72">
            <w:pPr>
              <w:widowControl/>
              <w:adjustRightInd w:val="0"/>
              <w:snapToGrid w:val="0"/>
              <w:textAlignment w:val="center"/>
              <w:rPr>
                <w:rStyle w:val="font41"/>
                <w:rFonts w:ascii="FangSong_GB2312" w:eastAsia="FangSong_GB2312" w:hAnsi="FangSong_GB2312" w:cs="FangSong_GB2312" w:hint="default"/>
                <w:b w:val="0"/>
                <w:bCs w:val="0"/>
                <w:color w:val="auto"/>
                <w:lang w:bidi="ar"/>
              </w:rPr>
            </w:pPr>
          </w:p>
        </w:tc>
        <w:tc>
          <w:tcPr>
            <w:tcW w:w="10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83CA03" w14:textId="77777777" w:rsidR="00F40F72" w:rsidRDefault="00000000">
            <w:r>
              <w:rPr>
                <w:rFonts w:ascii="SimSun" w:hAnsi="SimSun"/>
              </w:rPr>
              <w:t>难点、痛点：责任边界模糊，问题在团队之间来回流转，缺少最终牵头人。</w:t>
            </w:r>
            <w:r>
              <w:rPr>
                <w:rFonts w:ascii="SimSun" w:hAnsi="SimSun"/>
              </w:rPr>
              <w:br/>
              <w:t>导致的不利后果：项目推进表面热闹，实际关键事项无人闭环，影响整体交付信心。</w:t>
            </w:r>
            <w:r>
              <w:rPr>
                <w:rFonts w:ascii="SimSun" w:hAnsi="SimSun"/>
              </w:rPr>
              <w:br/>
              <w:t>解决办法：建立“问题-责任人-协同方-截止时间-当前状态”五要素清单，必要时由项目负责人直接协调资源或升级处理。</w:t>
            </w:r>
          </w:p>
        </w:tc>
        <w:tc>
          <w:tcPr>
            <w:tcW w:w="1037" w:type="pct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E9D179" w14:textId="77777777" w:rsidR="00F40F72" w:rsidRDefault="00F40F72">
            <w:pPr>
              <w:widowControl/>
              <w:adjustRightInd w:val="0"/>
              <w:snapToGrid w:val="0"/>
              <w:textAlignment w:val="center"/>
              <w:rPr>
                <w:rStyle w:val="font41"/>
                <w:rFonts w:ascii="FangSong_GB2312" w:eastAsia="FangSong_GB2312" w:hAnsi="FangSong_GB2312" w:cs="FangSong_GB2312" w:hint="default"/>
                <w:b w:val="0"/>
                <w:bCs w:val="0"/>
                <w:color w:val="auto"/>
                <w:lang w:bidi="ar"/>
              </w:rPr>
            </w:pPr>
          </w:p>
        </w:tc>
        <w:tc>
          <w:tcPr>
            <w:tcW w:w="1044" w:type="pct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15D684" w14:textId="77777777" w:rsidR="00F40F72" w:rsidRDefault="00F40F72">
            <w:pPr>
              <w:widowControl/>
              <w:adjustRightInd w:val="0"/>
              <w:snapToGrid w:val="0"/>
              <w:textAlignment w:val="center"/>
              <w:rPr>
                <w:rStyle w:val="font41"/>
                <w:rFonts w:ascii="FangSong_GB2312" w:eastAsia="FangSong_GB2312" w:hAnsi="FangSong_GB2312" w:cs="FangSong_GB2312" w:hint="default"/>
                <w:b w:val="0"/>
                <w:bCs w:val="0"/>
                <w:color w:val="auto"/>
                <w:lang w:bidi="ar"/>
              </w:rPr>
            </w:pPr>
          </w:p>
        </w:tc>
      </w:tr>
      <w:tr w:rsidR="00F40F72" w14:paraId="4F0588F5" w14:textId="77777777">
        <w:trPr>
          <w:trHeight w:val="2601"/>
        </w:trPr>
        <w:tc>
          <w:tcPr>
            <w:tcW w:w="611" w:type="pct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8FE03B9" w14:textId="77777777" w:rsidR="00F40F72" w:rsidRDefault="00000000">
            <w:r>
              <w:rPr>
                <w:rFonts w:ascii="SimSun" w:hAnsi="SimSun"/>
              </w:rPr>
              <w:lastRenderedPageBreak/>
              <w:t>步骤二：短平快协同（Align）</w:t>
            </w:r>
          </w:p>
        </w:tc>
        <w:tc>
          <w:tcPr>
            <w:tcW w:w="625" w:type="pct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3E1B62E" w14:textId="77777777" w:rsidR="00F40F72" w:rsidRDefault="00000000">
            <w:r>
              <w:rPr>
                <w:rFonts w:ascii="SimSun" w:hAnsi="SimSun"/>
              </w:rPr>
              <w:t>1、建立短平快会议机制，围绕“进展、风险、待协调事项”高频同步。</w:t>
            </w:r>
            <w:r>
              <w:rPr>
                <w:rFonts w:ascii="SimSun" w:hAnsi="SimSun"/>
              </w:rPr>
              <w:br/>
              <w:t>2、会议不做泛泛汇报，只解决关键阻塞和跨团队依赖。</w:t>
            </w:r>
            <w:r>
              <w:rPr>
                <w:rFonts w:ascii="SimSun" w:hAnsi="SimSun"/>
              </w:rPr>
              <w:br/>
              <w:t>3、会后即时更新问题清单，确保结论、责任、时限可追踪。</w:t>
            </w:r>
          </w:p>
        </w:tc>
        <w:tc>
          <w:tcPr>
            <w:tcW w:w="626" w:type="pct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5170B15" w14:textId="77777777" w:rsidR="00F40F72" w:rsidRDefault="00000000">
            <w:r>
              <w:rPr>
                <w:rFonts w:ascii="SimSun" w:hAnsi="SimSun"/>
              </w:rPr>
              <w:t>方法：站会式沟通、三项同步法、闭环跟踪</w:t>
            </w:r>
            <w:r>
              <w:rPr>
                <w:rFonts w:ascii="SimSun" w:hAnsi="SimSun"/>
              </w:rPr>
              <w:br/>
              <w:t>工具：日报/周报模板、问题清单、会议纪要、即时沟通群</w:t>
            </w:r>
          </w:p>
        </w:tc>
        <w:tc>
          <w:tcPr>
            <w:tcW w:w="10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10EE95" w14:textId="77777777" w:rsidR="00F40F72" w:rsidRDefault="00000000">
            <w:r>
              <w:rPr>
                <w:rFonts w:ascii="SimSun" w:hAnsi="SimSun"/>
              </w:rPr>
              <w:t>难点、痛点：多团队协作容易陷入长会、散会、重复会，信息看似同步，实则关键问题没有闭环。</w:t>
            </w:r>
            <w:r>
              <w:rPr>
                <w:rFonts w:ascii="SimSun" w:hAnsi="SimSun"/>
              </w:rPr>
              <w:br/>
              <w:t>导致的不利后果：团队时间被大量消耗，阻塞问题无人承接，跨团队依赖反复等待。</w:t>
            </w:r>
            <w:r>
              <w:rPr>
                <w:rFonts w:ascii="SimSun" w:hAnsi="SimSun"/>
              </w:rPr>
              <w:br/>
              <w:t>解决办法：压缩会议粒度，统一会议输入输出，只讨论进展、风险和待协调事项；会议结论必须沉淀到清单，形成“提出-认领-解决-反馈”的闭环。</w:t>
            </w:r>
          </w:p>
        </w:tc>
        <w:tc>
          <w:tcPr>
            <w:tcW w:w="1037" w:type="pct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49DAEAF" w14:textId="77777777" w:rsidR="00F40F72" w:rsidRDefault="00000000">
            <w:r>
              <w:rPr>
                <w:rFonts w:ascii="SimSun" w:hAnsi="SimSun"/>
              </w:rPr>
              <w:t>1、会议短：控制会议主题和参会范围，能点对点解决的不扩大讨论。</w:t>
            </w:r>
            <w:r>
              <w:rPr>
                <w:rFonts w:ascii="SimSun" w:hAnsi="SimSun"/>
              </w:rPr>
              <w:br/>
              <w:t>2、问题准：每次会议只盯当前最影响交付的事项。</w:t>
            </w:r>
            <w:r>
              <w:rPr>
                <w:rFonts w:ascii="SimSun" w:hAnsi="SimSun"/>
              </w:rPr>
              <w:br/>
              <w:t>3、闭环快：会后立即同步责任人、截止时间和风险升级路径。</w:t>
            </w:r>
          </w:p>
        </w:tc>
        <w:tc>
          <w:tcPr>
            <w:tcW w:w="1044" w:type="pct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0434046" w14:textId="1F7A5DD2" w:rsidR="00F40F72" w:rsidRDefault="00000000">
            <w:r>
              <w:rPr>
                <w:rFonts w:ascii="SimSun" w:hAnsi="SimSun"/>
              </w:rPr>
              <w:t>【案例二】</w:t>
            </w:r>
            <w:r>
              <w:rPr>
                <w:rFonts w:ascii="SimSun" w:hAnsi="SimSun"/>
              </w:rPr>
              <w:br/>
              <w:t>场景设定：多个团队同时推进前端页面、数据接口、智能体能力接入和运维部署。</w:t>
            </w:r>
            <w:r>
              <w:rPr>
                <w:rFonts w:ascii="SimSun" w:hAnsi="SimSun"/>
              </w:rPr>
              <w:br/>
              <w:t>一开始大家都在各自推进，但经常出现“我以为对方会做”“这个口径我没收到”的情况。我将日报和周报调整为固定三栏：进展、风险、待协调事项。</w:t>
            </w:r>
            <w:r w:rsidR="00C5335E">
              <w:rPr>
                <w:rFonts w:ascii="SimSun" w:hAnsi="SimSun" w:hint="eastAsia"/>
              </w:rPr>
              <w:t>并且反复利用关键节点事件甘特图。</w:t>
            </w:r>
            <w:r>
              <w:rPr>
                <w:rFonts w:ascii="SimSun" w:hAnsi="SimSun"/>
              </w:rPr>
              <w:t>比如某个智能体接口未按时联调，不再停留在“还在推进”，而是明确卡在哪个平台、需要哪个负责人提供什么资源、预计何时解决。这样一来，沟通从泛泛同步变成了高效排障。</w:t>
            </w:r>
          </w:p>
        </w:tc>
      </w:tr>
      <w:tr w:rsidR="00F40F72" w14:paraId="412E2D08" w14:textId="77777777">
        <w:trPr>
          <w:trHeight w:val="2601"/>
        </w:trPr>
        <w:tc>
          <w:tcPr>
            <w:tcW w:w="611" w:type="pct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63FC71" w14:textId="77777777" w:rsidR="00F40F72" w:rsidRDefault="00F40F72">
            <w:pPr>
              <w:widowControl/>
              <w:adjustRightInd w:val="0"/>
              <w:snapToGrid w:val="0"/>
              <w:textAlignment w:val="center"/>
              <w:rPr>
                <w:rFonts w:ascii="Microsoft YaHei" w:eastAsia="Microsoft YaHei" w:hAnsi="Microsoft YaHei" w:cs="Microsoft YaHei"/>
                <w:kern w:val="0"/>
                <w:sz w:val="16"/>
                <w:szCs w:val="16"/>
                <w:lang w:bidi="ar"/>
              </w:rPr>
            </w:pPr>
          </w:p>
        </w:tc>
        <w:tc>
          <w:tcPr>
            <w:tcW w:w="625" w:type="pct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D841EE" w14:textId="77777777" w:rsidR="00F40F72" w:rsidRDefault="00F40F72">
            <w:pPr>
              <w:widowControl/>
              <w:adjustRightInd w:val="0"/>
              <w:snapToGrid w:val="0"/>
              <w:textAlignment w:val="center"/>
              <w:rPr>
                <w:rStyle w:val="font41"/>
                <w:rFonts w:ascii="FangSong_GB2312" w:eastAsia="FangSong_GB2312" w:hAnsi="FangSong_GB2312" w:cs="FangSong_GB2312" w:hint="default"/>
                <w:b w:val="0"/>
                <w:bCs w:val="0"/>
                <w:color w:val="auto"/>
                <w:lang w:bidi="ar"/>
              </w:rPr>
            </w:pPr>
          </w:p>
        </w:tc>
        <w:tc>
          <w:tcPr>
            <w:tcW w:w="626" w:type="pct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664138" w14:textId="77777777" w:rsidR="00F40F72" w:rsidRDefault="00F40F72">
            <w:pPr>
              <w:widowControl/>
              <w:adjustRightInd w:val="0"/>
              <w:snapToGrid w:val="0"/>
              <w:textAlignment w:val="center"/>
              <w:rPr>
                <w:rStyle w:val="font41"/>
                <w:rFonts w:ascii="FangSong_GB2312" w:eastAsia="FangSong_GB2312" w:hAnsi="FangSong_GB2312" w:cs="FangSong_GB2312" w:hint="default"/>
                <w:b w:val="0"/>
                <w:bCs w:val="0"/>
                <w:color w:val="auto"/>
                <w:lang w:bidi="ar"/>
              </w:rPr>
            </w:pPr>
          </w:p>
        </w:tc>
        <w:tc>
          <w:tcPr>
            <w:tcW w:w="10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E0E1A0" w14:textId="77777777" w:rsidR="00F40F72" w:rsidRDefault="00000000">
            <w:r>
              <w:rPr>
                <w:rFonts w:ascii="SimSun" w:hAnsi="SimSun"/>
              </w:rPr>
              <w:t>难点、痛点：日报周报容易写成材料汇总，真正的风险和待协调事项没有被突出。</w:t>
            </w:r>
            <w:r>
              <w:rPr>
                <w:rFonts w:ascii="SimSun" w:hAnsi="SimSun"/>
              </w:rPr>
              <w:br/>
              <w:t>导致的不利后果：管理层难以及时掌握项目真实状态，团队也容易忽略关键风险。</w:t>
            </w:r>
            <w:r>
              <w:rPr>
                <w:rFonts w:ascii="SimSun" w:hAnsi="SimSun"/>
              </w:rPr>
              <w:br/>
              <w:t>解决办法：统一汇报口径，只保留进展、风险、待协调事项三类信息，推动汇报从“写得多”转向“解决得快”。</w:t>
            </w:r>
          </w:p>
        </w:tc>
        <w:tc>
          <w:tcPr>
            <w:tcW w:w="1037" w:type="pct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3CA09F" w14:textId="77777777" w:rsidR="00F40F72" w:rsidRDefault="00F40F72">
            <w:pPr>
              <w:widowControl/>
              <w:adjustRightInd w:val="0"/>
              <w:snapToGrid w:val="0"/>
              <w:textAlignment w:val="center"/>
              <w:rPr>
                <w:rStyle w:val="font41"/>
                <w:rFonts w:ascii="FangSong_GB2312" w:eastAsia="FangSong_GB2312" w:hAnsi="FangSong_GB2312" w:cs="FangSong_GB2312" w:hint="default"/>
                <w:b w:val="0"/>
                <w:bCs w:val="0"/>
                <w:color w:val="auto"/>
                <w:lang w:bidi="ar"/>
              </w:rPr>
            </w:pPr>
          </w:p>
        </w:tc>
        <w:tc>
          <w:tcPr>
            <w:tcW w:w="1044" w:type="pct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EAEA60" w14:textId="77777777" w:rsidR="00F40F72" w:rsidRDefault="00F40F72">
            <w:pPr>
              <w:widowControl/>
              <w:adjustRightInd w:val="0"/>
              <w:snapToGrid w:val="0"/>
              <w:textAlignment w:val="center"/>
              <w:rPr>
                <w:rStyle w:val="font41"/>
                <w:rFonts w:ascii="FangSong_GB2312" w:eastAsia="FangSong_GB2312" w:hAnsi="FangSong_GB2312" w:cs="FangSong_GB2312" w:hint="default"/>
                <w:b w:val="0"/>
                <w:bCs w:val="0"/>
                <w:color w:val="auto"/>
                <w:lang w:bidi="ar"/>
              </w:rPr>
            </w:pPr>
          </w:p>
        </w:tc>
      </w:tr>
      <w:tr w:rsidR="00F40F72" w14:paraId="5E68CB74" w14:textId="77777777">
        <w:trPr>
          <w:trHeight w:val="2601"/>
        </w:trPr>
        <w:tc>
          <w:tcPr>
            <w:tcW w:w="611" w:type="pct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238262AD" w14:textId="77777777" w:rsidR="00F40F72" w:rsidRDefault="00000000">
            <w:r>
              <w:rPr>
                <w:rFonts w:ascii="SimSun" w:hAnsi="SimSun"/>
              </w:rPr>
              <w:lastRenderedPageBreak/>
              <w:t>步骤三：节奏管控（Control）</w:t>
            </w:r>
          </w:p>
        </w:tc>
        <w:tc>
          <w:tcPr>
            <w:tcW w:w="625" w:type="pct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C10475C" w14:textId="77777777" w:rsidR="00F40F72" w:rsidRDefault="00000000">
            <w:r>
              <w:rPr>
                <w:rFonts w:ascii="SimSun" w:hAnsi="SimSun"/>
              </w:rPr>
              <w:t>1、用甘特图拆解6周交付节奏，明确里程碑和关键路径。</w:t>
            </w:r>
            <w:r>
              <w:rPr>
                <w:rFonts w:ascii="SimSun" w:hAnsi="SimSun"/>
              </w:rPr>
              <w:br/>
              <w:t>2、优先复用已有能力，减少重复开发和低价值探索。</w:t>
            </w:r>
            <w:r>
              <w:rPr>
                <w:rFonts w:ascii="SimSun" w:hAnsi="SimSun"/>
              </w:rPr>
              <w:br/>
              <w:t>3、发现低效环节时及时调整协作方式、资源投入和推进顺序。</w:t>
            </w:r>
          </w:p>
        </w:tc>
        <w:tc>
          <w:tcPr>
            <w:tcW w:w="626" w:type="pct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78E7D52" w14:textId="77777777" w:rsidR="00F40F72" w:rsidRDefault="00000000">
            <w:r>
              <w:rPr>
                <w:rFonts w:ascii="SimSun" w:hAnsi="SimSun"/>
              </w:rPr>
              <w:t>方法：里程碑拆解、关键路径管理、能力复用、风险前置</w:t>
            </w:r>
            <w:r>
              <w:rPr>
                <w:rFonts w:ascii="SimSun" w:hAnsi="SimSun"/>
              </w:rPr>
              <w:br/>
              <w:t>工具：甘特图、里程碑计划、联调清单、上线倒排表</w:t>
            </w:r>
          </w:p>
        </w:tc>
        <w:tc>
          <w:tcPr>
            <w:tcW w:w="10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6A9805" w14:textId="77777777" w:rsidR="00F40F72" w:rsidRDefault="00000000">
            <w:r>
              <w:rPr>
                <w:rFonts w:ascii="SimSun" w:hAnsi="SimSun"/>
              </w:rPr>
              <w:t>难点、痛点：方案重构后，剩余工期被压缩，若所有模块重新开发，很难在6周内完成上线。</w:t>
            </w:r>
            <w:r>
              <w:rPr>
                <w:rFonts w:ascii="SimSun" w:hAnsi="SimSun"/>
              </w:rPr>
              <w:br/>
              <w:t>导致的不利后果：开发节奏失控，联调和测试时间被挤压，产品可能无法按期公测。</w:t>
            </w:r>
            <w:r>
              <w:rPr>
                <w:rFonts w:ascii="SimSun" w:hAnsi="SimSun"/>
              </w:rPr>
              <w:br/>
              <w:t>解决办法：将任务拆成必须完成、可复用、可延后优化三类，优先保障上线闭环；对低效沟通或低效开发环节及时调整，避免局部拖慢整体节奏。</w:t>
            </w:r>
          </w:p>
        </w:tc>
        <w:tc>
          <w:tcPr>
            <w:tcW w:w="1037" w:type="pct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456BA95" w14:textId="77777777" w:rsidR="00F40F72" w:rsidRDefault="00000000">
            <w:r>
              <w:rPr>
                <w:rFonts w:ascii="SimSun" w:hAnsi="SimSun"/>
              </w:rPr>
              <w:t>1、倒排工期：从上线节点反推开发、联调、测试、公测准备时间。</w:t>
            </w:r>
            <w:r>
              <w:rPr>
                <w:rFonts w:ascii="SimSun" w:hAnsi="SimSun"/>
              </w:rPr>
              <w:br/>
              <w:t>2、复用优先：能复用已有智能体能力和平台能力的，不重复造轮子。</w:t>
            </w:r>
            <w:r>
              <w:rPr>
                <w:rFonts w:ascii="SimSun" w:hAnsi="SimSun"/>
              </w:rPr>
              <w:br/>
              <w:t>3、动态纠偏：发现节奏偏差后立即调整，不等问题累积到尾期。</w:t>
            </w:r>
          </w:p>
        </w:tc>
        <w:tc>
          <w:tcPr>
            <w:tcW w:w="1044" w:type="pct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E40938A" w14:textId="77777777" w:rsidR="00F40F72" w:rsidRDefault="00000000">
            <w:r>
              <w:rPr>
                <w:rFonts w:ascii="SimSun" w:hAnsi="SimSun"/>
              </w:rPr>
              <w:t>【案例三】</w:t>
            </w:r>
            <w:r>
              <w:rPr>
                <w:rFonts w:ascii="SimSun" w:hAnsi="SimSun"/>
              </w:rPr>
              <w:br/>
              <w:t>场景设定：项目重构后，团队同时面对架构调整、智能体能力接入和上线时间不变的压力。</w:t>
            </w:r>
            <w:r>
              <w:rPr>
                <w:rFonts w:ascii="SimSun" w:hAnsi="SimSun"/>
              </w:rPr>
              <w:br/>
              <w:t>我把剩余工期重新拆成若干里程碑：方案确认、能力接入、页面联调、测试验证、上线准备。对每个智能体逐一判断是直接复用、轻量改造还是暂缓优化。这样既保住了核心上线范围，也避免团队在非关键功能上消耗过多时间。项目节奏从“大家都很忙但不确定能不能交付”，转为“每天都知道离上线还差哪几件事”。</w:t>
            </w:r>
          </w:p>
        </w:tc>
      </w:tr>
      <w:tr w:rsidR="00F40F72" w14:paraId="636548A6" w14:textId="77777777">
        <w:trPr>
          <w:trHeight w:val="2768"/>
        </w:trPr>
        <w:tc>
          <w:tcPr>
            <w:tcW w:w="611" w:type="pct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52156D" w14:textId="77777777" w:rsidR="00F40F72" w:rsidRDefault="00F40F72">
            <w:pPr>
              <w:widowControl/>
              <w:adjustRightInd w:val="0"/>
              <w:snapToGrid w:val="0"/>
              <w:textAlignment w:val="center"/>
              <w:rPr>
                <w:rFonts w:ascii="Microsoft YaHei" w:eastAsia="Microsoft YaHei" w:hAnsi="Microsoft YaHei" w:cs="Microsoft YaHei"/>
                <w:sz w:val="16"/>
                <w:szCs w:val="16"/>
              </w:rPr>
            </w:pPr>
          </w:p>
        </w:tc>
        <w:tc>
          <w:tcPr>
            <w:tcW w:w="625" w:type="pct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0CF334" w14:textId="77777777" w:rsidR="00F40F72" w:rsidRDefault="00F40F72">
            <w:pPr>
              <w:widowControl/>
              <w:adjustRightInd w:val="0"/>
              <w:snapToGrid w:val="0"/>
              <w:textAlignment w:val="center"/>
              <w:rPr>
                <w:rStyle w:val="font41"/>
                <w:rFonts w:ascii="FangSong_GB2312" w:eastAsia="FangSong_GB2312" w:hAnsi="FangSong_GB2312" w:cs="FangSong_GB2312" w:hint="default"/>
                <w:b w:val="0"/>
                <w:bCs w:val="0"/>
                <w:color w:val="auto"/>
                <w:lang w:bidi="ar"/>
              </w:rPr>
            </w:pPr>
          </w:p>
        </w:tc>
        <w:tc>
          <w:tcPr>
            <w:tcW w:w="626" w:type="pct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DAEE6E" w14:textId="77777777" w:rsidR="00F40F72" w:rsidRDefault="00F40F72">
            <w:pPr>
              <w:widowControl/>
              <w:adjustRightInd w:val="0"/>
              <w:snapToGrid w:val="0"/>
              <w:textAlignment w:val="center"/>
              <w:rPr>
                <w:rStyle w:val="font41"/>
                <w:rFonts w:ascii="FangSong_GB2312" w:eastAsia="FangSong_GB2312" w:hAnsi="FangSong_GB2312" w:cs="FangSong_GB2312" w:hint="default"/>
                <w:b w:val="0"/>
                <w:bCs w:val="0"/>
                <w:color w:val="auto"/>
                <w:lang w:bidi="ar"/>
              </w:rPr>
            </w:pPr>
          </w:p>
        </w:tc>
        <w:tc>
          <w:tcPr>
            <w:tcW w:w="10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F9B1F3" w14:textId="77777777" w:rsidR="00F40F72" w:rsidRDefault="00000000">
            <w:r>
              <w:rPr>
                <w:rFonts w:ascii="SimSun" w:hAnsi="SimSun"/>
              </w:rPr>
              <w:t>难点、痛点：部分环节投入产出不高，继续沿用原方式会拖慢整体节奏。</w:t>
            </w:r>
            <w:r>
              <w:rPr>
                <w:rFonts w:ascii="SimSun" w:hAnsi="SimSun"/>
              </w:rPr>
              <w:br/>
              <w:t>导致的不利后果：关键路径被非关键事项占用，影响联调、测试和上线准备。</w:t>
            </w:r>
            <w:r>
              <w:rPr>
                <w:rFonts w:ascii="SimSun" w:hAnsi="SimSun"/>
              </w:rPr>
              <w:br/>
              <w:t>解决办法：以交付目标为牵引动态调整资源，对低效环节及时换方式、换节奏或换协同对象，优先保障核心功能闭环。</w:t>
            </w:r>
          </w:p>
        </w:tc>
        <w:tc>
          <w:tcPr>
            <w:tcW w:w="1037" w:type="pct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2C95C3" w14:textId="77777777" w:rsidR="00F40F72" w:rsidRDefault="00F40F72">
            <w:pPr>
              <w:widowControl/>
              <w:adjustRightInd w:val="0"/>
              <w:snapToGrid w:val="0"/>
              <w:textAlignment w:val="center"/>
              <w:rPr>
                <w:rStyle w:val="font41"/>
                <w:rFonts w:ascii="FangSong_GB2312" w:eastAsia="FangSong_GB2312" w:hAnsi="FangSong_GB2312" w:cs="FangSong_GB2312" w:hint="default"/>
                <w:b w:val="0"/>
                <w:bCs w:val="0"/>
                <w:color w:val="auto"/>
                <w:lang w:bidi="ar"/>
              </w:rPr>
            </w:pPr>
          </w:p>
        </w:tc>
        <w:tc>
          <w:tcPr>
            <w:tcW w:w="1044" w:type="pct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7A358D" w14:textId="77777777" w:rsidR="00F40F72" w:rsidRDefault="00F40F72">
            <w:pPr>
              <w:widowControl/>
              <w:adjustRightInd w:val="0"/>
              <w:snapToGrid w:val="0"/>
              <w:textAlignment w:val="center"/>
              <w:rPr>
                <w:rStyle w:val="font41"/>
                <w:rFonts w:ascii="FangSong_GB2312" w:eastAsia="FangSong_GB2312" w:hAnsi="FangSong_GB2312" w:cs="FangSong_GB2312" w:hint="default"/>
                <w:b w:val="0"/>
                <w:bCs w:val="0"/>
                <w:color w:val="auto"/>
                <w:lang w:bidi="ar"/>
              </w:rPr>
            </w:pPr>
          </w:p>
        </w:tc>
      </w:tr>
      <w:tr w:rsidR="00F40F72" w14:paraId="191085CD" w14:textId="77777777">
        <w:trPr>
          <w:trHeight w:val="577"/>
        </w:trPr>
        <w:tc>
          <w:tcPr>
            <w:tcW w:w="61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A0EDC2" w14:textId="77777777" w:rsidR="00F40F72" w:rsidRDefault="00000000">
            <w:r>
              <w:rPr>
                <w:rFonts w:ascii="SimSun" w:hAnsi="SimSun"/>
              </w:rPr>
              <w:t>步骤四：向上同步（Stabilize）</w:t>
            </w:r>
          </w:p>
        </w:tc>
        <w:tc>
          <w:tcPr>
            <w:tcW w:w="62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CE0312" w14:textId="77777777" w:rsidR="00F40F72" w:rsidRDefault="00000000">
            <w:r>
              <w:rPr>
                <w:rFonts w:ascii="SimSun" w:hAnsi="SimSun"/>
              </w:rPr>
              <w:t>1、阶段性向领导同步原型、架构、进度和关键风险。</w:t>
            </w:r>
            <w:r>
              <w:rPr>
                <w:rFonts w:ascii="SimSun" w:hAnsi="SimSun"/>
              </w:rPr>
              <w:br/>
            </w:r>
            <w:r>
              <w:rPr>
                <w:rFonts w:ascii="SimSun" w:hAnsi="SimSun"/>
              </w:rPr>
              <w:lastRenderedPageBreak/>
              <w:t>2、提前暴露需要拍板或协调的问题，避免到后期集中爆雷。</w:t>
            </w:r>
            <w:r>
              <w:rPr>
                <w:rFonts w:ascii="SimSun" w:hAnsi="SimSun"/>
              </w:rPr>
              <w:br/>
              <w:t>3、上线后总结项目推进方法，沉淀可复用的轻量化项目管理模型。</w:t>
            </w:r>
          </w:p>
        </w:tc>
        <w:tc>
          <w:tcPr>
            <w:tcW w:w="6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5889FA" w14:textId="77777777" w:rsidR="00F40F72" w:rsidRDefault="00000000">
            <w:r>
              <w:rPr>
                <w:rFonts w:ascii="SimSun" w:hAnsi="SimSun"/>
              </w:rPr>
              <w:lastRenderedPageBreak/>
              <w:t>方法：阶段性汇报、风险预警、复盘沉淀</w:t>
            </w:r>
            <w:r>
              <w:rPr>
                <w:rFonts w:ascii="SimSun" w:hAnsi="SimSun"/>
              </w:rPr>
              <w:br/>
              <w:t>工具：阶段汇报</w:t>
            </w:r>
            <w:r>
              <w:rPr>
                <w:rFonts w:ascii="SimSun" w:hAnsi="SimSun"/>
              </w:rPr>
              <w:lastRenderedPageBreak/>
              <w:t>材料、风险台账、项目复盘清单、方法论模板</w:t>
            </w:r>
          </w:p>
        </w:tc>
        <w:tc>
          <w:tcPr>
            <w:tcW w:w="10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B21DC0" w14:textId="77777777" w:rsidR="00F40F72" w:rsidRDefault="00000000">
            <w:r>
              <w:rPr>
                <w:rFonts w:ascii="SimSun" w:hAnsi="SimSun"/>
              </w:rPr>
              <w:lastRenderedPageBreak/>
              <w:t>难点、痛点：智能体产品开发探索性强，领导预期、业务体验和技术实现之间容易存在偏差。</w:t>
            </w:r>
            <w:r>
              <w:rPr>
                <w:rFonts w:ascii="SimSun" w:hAnsi="SimSun"/>
              </w:rPr>
              <w:br/>
            </w:r>
            <w:r>
              <w:rPr>
                <w:rFonts w:ascii="SimSun" w:hAnsi="SimSun"/>
              </w:rPr>
              <w:lastRenderedPageBreak/>
              <w:t>导致的不利后果：如果关键节点未及时同步，可能出现方向偏离、重复返工和上线口径不一致。</w:t>
            </w:r>
            <w:r>
              <w:rPr>
                <w:rFonts w:ascii="SimSun" w:hAnsi="SimSun"/>
              </w:rPr>
              <w:br/>
              <w:t>解决办法：建立阶段性向上同步机制，在原型、架构、联调、上线前等关键节点主动汇报，提前暴露风险并争取决策支持。</w:t>
            </w:r>
          </w:p>
        </w:tc>
        <w:tc>
          <w:tcPr>
            <w:tcW w:w="10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2C381A" w14:textId="77777777" w:rsidR="00F40F72" w:rsidRDefault="00000000">
            <w:r>
              <w:rPr>
                <w:rFonts w:ascii="SimSun" w:hAnsi="SimSun"/>
              </w:rPr>
              <w:lastRenderedPageBreak/>
              <w:t>1、同步要早：不等问题不可逆再汇报，提前让关键风险被看见。</w:t>
            </w:r>
            <w:r>
              <w:rPr>
                <w:rFonts w:ascii="SimSun" w:hAnsi="SimSun"/>
              </w:rPr>
              <w:br/>
              <w:t>2、表达要清：汇报不堆细</w:t>
            </w:r>
            <w:r>
              <w:rPr>
                <w:rFonts w:ascii="SimSun" w:hAnsi="SimSun"/>
              </w:rPr>
              <w:lastRenderedPageBreak/>
              <w:t>节，重点讲进展、风险、需协调事项和建议方案。</w:t>
            </w:r>
            <w:r>
              <w:rPr>
                <w:rFonts w:ascii="SimSun" w:hAnsi="SimSun"/>
              </w:rPr>
              <w:br/>
              <w:t>3、复盘要实：把临时经验沉淀为可复用机制，支撑后续数字化项目和重点工作攻坚。</w:t>
            </w:r>
          </w:p>
        </w:tc>
        <w:tc>
          <w:tcPr>
            <w:tcW w:w="104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0FFC1" w14:textId="77777777" w:rsidR="00F40F72" w:rsidRDefault="00000000">
            <w:r>
              <w:rPr>
                <w:rFonts w:ascii="SimSun" w:hAnsi="SimSun"/>
              </w:rPr>
              <w:lastRenderedPageBreak/>
              <w:t>【案例四】</w:t>
            </w:r>
            <w:r>
              <w:rPr>
                <w:rFonts w:ascii="SimSun" w:hAnsi="SimSun"/>
              </w:rPr>
              <w:br/>
              <w:t>场景设定：产品即将进入上线公测前，仍需协调多方完成能力验证、权限开放和运维保</w:t>
            </w:r>
            <w:r>
              <w:rPr>
                <w:rFonts w:ascii="SimSun" w:hAnsi="SimSun"/>
              </w:rPr>
              <w:lastRenderedPageBreak/>
              <w:t>障。</w:t>
            </w:r>
            <w:r>
              <w:rPr>
                <w:rFonts w:ascii="SimSun" w:hAnsi="SimSun"/>
              </w:rPr>
              <w:br/>
              <w:t>我将上线前风险集中梳理成清单，向上同步当前完成情况、剩余阻塞和需要协调的事项。对于可能影响上线的关键问题，提前请相关责任方介入支持，避免问题在最后阶段集中出现。产品最终按期上线公测，首月开放注册用户达到1200人，相关智能体在全网推广使用，部分功能至今仍在使用。</w:t>
            </w:r>
          </w:p>
        </w:tc>
      </w:tr>
      <w:tr w:rsidR="00F40F72" w14:paraId="21580EF7" w14:textId="77777777">
        <w:trPr>
          <w:trHeight w:val="90"/>
        </w:trPr>
        <w:tc>
          <w:tcPr>
            <w:tcW w:w="611" w:type="pct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29E9D886" w14:textId="77777777" w:rsidR="00F40F72" w:rsidRDefault="00000000">
            <w:pPr>
              <w:widowControl/>
              <w:adjustRightInd w:val="0"/>
              <w:snapToGrid w:val="0"/>
              <w:jc w:val="left"/>
              <w:textAlignment w:val="center"/>
              <w:rPr>
                <w:rFonts w:ascii="Microsoft YaHei" w:eastAsia="Microsoft YaHei" w:hAnsi="Microsoft YaHei" w:cs="Microsoft YaHei"/>
                <w:b/>
                <w:bCs/>
                <w:kern w:val="0"/>
                <w:sz w:val="24"/>
                <w:szCs w:val="24"/>
                <w:lang w:bidi="ar"/>
              </w:rPr>
            </w:pPr>
            <w:r>
              <w:rPr>
                <w:rFonts w:ascii="Microsoft YaHei" w:eastAsia="Microsoft YaHei" w:hAnsi="Microsoft YaHei" w:cs="Microsoft YaHei" w:hint="eastAsia"/>
                <w:b/>
                <w:bCs/>
                <w:kern w:val="0"/>
                <w:sz w:val="24"/>
                <w:szCs w:val="24"/>
                <w:lang w:bidi="ar"/>
              </w:rPr>
              <w:lastRenderedPageBreak/>
              <w:t>心得体会</w:t>
            </w:r>
          </w:p>
          <w:p w14:paraId="0B24585C" w14:textId="77777777" w:rsidR="00F40F72" w:rsidRDefault="00000000">
            <w:pPr>
              <w:widowControl/>
              <w:adjustRightInd w:val="0"/>
              <w:snapToGrid w:val="0"/>
              <w:jc w:val="left"/>
              <w:textAlignment w:val="center"/>
              <w:rPr>
                <w:rFonts w:ascii="Microsoft YaHei" w:eastAsia="Microsoft YaHei" w:hAnsi="Microsoft YaHei" w:cs="Microsoft YaHei"/>
                <w:b/>
                <w:bCs/>
                <w:sz w:val="22"/>
              </w:rPr>
            </w:pPr>
            <w:r>
              <w:rPr>
                <w:rStyle w:val="font191"/>
                <w:rFonts w:hint="default"/>
                <w:color w:val="auto"/>
                <w:sz w:val="13"/>
                <w:szCs w:val="13"/>
                <w:lang w:bidi="ar"/>
              </w:rPr>
              <w:t>关键要点总结、原理原则说明</w:t>
            </w:r>
          </w:p>
        </w:tc>
        <w:tc>
          <w:tcPr>
            <w:tcW w:w="4388" w:type="pct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5E866F" w14:textId="77777777" w:rsidR="00F40F72" w:rsidRDefault="00000000">
            <w:r>
              <w:rPr>
                <w:rFonts w:ascii="SimSun" w:hAnsi="SimSun"/>
              </w:rPr>
              <w:t>要点总结：</w:t>
            </w:r>
            <w:r>
              <w:rPr>
                <w:rFonts w:ascii="SimSun" w:hAnsi="SimSun"/>
              </w:rPr>
              <w:br/>
              <w:t>1、复杂项目首先要“去信息差”。当多团队、多公司、多角色并行推进时，项目负责人不能只催进度，而要先建立统一事实底板，把目标、边界、责任和风险讲清楚。</w:t>
            </w:r>
            <w:r>
              <w:rPr>
                <w:rFonts w:ascii="SimSun" w:hAnsi="SimSun"/>
              </w:rPr>
              <w:br/>
              <w:t>2、项目管理要轻量但有闭环。短平快会议、问题清单、日报周报和甘特图不是为了增加流程，而是为了让阻塞可见、责任可追、风险可控。</w:t>
            </w:r>
            <w:r>
              <w:rPr>
                <w:rFonts w:ascii="SimSun" w:hAnsi="SimSun"/>
              </w:rPr>
              <w:br/>
              <w:t>3、节奏管控要服务交付目标。面对工期紧、方案重构和资源复杂的情况，应优先识别关键路径，复用已有能力，及时调整低效环节。</w:t>
            </w:r>
            <w:r>
              <w:rPr>
                <w:rFonts w:ascii="SimSun" w:hAnsi="SimSun"/>
              </w:rPr>
              <w:br/>
              <w:t>4、向上同步要前置。关键原型、架构、风险和资源事项要阶段性同步，提前争取决策和协调支持，避免后期集中返工。</w:t>
            </w:r>
          </w:p>
        </w:tc>
      </w:tr>
      <w:tr w:rsidR="00F40F72" w14:paraId="693F24D0" w14:textId="77777777">
        <w:trPr>
          <w:trHeight w:val="1129"/>
        </w:trPr>
        <w:tc>
          <w:tcPr>
            <w:tcW w:w="611" w:type="pct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42EDE0" w14:textId="77777777" w:rsidR="00F40F72" w:rsidRDefault="00F40F72">
            <w:pPr>
              <w:widowControl/>
              <w:adjustRightInd w:val="0"/>
              <w:snapToGrid w:val="0"/>
              <w:jc w:val="left"/>
              <w:textAlignment w:val="center"/>
              <w:rPr>
                <w:rFonts w:ascii="Microsoft YaHei" w:eastAsia="Microsoft YaHei" w:hAnsi="Microsoft YaHei" w:cs="Microsoft YaHei"/>
                <w:b/>
                <w:bCs/>
                <w:kern w:val="0"/>
                <w:sz w:val="24"/>
                <w:szCs w:val="24"/>
                <w:lang w:bidi="ar"/>
              </w:rPr>
            </w:pPr>
          </w:p>
        </w:tc>
        <w:tc>
          <w:tcPr>
            <w:tcW w:w="4388" w:type="pct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AC838B" w14:textId="77777777" w:rsidR="00F40F72" w:rsidRDefault="00000000">
            <w:r>
              <w:rPr>
                <w:rFonts w:ascii="SimSun" w:hAnsi="SimSun"/>
              </w:rPr>
              <w:t>原理原则：</w:t>
            </w:r>
            <w:r>
              <w:rPr>
                <w:rFonts w:ascii="SimSun" w:hAnsi="SimSun"/>
              </w:rPr>
              <w:br/>
              <w:t>1、同屏原则：所有关键参与方看到同一版目标、计划、问题和风险。</w:t>
            </w:r>
            <w:r>
              <w:rPr>
                <w:rFonts w:ascii="SimSun" w:hAnsi="SimSun"/>
              </w:rPr>
              <w:br/>
              <w:t>2、闭环原则：每个问题必须有责任人、协同方、完成时间和状态反馈。</w:t>
            </w:r>
            <w:r>
              <w:rPr>
                <w:rFonts w:ascii="SimSun" w:hAnsi="SimSun"/>
              </w:rPr>
              <w:br/>
              <w:t>3、轻量原则：管理动作不追求复杂，重点是短、准、快、能解决问题。</w:t>
            </w:r>
            <w:r>
              <w:rPr>
                <w:rFonts w:ascii="SimSun" w:hAnsi="SimSun"/>
              </w:rPr>
              <w:br/>
              <w:t>4、前置原则：需求确认、原型评审、架构调整和风险暴露尽量前置，减少后期返工。</w:t>
            </w:r>
            <w:r>
              <w:rPr>
                <w:rFonts w:ascii="SimSun" w:hAnsi="SimSun"/>
              </w:rPr>
              <w:br/>
              <w:t>5、交付原则：所有协调、复用和调整都围绕按期交付和产品可用展开。</w:t>
            </w:r>
          </w:p>
        </w:tc>
      </w:tr>
      <w:tr w:rsidR="00F40F72" w14:paraId="2AF465C4" w14:textId="77777777">
        <w:trPr>
          <w:trHeight w:val="942"/>
        </w:trPr>
        <w:tc>
          <w:tcPr>
            <w:tcW w:w="61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743E0B" w14:textId="77777777" w:rsidR="00F40F72" w:rsidRDefault="00000000">
            <w:pPr>
              <w:widowControl/>
              <w:adjustRightInd w:val="0"/>
              <w:snapToGrid w:val="0"/>
              <w:jc w:val="left"/>
              <w:textAlignment w:val="center"/>
              <w:rPr>
                <w:rFonts w:ascii="Microsoft YaHei" w:eastAsia="Microsoft YaHei" w:hAnsi="Microsoft YaHei" w:cs="Microsoft YaHei"/>
                <w:b/>
                <w:bCs/>
                <w:kern w:val="0"/>
                <w:sz w:val="24"/>
                <w:szCs w:val="24"/>
                <w:lang w:bidi="ar"/>
              </w:rPr>
            </w:pPr>
            <w:r>
              <w:rPr>
                <w:rFonts w:ascii="Microsoft YaHei" w:eastAsia="Microsoft YaHei" w:hAnsi="Microsoft YaHei" w:cs="Microsoft YaHei" w:hint="eastAsia"/>
                <w:b/>
                <w:bCs/>
                <w:kern w:val="0"/>
                <w:sz w:val="24"/>
                <w:szCs w:val="24"/>
                <w:lang w:bidi="ar"/>
              </w:rPr>
              <w:lastRenderedPageBreak/>
              <w:t>价值观念</w:t>
            </w:r>
          </w:p>
          <w:p w14:paraId="247CF6DA" w14:textId="77777777" w:rsidR="00F40F72" w:rsidRDefault="00000000">
            <w:pPr>
              <w:widowControl/>
              <w:adjustRightInd w:val="0"/>
              <w:snapToGrid w:val="0"/>
              <w:jc w:val="left"/>
              <w:textAlignment w:val="center"/>
              <w:rPr>
                <w:rFonts w:ascii="Microsoft YaHei" w:eastAsia="Microsoft YaHei" w:hAnsi="Microsoft YaHei" w:cs="Microsoft YaHei"/>
                <w:b/>
                <w:bCs/>
                <w:kern w:val="0"/>
                <w:sz w:val="24"/>
                <w:szCs w:val="24"/>
                <w:lang w:bidi="ar"/>
              </w:rPr>
            </w:pPr>
            <w:r>
              <w:rPr>
                <w:rStyle w:val="font191"/>
                <w:rFonts w:hint="default"/>
                <w:color w:val="auto"/>
                <w:sz w:val="13"/>
                <w:szCs w:val="13"/>
                <w:lang w:bidi="ar"/>
              </w:rPr>
              <w:t>对本岗位此类任务\业务的应持有的基本观念观点</w:t>
            </w:r>
          </w:p>
        </w:tc>
        <w:tc>
          <w:tcPr>
            <w:tcW w:w="4388" w:type="pct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16CE47" w14:textId="77777777" w:rsidR="00F40F72" w:rsidRDefault="00000000">
            <w:r>
              <w:rPr>
                <w:rFonts w:ascii="SimSun" w:hAnsi="SimSun"/>
              </w:rPr>
              <w:t>1、数字化和人工智能应用落地，既是技术开发任务，也是跨组织协同任务，不能只关注功能实现，还要关注机制建设。</w:t>
            </w:r>
            <w:r>
              <w:rPr>
                <w:rFonts w:ascii="SimSun" w:hAnsi="SimSun"/>
              </w:rPr>
              <w:br/>
              <w:t>2、项目负责人应主动成为信息枢纽和节奏稳定器，通过去信息差、控节奏、提效率、稳方向，推动复杂任务从混乱走向有序。</w:t>
            </w:r>
            <w:r>
              <w:rPr>
                <w:rFonts w:ascii="SimSun" w:hAnsi="SimSun"/>
              </w:rPr>
              <w:br/>
              <w:t>3、面对方案调整和不确定性，要保持问题导向和交付导向，既敢于暴露风险，也善于整合资源、快速决策和持续纠偏。</w:t>
            </w:r>
            <w:r>
              <w:rPr>
                <w:rFonts w:ascii="SimSun" w:hAnsi="SimSun"/>
              </w:rPr>
              <w:br/>
              <w:t>4、一次项目交付的价值不止在产品上线，更在于沉淀可复制、可推广的协同管理方法，支撑后续智能体产品开发和重点工作攻坚。</w:t>
            </w:r>
          </w:p>
        </w:tc>
      </w:tr>
      <w:tr w:rsidR="00F40F72" w14:paraId="38C13B20" w14:textId="77777777">
        <w:trPr>
          <w:trHeight w:val="1116"/>
        </w:trPr>
        <w:tc>
          <w:tcPr>
            <w:tcW w:w="61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F0E039" w14:textId="77777777" w:rsidR="00F40F72" w:rsidRDefault="00000000">
            <w:pPr>
              <w:widowControl/>
              <w:adjustRightInd w:val="0"/>
              <w:snapToGrid w:val="0"/>
              <w:jc w:val="left"/>
              <w:textAlignment w:val="center"/>
              <w:rPr>
                <w:rFonts w:ascii="Microsoft YaHei" w:eastAsia="Microsoft YaHei" w:hAnsi="Microsoft YaHei" w:cs="Microsoft YaHei"/>
                <w:b/>
                <w:bCs/>
                <w:kern w:val="0"/>
                <w:sz w:val="24"/>
                <w:szCs w:val="24"/>
                <w:lang w:bidi="ar"/>
              </w:rPr>
            </w:pPr>
            <w:r>
              <w:rPr>
                <w:rFonts w:ascii="Microsoft YaHei" w:eastAsia="Microsoft YaHei" w:hAnsi="Microsoft YaHei" w:cs="Microsoft YaHei" w:hint="eastAsia"/>
                <w:b/>
                <w:bCs/>
                <w:kern w:val="0"/>
                <w:sz w:val="24"/>
                <w:szCs w:val="24"/>
                <w:lang w:bidi="ar"/>
              </w:rPr>
              <w:t>角色定位</w:t>
            </w:r>
          </w:p>
          <w:p w14:paraId="3FD6EA9C" w14:textId="77777777" w:rsidR="00F40F72" w:rsidRDefault="00000000">
            <w:pPr>
              <w:widowControl/>
              <w:adjustRightInd w:val="0"/>
              <w:snapToGrid w:val="0"/>
              <w:jc w:val="left"/>
              <w:textAlignment w:val="center"/>
              <w:rPr>
                <w:rFonts w:ascii="Microsoft YaHei" w:eastAsia="Microsoft YaHei" w:hAnsi="Microsoft YaHei" w:cs="Microsoft YaHei"/>
                <w:b/>
                <w:bCs/>
                <w:kern w:val="0"/>
                <w:sz w:val="24"/>
                <w:szCs w:val="24"/>
                <w:lang w:bidi="ar"/>
              </w:rPr>
            </w:pPr>
            <w:r>
              <w:rPr>
                <w:rStyle w:val="font191"/>
                <w:rFonts w:hint="default"/>
                <w:color w:val="auto"/>
                <w:sz w:val="13"/>
                <w:szCs w:val="13"/>
                <w:lang w:bidi="ar"/>
              </w:rPr>
              <w:t>在本岗位此类任务中你应该是一个发挥哪些作用的哪些角色？</w:t>
            </w:r>
          </w:p>
        </w:tc>
        <w:tc>
          <w:tcPr>
            <w:tcW w:w="4388" w:type="pct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F33EE9" w14:textId="77777777" w:rsidR="00F40F72" w:rsidRDefault="00000000">
            <w:r>
              <w:rPr>
                <w:rFonts w:ascii="SimSun" w:hAnsi="SimSun"/>
              </w:rPr>
              <w:t>在此类跨团队智能体产品开发任务中，项目负责人应发挥四类角色作用：</w:t>
            </w:r>
            <w:r>
              <w:rPr>
                <w:rFonts w:ascii="SimSun" w:hAnsi="SimSun"/>
              </w:rPr>
              <w:br/>
              <w:t>1、目标对齐者：统一领导预期、业务需求、产品原型和技术架构，确保各方方向一致。</w:t>
            </w:r>
            <w:r>
              <w:rPr>
                <w:rFonts w:ascii="SimSun" w:hAnsi="SimSun"/>
              </w:rPr>
              <w:br/>
              <w:t>2、信息枢纽者：打通公司、团队、岗位之间的信息壁垒，及时汇总、分发和确认关键事项。</w:t>
            </w:r>
            <w:r>
              <w:rPr>
                <w:rFonts w:ascii="SimSun" w:hAnsi="SimSun"/>
              </w:rPr>
              <w:br/>
              <w:t>3、节奏管控者：拆解里程碑，跟踪关键路径，推动问题闭环，保障项目按期交付。</w:t>
            </w:r>
            <w:r>
              <w:rPr>
                <w:rFonts w:ascii="SimSun" w:hAnsi="SimSun"/>
              </w:rPr>
              <w:br/>
              <w:t>4、资源协调者：面对跨团队阻塞和多线并行压力，快速定位责任人并协调数据、平台、运维和开发资源。</w:t>
            </w:r>
            <w:r>
              <w:rPr>
                <w:rFonts w:ascii="SimSun" w:hAnsi="SimSun"/>
              </w:rPr>
              <w:br/>
              <w:t>5、经验沉淀者：将项目中的有效做法总结为“去信息差”机制和轻量化项目管理模型，为后续工作复用推广。</w:t>
            </w:r>
          </w:p>
        </w:tc>
      </w:tr>
    </w:tbl>
    <w:p w14:paraId="6806033A" w14:textId="77777777" w:rsidR="00F40F72" w:rsidRDefault="00F40F72"/>
    <w:sectPr w:rsidR="00F40F72"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方正小标宋简体">
    <w:altName w:val="Microsoft YaHei"/>
    <w:panose1 w:val="020B0604020202020204"/>
    <w:charset w:val="86"/>
    <w:family w:val="auto"/>
    <w:pitch w:val="default"/>
    <w:sig w:usb0="00000000" w:usb1="00000000" w:usb2="00000000" w:usb3="00000000" w:csb0="00040000" w:csb1="00000000"/>
  </w:font>
  <w:font w:name="FangSong_GB2312">
    <w:altName w:val="Calibri"/>
    <w:panose1 w:val="020B0604020202020204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1"/>
  <w:embedSystemFonts/>
  <w:bordersDoNotSurroundHeader/>
  <w:bordersDoNotSurroundFooter/>
  <w:proofState w:spelling="clean" w:grammar="clean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7FFF90F3"/>
    <w:rsid w:val="006F7225"/>
    <w:rsid w:val="00764E0A"/>
    <w:rsid w:val="00C5335E"/>
    <w:rsid w:val="00DB4455"/>
    <w:rsid w:val="00F40F72"/>
    <w:rsid w:val="7FFF9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7D6565FA"/>
  <w15:docId w15:val="{35D79F57-A626-204E-B9C7-6914CE6065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Body Text" w:uiPriority="99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Title"/>
    <w:next w:val="Title"/>
    <w:uiPriority w:val="99"/>
    <w:unhideWhenUsed/>
    <w:qFormat/>
    <w:pPr>
      <w:spacing w:after="120"/>
    </w:pPr>
  </w:style>
  <w:style w:type="paragraph" w:styleId="Title">
    <w:name w:val="Title"/>
    <w:basedOn w:val="Normal"/>
    <w:next w:val="Normal"/>
    <w:qFormat/>
    <w:pPr>
      <w:spacing w:before="240" w:after="60"/>
      <w:jc w:val="center"/>
      <w:outlineLvl w:val="0"/>
    </w:pPr>
    <w:rPr>
      <w:rFonts w:ascii="Arial" w:hAnsi="Arial"/>
      <w:b/>
      <w:sz w:val="32"/>
    </w:rPr>
  </w:style>
  <w:style w:type="character" w:customStyle="1" w:styleId="font41">
    <w:name w:val="font41"/>
    <w:basedOn w:val="DefaultParagraphFont"/>
    <w:qFormat/>
    <w:rPr>
      <w:rFonts w:ascii="Microsoft YaHei" w:eastAsia="Microsoft YaHei" w:hAnsi="Microsoft YaHei" w:cs="Microsoft YaHei" w:hint="eastAsia"/>
      <w:b/>
      <w:bCs/>
      <w:color w:val="000000"/>
      <w:sz w:val="20"/>
      <w:szCs w:val="20"/>
      <w:u w:val="none"/>
    </w:rPr>
  </w:style>
  <w:style w:type="character" w:customStyle="1" w:styleId="font101">
    <w:name w:val="font101"/>
    <w:basedOn w:val="DefaultParagraphFont"/>
    <w:qFormat/>
    <w:rPr>
      <w:rFonts w:ascii="Microsoft YaHei" w:eastAsia="Microsoft YaHei" w:hAnsi="Microsoft YaHei" w:cs="Microsoft YaHei" w:hint="eastAsia"/>
      <w:b/>
      <w:bCs/>
      <w:color w:val="FFFFFF"/>
      <w:sz w:val="40"/>
      <w:szCs w:val="40"/>
      <w:u w:val="none"/>
    </w:rPr>
  </w:style>
  <w:style w:type="character" w:customStyle="1" w:styleId="font31">
    <w:name w:val="font31"/>
    <w:basedOn w:val="DefaultParagraphFont"/>
    <w:qFormat/>
    <w:rPr>
      <w:rFonts w:ascii="Microsoft YaHei" w:eastAsia="Microsoft YaHei" w:hAnsi="Microsoft YaHei" w:cs="Microsoft YaHei" w:hint="eastAsia"/>
      <w:b/>
      <w:bCs/>
      <w:color w:val="FFFFFF"/>
      <w:sz w:val="40"/>
      <w:szCs w:val="40"/>
      <w:u w:val="none"/>
    </w:rPr>
  </w:style>
  <w:style w:type="character" w:customStyle="1" w:styleId="font142">
    <w:name w:val="font142"/>
    <w:basedOn w:val="DefaultParagraphFont"/>
    <w:qFormat/>
    <w:rPr>
      <w:rFonts w:ascii="Microsoft YaHei" w:eastAsia="Microsoft YaHei" w:hAnsi="Microsoft YaHei" w:cs="Microsoft YaHei" w:hint="eastAsia"/>
      <w:b/>
      <w:bCs/>
      <w:color w:val="FFFFFF"/>
      <w:sz w:val="24"/>
      <w:szCs w:val="24"/>
      <w:u w:val="none"/>
    </w:rPr>
  </w:style>
  <w:style w:type="character" w:customStyle="1" w:styleId="font61">
    <w:name w:val="font61"/>
    <w:basedOn w:val="DefaultParagraphFont"/>
    <w:qFormat/>
    <w:rPr>
      <w:rFonts w:ascii="Microsoft YaHei" w:eastAsia="Microsoft YaHei" w:hAnsi="Microsoft YaHei" w:cs="Microsoft YaHei" w:hint="eastAsia"/>
      <w:b/>
      <w:bCs/>
      <w:color w:val="000000"/>
      <w:sz w:val="32"/>
      <w:szCs w:val="32"/>
      <w:u w:val="none"/>
    </w:rPr>
  </w:style>
  <w:style w:type="character" w:customStyle="1" w:styleId="font51">
    <w:name w:val="font51"/>
    <w:basedOn w:val="DefaultParagraphFont"/>
    <w:qFormat/>
    <w:rPr>
      <w:rFonts w:ascii="Microsoft YaHei" w:eastAsia="Microsoft YaHei" w:hAnsi="Microsoft YaHei" w:cs="Microsoft YaHei" w:hint="eastAsia"/>
      <w:b/>
      <w:bCs/>
      <w:color w:val="000000"/>
      <w:sz w:val="32"/>
      <w:szCs w:val="32"/>
      <w:u w:val="none"/>
    </w:rPr>
  </w:style>
  <w:style w:type="character" w:customStyle="1" w:styleId="font191">
    <w:name w:val="font191"/>
    <w:basedOn w:val="DefaultParagraphFont"/>
    <w:qFormat/>
    <w:rPr>
      <w:rFonts w:ascii="Microsoft YaHei" w:eastAsia="Microsoft YaHei" w:hAnsi="Microsoft YaHei" w:cs="Microsoft YaHei" w:hint="eastAsia"/>
      <w:color w:val="FFFFFF"/>
      <w:sz w:val="20"/>
      <w:szCs w:val="20"/>
      <w:u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6</Pages>
  <Words>696</Words>
  <Characters>3968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阿泰</dc:creator>
  <cp:lastModifiedBy>Natalia Chen</cp:lastModifiedBy>
  <cp:revision>2</cp:revision>
  <dcterms:created xsi:type="dcterms:W3CDTF">2026-05-20T16:23:00Z</dcterms:created>
  <dcterms:modified xsi:type="dcterms:W3CDTF">2026-05-20T13:33:00Z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1033-6.6.1.8808</vt:lpwstr>
  </property>
  <property fmtid="{D5CDD505-2E9C-101B-9397-08002B2CF9AE}" pid="3" name="ICV">
    <vt:lpwstr>1223F071838A84F6856F0D6ACF7C54B5_41</vt:lpwstr>
  </property>
</Properties>
</file>