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4FC1C" w14:textId="77777777" w:rsidR="00F40D70" w:rsidRPr="00195D3C" w:rsidRDefault="00F40D70" w:rsidP="00F40D70">
      <w:pPr>
        <w:ind w:firstLine="708"/>
        <w:jc w:val="center"/>
        <w:rPr>
          <w:rFonts w:asciiTheme="majorHAnsi" w:hAnsiTheme="majorHAnsi"/>
          <w:b/>
          <w:sz w:val="32"/>
        </w:rPr>
      </w:pPr>
      <w:r w:rsidRPr="00195D3C">
        <w:rPr>
          <w:rFonts w:asciiTheme="majorHAnsi" w:hAnsiTheme="majorHAnsi"/>
          <w:b/>
          <w:sz w:val="32"/>
        </w:rPr>
        <w:t>UMDE ADAY MÜHENDİS FAALİYET ARA RAPORU</w:t>
      </w:r>
      <w:r w:rsidR="00042201" w:rsidRPr="00195D3C">
        <w:rPr>
          <w:rFonts w:asciiTheme="majorHAnsi" w:hAnsiTheme="majorHAnsi"/>
          <w:b/>
          <w:sz w:val="32"/>
        </w:rPr>
        <w:t xml:space="preserve"> (F-PG-1)</w:t>
      </w:r>
    </w:p>
    <w:tbl>
      <w:tblPr>
        <w:tblStyle w:val="TableGrid"/>
        <w:tblW w:w="0" w:type="auto"/>
        <w:tblLook w:val="04A0" w:firstRow="1" w:lastRow="0" w:firstColumn="1" w:lastColumn="0" w:noHBand="0" w:noVBand="1"/>
      </w:tblPr>
      <w:tblGrid>
        <w:gridCol w:w="3936"/>
        <w:gridCol w:w="5276"/>
      </w:tblGrid>
      <w:tr w:rsidR="00F40D70" w:rsidRPr="00195D3C" w14:paraId="63758F25" w14:textId="77777777" w:rsidTr="00BF1756">
        <w:tc>
          <w:tcPr>
            <w:tcW w:w="3936" w:type="dxa"/>
          </w:tcPr>
          <w:p w14:paraId="63088B0C"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Aday Mühendisin Adı ve Soyadı</w:t>
            </w:r>
          </w:p>
        </w:tc>
        <w:tc>
          <w:tcPr>
            <w:tcW w:w="5276" w:type="dxa"/>
          </w:tcPr>
          <w:p w14:paraId="59CB3322" w14:textId="1AAF76BC" w:rsidR="00F40D70" w:rsidRPr="00195D3C" w:rsidRDefault="00012F6C" w:rsidP="002B45C6">
            <w:pPr>
              <w:spacing w:after="0" w:line="360" w:lineRule="auto"/>
              <w:rPr>
                <w:rFonts w:asciiTheme="majorHAnsi" w:hAnsiTheme="majorHAnsi"/>
                <w:b/>
                <w:sz w:val="24"/>
              </w:rPr>
            </w:pPr>
            <w:r w:rsidRPr="00195D3C">
              <w:rPr>
                <w:rFonts w:asciiTheme="majorHAnsi" w:hAnsiTheme="majorHAnsi"/>
                <w:b/>
                <w:sz w:val="24"/>
              </w:rPr>
              <w:t>ATAKAN ÇALIŞKAN</w:t>
            </w:r>
          </w:p>
        </w:tc>
      </w:tr>
      <w:tr w:rsidR="00F40D70" w:rsidRPr="00195D3C" w14:paraId="03E1ACF9" w14:textId="77777777" w:rsidTr="00BF1756">
        <w:tc>
          <w:tcPr>
            <w:tcW w:w="3936" w:type="dxa"/>
          </w:tcPr>
          <w:p w14:paraId="30015895"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UMDE İşletmesinin Adı</w:t>
            </w:r>
          </w:p>
        </w:tc>
        <w:tc>
          <w:tcPr>
            <w:tcW w:w="5276" w:type="dxa"/>
          </w:tcPr>
          <w:p w14:paraId="3EB01350" w14:textId="6C2EA59A" w:rsidR="00F40D70" w:rsidRPr="00195D3C" w:rsidRDefault="00012F6C" w:rsidP="002B45C6">
            <w:pPr>
              <w:spacing w:after="0" w:line="360" w:lineRule="auto"/>
              <w:rPr>
                <w:rFonts w:asciiTheme="majorHAnsi" w:hAnsiTheme="majorHAnsi"/>
                <w:b/>
                <w:sz w:val="24"/>
              </w:rPr>
            </w:pPr>
            <w:r w:rsidRPr="00195D3C">
              <w:rPr>
                <w:rFonts w:asciiTheme="majorHAnsi" w:hAnsiTheme="majorHAnsi"/>
                <w:b/>
                <w:sz w:val="24"/>
              </w:rPr>
              <w:t>TEI-TUSAŞ MOTOR SANAYİİ A.Ş.</w:t>
            </w:r>
          </w:p>
        </w:tc>
      </w:tr>
      <w:tr w:rsidR="00F40D70" w:rsidRPr="00195D3C" w14:paraId="35F89B4A" w14:textId="77777777" w:rsidTr="00BF1756">
        <w:tc>
          <w:tcPr>
            <w:tcW w:w="3936" w:type="dxa"/>
          </w:tcPr>
          <w:p w14:paraId="03B575D2"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Çalıştığı Bölüm ve Alan</w:t>
            </w:r>
          </w:p>
        </w:tc>
        <w:tc>
          <w:tcPr>
            <w:tcW w:w="5276" w:type="dxa"/>
          </w:tcPr>
          <w:p w14:paraId="6375B6F4" w14:textId="497849DD" w:rsidR="00F40D70" w:rsidRPr="00195D3C" w:rsidRDefault="00012F6C" w:rsidP="002B45C6">
            <w:pPr>
              <w:spacing w:after="0" w:line="360" w:lineRule="auto"/>
              <w:rPr>
                <w:rFonts w:asciiTheme="majorHAnsi" w:hAnsiTheme="majorHAnsi"/>
                <w:b/>
                <w:sz w:val="24"/>
              </w:rPr>
            </w:pPr>
            <w:r w:rsidRPr="00195D3C">
              <w:rPr>
                <w:rFonts w:asciiTheme="majorHAnsi" w:hAnsiTheme="majorHAnsi"/>
                <w:b/>
                <w:sz w:val="24"/>
              </w:rPr>
              <w:t>Yazılım Müdürlüğü – Gömülü Yazılım Geliştirme</w:t>
            </w:r>
          </w:p>
        </w:tc>
      </w:tr>
      <w:tr w:rsidR="00F40D70" w:rsidRPr="00195D3C" w14:paraId="0BDBA0E6" w14:textId="77777777" w:rsidTr="00BF1756">
        <w:tc>
          <w:tcPr>
            <w:tcW w:w="3936" w:type="dxa"/>
          </w:tcPr>
          <w:p w14:paraId="1D6A27E6"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Teslim Edilen Ara Rapor No</w:t>
            </w:r>
          </w:p>
        </w:tc>
        <w:tc>
          <w:tcPr>
            <w:tcW w:w="5276" w:type="dxa"/>
          </w:tcPr>
          <w:p w14:paraId="0C895702" w14:textId="0CC63154" w:rsidR="00F40D70" w:rsidRPr="00195D3C" w:rsidRDefault="00516A10" w:rsidP="002B45C6">
            <w:pPr>
              <w:spacing w:after="0" w:line="360" w:lineRule="auto"/>
              <w:rPr>
                <w:rFonts w:asciiTheme="majorHAnsi" w:hAnsiTheme="majorHAnsi"/>
                <w:b/>
                <w:sz w:val="24"/>
              </w:rPr>
            </w:pPr>
            <w:r>
              <w:rPr>
                <w:rFonts w:asciiTheme="majorHAnsi" w:hAnsiTheme="majorHAnsi"/>
                <w:b/>
                <w:sz w:val="24"/>
              </w:rPr>
              <w:t>6</w:t>
            </w:r>
          </w:p>
        </w:tc>
      </w:tr>
      <w:tr w:rsidR="00F40D70" w:rsidRPr="00195D3C" w14:paraId="793BB306" w14:textId="77777777" w:rsidTr="00BF1756">
        <w:tc>
          <w:tcPr>
            <w:tcW w:w="3936" w:type="dxa"/>
          </w:tcPr>
          <w:p w14:paraId="03B861BD"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Faaliyet Zaman Aralığı</w:t>
            </w:r>
          </w:p>
        </w:tc>
        <w:tc>
          <w:tcPr>
            <w:tcW w:w="5276" w:type="dxa"/>
          </w:tcPr>
          <w:p w14:paraId="538A3C64" w14:textId="75CEED9E" w:rsidR="00F40D70" w:rsidRPr="00195D3C" w:rsidRDefault="00516A10" w:rsidP="002B45C6">
            <w:pPr>
              <w:spacing w:after="0" w:line="360" w:lineRule="auto"/>
              <w:rPr>
                <w:rFonts w:asciiTheme="majorHAnsi" w:hAnsiTheme="majorHAnsi"/>
                <w:b/>
                <w:sz w:val="24"/>
              </w:rPr>
            </w:pPr>
            <w:r>
              <w:rPr>
                <w:rFonts w:asciiTheme="majorHAnsi" w:hAnsiTheme="majorHAnsi"/>
                <w:b/>
                <w:sz w:val="24"/>
              </w:rPr>
              <w:t>23</w:t>
            </w:r>
            <w:r w:rsidR="00F40D70" w:rsidRPr="00195D3C">
              <w:rPr>
                <w:rFonts w:asciiTheme="majorHAnsi" w:hAnsiTheme="majorHAnsi"/>
                <w:b/>
                <w:sz w:val="24"/>
              </w:rPr>
              <w:t xml:space="preserve">  / </w:t>
            </w:r>
            <w:r>
              <w:rPr>
                <w:rFonts w:asciiTheme="majorHAnsi" w:hAnsiTheme="majorHAnsi"/>
                <w:b/>
                <w:sz w:val="24"/>
              </w:rPr>
              <w:t>03</w:t>
            </w:r>
            <w:r w:rsidR="00F40D70" w:rsidRPr="00195D3C">
              <w:rPr>
                <w:rFonts w:asciiTheme="majorHAnsi" w:hAnsiTheme="majorHAnsi"/>
                <w:b/>
                <w:sz w:val="24"/>
              </w:rPr>
              <w:t xml:space="preserve">  /</w:t>
            </w:r>
            <w:r>
              <w:rPr>
                <w:rFonts w:asciiTheme="majorHAnsi" w:hAnsiTheme="majorHAnsi"/>
                <w:b/>
                <w:sz w:val="24"/>
              </w:rPr>
              <w:t>2026</w:t>
            </w:r>
            <w:r w:rsidR="00F40D70" w:rsidRPr="00195D3C">
              <w:rPr>
                <w:rFonts w:asciiTheme="majorHAnsi" w:hAnsiTheme="majorHAnsi"/>
                <w:b/>
                <w:sz w:val="24"/>
              </w:rPr>
              <w:t xml:space="preserve">    -    </w:t>
            </w:r>
            <w:r>
              <w:rPr>
                <w:rFonts w:asciiTheme="majorHAnsi" w:hAnsiTheme="majorHAnsi"/>
                <w:b/>
                <w:sz w:val="24"/>
              </w:rPr>
              <w:t>26</w:t>
            </w:r>
            <w:r w:rsidR="00F40D70" w:rsidRPr="00195D3C">
              <w:rPr>
                <w:rFonts w:asciiTheme="majorHAnsi" w:hAnsiTheme="majorHAnsi"/>
                <w:b/>
                <w:sz w:val="24"/>
              </w:rPr>
              <w:t xml:space="preserve">  / </w:t>
            </w:r>
            <w:r>
              <w:rPr>
                <w:rFonts w:asciiTheme="majorHAnsi" w:hAnsiTheme="majorHAnsi"/>
                <w:b/>
                <w:sz w:val="24"/>
              </w:rPr>
              <w:t>03</w:t>
            </w:r>
            <w:r w:rsidR="00F40D70" w:rsidRPr="00195D3C">
              <w:rPr>
                <w:rFonts w:asciiTheme="majorHAnsi" w:hAnsiTheme="majorHAnsi"/>
                <w:b/>
                <w:sz w:val="24"/>
              </w:rPr>
              <w:t xml:space="preserve"> /</w:t>
            </w:r>
            <w:r>
              <w:rPr>
                <w:rFonts w:asciiTheme="majorHAnsi" w:hAnsiTheme="majorHAnsi"/>
                <w:b/>
                <w:sz w:val="24"/>
              </w:rPr>
              <w:t>2026</w:t>
            </w:r>
            <w:r w:rsidR="00F40D70" w:rsidRPr="00195D3C">
              <w:rPr>
                <w:rFonts w:asciiTheme="majorHAnsi" w:hAnsiTheme="majorHAnsi"/>
                <w:b/>
                <w:sz w:val="24"/>
              </w:rPr>
              <w:t xml:space="preserve">    </w:t>
            </w:r>
          </w:p>
        </w:tc>
      </w:tr>
    </w:tbl>
    <w:p w14:paraId="024FE033" w14:textId="77777777" w:rsidR="00F40D70" w:rsidRPr="00195D3C" w:rsidRDefault="00F40D70" w:rsidP="00F40D70">
      <w:pPr>
        <w:spacing w:before="120" w:after="240"/>
        <w:jc w:val="both"/>
        <w:rPr>
          <w:rFonts w:asciiTheme="majorHAnsi" w:hAnsiTheme="majorHAnsi"/>
          <w:b/>
        </w:rPr>
      </w:pPr>
      <w:r w:rsidRPr="00195D3C">
        <w:rPr>
          <w:rFonts w:asciiTheme="majorHAnsi" w:hAnsiTheme="majorHAnsi"/>
          <w:b/>
        </w:rPr>
        <w:t xml:space="preserve">UMDE Aday Mühendis; </w:t>
      </w:r>
      <w:r w:rsidR="002B45C6" w:rsidRPr="00195D3C">
        <w:rPr>
          <w:rFonts w:asciiTheme="majorHAnsi" w:hAnsiTheme="majorHAnsi"/>
          <w:b/>
        </w:rPr>
        <w:t>faaliyet ara raporunu danışman öğretim üyesi/görevlisine her hafta teslim etmek zorundadır. Akademik danışman bu rapora göre değerlendirme yapacaktır</w:t>
      </w:r>
      <w:r w:rsidRPr="00195D3C">
        <w:rPr>
          <w:rFonts w:asciiTheme="majorHAnsi" w:hAnsiTheme="majorHAnsi"/>
          <w:b/>
        </w:rPr>
        <w:t>.</w:t>
      </w:r>
    </w:p>
    <w:tbl>
      <w:tblPr>
        <w:tblStyle w:val="TableGrid"/>
        <w:tblW w:w="0" w:type="auto"/>
        <w:tblLook w:val="04A0" w:firstRow="1" w:lastRow="0" w:firstColumn="1" w:lastColumn="0" w:noHBand="0" w:noVBand="1"/>
      </w:tblPr>
      <w:tblGrid>
        <w:gridCol w:w="9212"/>
      </w:tblGrid>
      <w:tr w:rsidR="00F40D70" w:rsidRPr="00195D3C" w14:paraId="5E8F5BEF" w14:textId="77777777" w:rsidTr="00BF1756">
        <w:tc>
          <w:tcPr>
            <w:tcW w:w="9212" w:type="dxa"/>
          </w:tcPr>
          <w:p w14:paraId="4D58B11C" w14:textId="77777777" w:rsidR="00F40D70" w:rsidRPr="00195D3C" w:rsidRDefault="00F40D70" w:rsidP="00BF1756">
            <w:pPr>
              <w:jc w:val="center"/>
              <w:rPr>
                <w:rFonts w:asciiTheme="majorHAnsi" w:hAnsiTheme="majorHAnsi"/>
                <w:b/>
              </w:rPr>
            </w:pPr>
            <w:r w:rsidRPr="00195D3C">
              <w:rPr>
                <w:rFonts w:asciiTheme="majorHAnsi" w:hAnsiTheme="majorHAnsi"/>
                <w:b/>
                <w:sz w:val="24"/>
              </w:rPr>
              <w:t>FAALİYET ARA RAPORU</w:t>
            </w:r>
          </w:p>
        </w:tc>
      </w:tr>
      <w:tr w:rsidR="00F40D70" w:rsidRPr="00195D3C" w14:paraId="11BD5A33" w14:textId="77777777" w:rsidTr="00BF1756">
        <w:tc>
          <w:tcPr>
            <w:tcW w:w="9212" w:type="dxa"/>
          </w:tcPr>
          <w:p w14:paraId="3CC6CBB9" w14:textId="2AA04ADA" w:rsidR="00F40D70" w:rsidRPr="0009479F" w:rsidRDefault="009A00FB" w:rsidP="00BF1756">
            <w:pPr>
              <w:rPr>
                <w:rFonts w:asciiTheme="minorHAnsi" w:hAnsiTheme="minorHAnsi" w:cstheme="minorHAnsi"/>
                <w:b/>
                <w:sz w:val="28"/>
                <w:szCs w:val="28"/>
              </w:rPr>
            </w:pPr>
            <w:r w:rsidRPr="0009479F">
              <w:rPr>
                <w:rFonts w:asciiTheme="minorHAnsi" w:hAnsiTheme="minorHAnsi" w:cstheme="minorHAnsi"/>
                <w:b/>
                <w:sz w:val="28"/>
                <w:szCs w:val="28"/>
              </w:rPr>
              <w:t>1.</w:t>
            </w:r>
            <w:r w:rsidRPr="0009479F">
              <w:rPr>
                <w:rFonts w:asciiTheme="minorHAnsi" w:hAnsiTheme="minorHAnsi" w:cstheme="minorHAnsi"/>
                <w:b/>
                <w:sz w:val="28"/>
                <w:szCs w:val="28"/>
              </w:rPr>
              <w:t>GENEL C ÇALIŞMALARI</w:t>
            </w:r>
          </w:p>
          <w:p w14:paraId="7E41D6BF" w14:textId="1C60FB6C" w:rsidR="009A00FB" w:rsidRPr="0009479F" w:rsidRDefault="009A00FB" w:rsidP="00BF1756">
            <w:pPr>
              <w:rPr>
                <w:rFonts w:asciiTheme="minorHAnsi" w:hAnsiTheme="minorHAnsi" w:cstheme="minorHAnsi"/>
                <w:bCs/>
              </w:rPr>
            </w:pPr>
            <w:r w:rsidRPr="0009479F">
              <w:rPr>
                <w:rFonts w:asciiTheme="minorHAnsi" w:hAnsiTheme="minorHAnsi" w:cstheme="minorHAnsi"/>
                <w:bCs/>
              </w:rPr>
              <w:t>Bu hafta gerçekleştirilen genel C çalışmaları kapsamında, gömülü yazılım geliştirme sürecinin yalnızca kaynak kod yazmaktan ibaret olmadığı; derleme, bağlama, bellek yerleşimi ve çıktı dosyalarının oluşturulması gibi birden fazla teknik aşamadan oluştuğu değerlendirilmiştir. Bu doğrultuda compiler yapısı, optimizasyon mantığı, assembly kod ilişkisi, linker’ın görevleri, bellek bölümlerinin yerleşimi, yürütülebilir dosya formatları ve preprocessor yapısı üzerinde durulmuştur.</w:t>
            </w:r>
          </w:p>
          <w:p w14:paraId="31824143" w14:textId="3678A39C" w:rsidR="00F40D70" w:rsidRPr="0009479F" w:rsidRDefault="009A00FB" w:rsidP="00BF1756">
            <w:pPr>
              <w:rPr>
                <w:rFonts w:asciiTheme="minorHAnsi" w:hAnsiTheme="minorHAnsi" w:cstheme="minorHAnsi"/>
                <w:b/>
              </w:rPr>
            </w:pPr>
            <w:r w:rsidRPr="0009479F">
              <w:rPr>
                <w:rFonts w:asciiTheme="minorHAnsi" w:hAnsiTheme="minorHAnsi" w:cstheme="minorHAnsi"/>
                <w:b/>
              </w:rPr>
              <w:t xml:space="preserve">1.1 </w:t>
            </w:r>
            <w:r w:rsidRPr="0009479F">
              <w:rPr>
                <w:rFonts w:asciiTheme="minorHAnsi" w:hAnsiTheme="minorHAnsi" w:cstheme="minorHAnsi"/>
                <w:b/>
              </w:rPr>
              <w:t>Derleme süreci, compiler ve optimizasyon kavramı</w:t>
            </w:r>
          </w:p>
          <w:p w14:paraId="1FED7F9D" w14:textId="77777777" w:rsidR="009A00FB" w:rsidRPr="009A00FB" w:rsidRDefault="009A00FB" w:rsidP="009A00FB">
            <w:pPr>
              <w:rPr>
                <w:rFonts w:asciiTheme="minorHAnsi" w:hAnsiTheme="minorHAnsi" w:cstheme="minorHAnsi"/>
                <w:bCs/>
              </w:rPr>
            </w:pPr>
            <w:r w:rsidRPr="009A00FB">
              <w:rPr>
                <w:rFonts w:asciiTheme="minorHAnsi" w:hAnsiTheme="minorHAnsi" w:cstheme="minorHAnsi"/>
                <w:bCs/>
              </w:rPr>
              <w:t>Yapılan çalışmalarda öncelikle compiler kavramı ele alınmıştır. Compiler, C dilinde yazılmış kaynak kodu makine tarafından işlenebilecek daha alt seviyeli bir forma dönüştüren araçtır. Bu süreçte yalnızca çeviri yapılmamakta; aynı zamanda sözdizimi denetimi gerçekleştirilmekte, tanımsız yapılar kontrol edilmekte ve hedef işlemciye uygun çıktı üretilmektedir. Böylece yazılan kaynak kod, donanım üzerinde çalıştırılabilecek hale getirilmektedir.</w:t>
            </w:r>
          </w:p>
          <w:p w14:paraId="75456753" w14:textId="77777777" w:rsidR="009A00FB" w:rsidRPr="009A00FB" w:rsidRDefault="009A00FB" w:rsidP="009A00FB">
            <w:pPr>
              <w:rPr>
                <w:rFonts w:asciiTheme="minorHAnsi" w:hAnsiTheme="minorHAnsi" w:cstheme="minorHAnsi"/>
                <w:bCs/>
              </w:rPr>
            </w:pPr>
            <w:r w:rsidRPr="009A00FB">
              <w:rPr>
                <w:rFonts w:asciiTheme="minorHAnsi" w:hAnsiTheme="minorHAnsi" w:cstheme="minorHAnsi"/>
                <w:bCs/>
              </w:rPr>
              <w:t xml:space="preserve">Bu kapsamda optimizasyon kavramı da incelenmiştir. Compiler’ın görevi yalnızca doğru çalışan kod üretmek değil, aynı zamanda daha hızlı çalışan, daha az yer kaplayan veya daha verimli çalışan çıktı üretebilmektir. Bu amaçla farklı optimizasyon seviyeleri kullanılmaktadır. Optimizasyon kapalı olduğunda kod daha doğrudan çevrilmekte ve debug süreci daha kolay takip edilebilmektedir. Optimizasyon seviyesi arttıkça ise gereksiz işlemler kaldırılabilmekte, kod sıralaması değiştirilebilmekte ve daha verimli makine kodu elde edilebilmektedir. Buna karşılık yüksek </w:t>
            </w:r>
            <w:r w:rsidRPr="009A00FB">
              <w:rPr>
                <w:rFonts w:asciiTheme="minorHAnsi" w:hAnsiTheme="minorHAnsi" w:cstheme="minorHAnsi"/>
                <w:bCs/>
              </w:rPr>
              <w:lastRenderedPageBreak/>
              <w:t>optimizasyon seviyelerinde debug süreci zorlaşabilmekte, bazı değişkenler beklenen şekilde gözlemlenememekte ve kaynak kod ile çalışan çıktı arasındaki doğrudan ilişki zayıflayabilmektedir. Bu nedenle geliştirme ve hata ayıklama sürecinde optimizasyon seviyesinin bilinçli seçilmesi gerektiği görülmüştür.</w:t>
            </w:r>
          </w:p>
          <w:p w14:paraId="1EA4177B" w14:textId="62E7E264" w:rsidR="009A00FB" w:rsidRPr="009A00FB" w:rsidRDefault="009A00FB" w:rsidP="009A00FB">
            <w:pPr>
              <w:rPr>
                <w:rFonts w:asciiTheme="minorHAnsi" w:hAnsiTheme="minorHAnsi" w:cstheme="minorHAnsi"/>
                <w:b/>
                <w:bCs/>
              </w:rPr>
            </w:pPr>
            <w:r w:rsidRPr="0009479F">
              <w:rPr>
                <w:rFonts w:asciiTheme="minorHAnsi" w:hAnsiTheme="minorHAnsi" w:cstheme="minorHAnsi"/>
                <w:b/>
                <w:bCs/>
              </w:rPr>
              <w:t xml:space="preserve">1.2 </w:t>
            </w:r>
            <w:r w:rsidRPr="009A00FB">
              <w:rPr>
                <w:rFonts w:asciiTheme="minorHAnsi" w:hAnsiTheme="minorHAnsi" w:cstheme="minorHAnsi"/>
                <w:b/>
                <w:bCs/>
              </w:rPr>
              <w:t>Assembly kodu ile ilişkisi</w:t>
            </w:r>
          </w:p>
          <w:p w14:paraId="18258BC6" w14:textId="77777777" w:rsidR="009A00FB" w:rsidRPr="009A00FB" w:rsidRDefault="009A00FB" w:rsidP="009A00FB">
            <w:pPr>
              <w:rPr>
                <w:rFonts w:asciiTheme="minorHAnsi" w:hAnsiTheme="minorHAnsi" w:cstheme="minorHAnsi"/>
                <w:bCs/>
              </w:rPr>
            </w:pPr>
            <w:r w:rsidRPr="009A00FB">
              <w:rPr>
                <w:rFonts w:asciiTheme="minorHAnsi" w:hAnsiTheme="minorHAnsi" w:cstheme="minorHAnsi"/>
                <w:bCs/>
              </w:rPr>
              <w:t xml:space="preserve">Compiler çalışmaları kapsamında C kodu ile </w:t>
            </w:r>
            <w:r w:rsidRPr="009A00FB">
              <w:rPr>
                <w:rFonts w:asciiTheme="minorHAnsi" w:hAnsiTheme="minorHAnsi" w:cstheme="minorHAnsi"/>
                <w:b/>
                <w:bCs/>
              </w:rPr>
              <w:t>assembly kodu</w:t>
            </w:r>
            <w:r w:rsidRPr="009A00FB">
              <w:rPr>
                <w:rFonts w:asciiTheme="minorHAnsi" w:hAnsiTheme="minorHAnsi" w:cstheme="minorHAnsi"/>
                <w:bCs/>
              </w:rPr>
              <w:t xml:space="preserve"> arasındaki ilişki de değerlendirilmiştir. C dili ile yazılan programlar, derleme sürecinde işlemci mimarisine uygun assembly ve sonrasında makine koduna dönüştürülmektedir. Assembly, makine diline insan tarafından daha okunabilir bir ara seviye temsil sunmaktadır. Register kullanımı, bit işlemleri, veri taşıma ve düşük seviyeli kontrol adımları assembly seviyesinde daha açık biçimde görülebilmektedir.</w:t>
            </w:r>
          </w:p>
          <w:p w14:paraId="736FE658" w14:textId="77777777" w:rsidR="009A00FB" w:rsidRPr="009A00FB" w:rsidRDefault="009A00FB" w:rsidP="009A00FB">
            <w:pPr>
              <w:rPr>
                <w:rFonts w:asciiTheme="minorHAnsi" w:hAnsiTheme="minorHAnsi" w:cstheme="minorHAnsi"/>
                <w:bCs/>
              </w:rPr>
            </w:pPr>
            <w:r w:rsidRPr="009A00FB">
              <w:rPr>
                <w:rFonts w:asciiTheme="minorHAnsi" w:hAnsiTheme="minorHAnsi" w:cstheme="minorHAnsi"/>
                <w:bCs/>
              </w:rPr>
              <w:t>Bu nedenle bazı durumlarda assembly çıktısının incelenmesine ihtiyaç duyulmaktadır. Özellikle yazılan C kodu beklenenden farklı çalıştığında, compiler optimizasyonunun nasıl etki ettiğini anlamak gerektiğinde veya donanıma çok yakın register/bit işlemleri takip edilmek istendiğinde assembly incelemesi önemli hale gelmektedir. Böylece CPU’nun gerçekte hangi komutları yürüttüğü daha net görülebilmektedir. Bu çalışmalarda compiler’ın neden assembly ürettiği, assembly’nin neden gerekli olduğu ve düşük seviyeli davranışın bu katmanda nasıl gözlemlenebildiği değerlendirilmiştir.</w:t>
            </w:r>
          </w:p>
          <w:p w14:paraId="2B358C28" w14:textId="59BD08F8" w:rsidR="009A00FB" w:rsidRPr="009A00FB" w:rsidRDefault="009A00FB" w:rsidP="009A00FB">
            <w:pPr>
              <w:rPr>
                <w:rFonts w:asciiTheme="minorHAnsi" w:hAnsiTheme="minorHAnsi" w:cstheme="minorHAnsi"/>
                <w:b/>
                <w:bCs/>
              </w:rPr>
            </w:pPr>
            <w:r w:rsidRPr="0009479F">
              <w:rPr>
                <w:rFonts w:asciiTheme="minorHAnsi" w:hAnsiTheme="minorHAnsi" w:cstheme="minorHAnsi"/>
                <w:b/>
                <w:bCs/>
              </w:rPr>
              <w:t xml:space="preserve">1.3 </w:t>
            </w:r>
            <w:r w:rsidRPr="009A00FB">
              <w:rPr>
                <w:rFonts w:asciiTheme="minorHAnsi" w:hAnsiTheme="minorHAnsi" w:cstheme="minorHAnsi"/>
                <w:b/>
                <w:bCs/>
              </w:rPr>
              <w:t>Linker yapısı ve nesne dosyalarının birleştirilmesi</w:t>
            </w:r>
          </w:p>
          <w:p w14:paraId="404EA709" w14:textId="77777777" w:rsidR="009A00FB" w:rsidRPr="009A00FB" w:rsidRDefault="009A00FB" w:rsidP="009A00FB">
            <w:pPr>
              <w:rPr>
                <w:rFonts w:asciiTheme="minorHAnsi" w:hAnsiTheme="minorHAnsi" w:cstheme="minorHAnsi"/>
                <w:bCs/>
              </w:rPr>
            </w:pPr>
            <w:r w:rsidRPr="009A00FB">
              <w:rPr>
                <w:rFonts w:asciiTheme="minorHAnsi" w:hAnsiTheme="minorHAnsi" w:cstheme="minorHAnsi"/>
                <w:bCs/>
              </w:rPr>
              <w:t xml:space="preserve">Bu hafta üzerinde durulan bir diğer önemli başlık </w:t>
            </w:r>
            <w:r w:rsidRPr="009A00FB">
              <w:rPr>
                <w:rFonts w:asciiTheme="minorHAnsi" w:hAnsiTheme="minorHAnsi" w:cstheme="minorHAnsi"/>
                <w:b/>
                <w:bCs/>
              </w:rPr>
              <w:t>linker</w:t>
            </w:r>
            <w:r w:rsidRPr="009A00FB">
              <w:rPr>
                <w:rFonts w:asciiTheme="minorHAnsi" w:hAnsiTheme="minorHAnsi" w:cstheme="minorHAnsi"/>
                <w:bCs/>
              </w:rPr>
              <w:t xml:space="preserve"> olmuştur. Derleme sonrasında her kaynak dosya doğrudan tek başına çalışan bir program oluşturmamakta; önce ayrı ayrı nesne dosyalarına dönüştürülmektedir. Linker’ın temel görevi bu farklı nesne dosyalarını bir araya getirerek tek bir bütün program oluşturmaktır. Bu süreçte fonksiyon çağrıları eşleştirilmekte, global değişkenler çözülmekte ve programın hangi bölümünün bellekte nereye yerleşeceği belirlenmektedir.</w:t>
            </w:r>
          </w:p>
          <w:p w14:paraId="246AC935" w14:textId="77777777" w:rsidR="009A00FB" w:rsidRPr="0009479F" w:rsidRDefault="009A00FB" w:rsidP="009A00FB">
            <w:pPr>
              <w:rPr>
                <w:rFonts w:asciiTheme="minorHAnsi" w:hAnsiTheme="minorHAnsi" w:cstheme="minorHAnsi"/>
                <w:bCs/>
              </w:rPr>
            </w:pPr>
            <w:r w:rsidRPr="009A00FB">
              <w:rPr>
                <w:rFonts w:asciiTheme="minorHAnsi" w:hAnsiTheme="minorHAnsi" w:cstheme="minorHAnsi"/>
                <w:bCs/>
              </w:rPr>
              <w:t>Birden fazla nesne dosyasının birleşmesi sırasında sembol çözümleme işlemi yapılmakta, bir dosyada çağrılan fonksiyonun diğer dosyada bulunan tanımı ile eşleştirme sağlanmaktadır. Aynı şekilde veri alanları da uygun bellek bölgelerine yerleştirilmektedir. Bu nedenle linker yalnızca dosyaları yan yana ekleyen bir yapı değil; programın bellek içi son düzenini oluşturan kritik bir aşama olarak değerlendirilmiştir.</w:t>
            </w:r>
          </w:p>
          <w:p w14:paraId="2D20549B" w14:textId="4122CFC6" w:rsidR="009A00FB" w:rsidRPr="009A00FB" w:rsidRDefault="009A00FB" w:rsidP="009A00FB">
            <w:pPr>
              <w:rPr>
                <w:rFonts w:asciiTheme="minorHAnsi" w:hAnsiTheme="minorHAnsi" w:cstheme="minorHAnsi"/>
                <w:b/>
                <w:bCs/>
              </w:rPr>
            </w:pPr>
            <w:r w:rsidRPr="0009479F">
              <w:rPr>
                <w:rFonts w:asciiTheme="minorHAnsi" w:hAnsiTheme="minorHAnsi" w:cstheme="minorHAnsi"/>
                <w:b/>
                <w:bCs/>
              </w:rPr>
              <w:t xml:space="preserve">1.4 </w:t>
            </w:r>
            <w:r w:rsidRPr="009A00FB">
              <w:rPr>
                <w:rFonts w:asciiTheme="minorHAnsi" w:hAnsiTheme="minorHAnsi" w:cstheme="minorHAnsi"/>
                <w:b/>
                <w:bCs/>
              </w:rPr>
              <w:t>Bellek bölümleri ve yerleşim mantığı</w:t>
            </w:r>
          </w:p>
          <w:p w14:paraId="4C5A9A78" w14:textId="77777777" w:rsidR="009A00FB" w:rsidRPr="009A00FB" w:rsidRDefault="009A00FB" w:rsidP="009A00FB">
            <w:pPr>
              <w:rPr>
                <w:rFonts w:asciiTheme="minorHAnsi" w:hAnsiTheme="minorHAnsi" w:cstheme="minorHAnsi"/>
                <w:bCs/>
              </w:rPr>
            </w:pPr>
            <w:r w:rsidRPr="009A00FB">
              <w:rPr>
                <w:rFonts w:asciiTheme="minorHAnsi" w:hAnsiTheme="minorHAnsi" w:cstheme="minorHAnsi"/>
                <w:bCs/>
              </w:rPr>
              <w:t xml:space="preserve">Linker ile doğrudan ilişkili olarak </w:t>
            </w:r>
            <w:r w:rsidRPr="009A00FB">
              <w:rPr>
                <w:rFonts w:asciiTheme="minorHAnsi" w:hAnsiTheme="minorHAnsi" w:cstheme="minorHAnsi"/>
                <w:b/>
                <w:bCs/>
              </w:rPr>
              <w:t>global değişkenlerin bellekte nasıl yerleştirildiği</w:t>
            </w:r>
            <w:r w:rsidRPr="009A00FB">
              <w:rPr>
                <w:rFonts w:asciiTheme="minorHAnsi" w:hAnsiTheme="minorHAnsi" w:cstheme="minorHAnsi"/>
                <w:bCs/>
              </w:rPr>
              <w:t xml:space="preserve"> ve yazılım bölümlerinin hangi alanlarda tutulduğu da incelenmiştir. Bu kapsamda .text, .data, .bss ve .rodata bölümleri üzerinde durulmuştur. Program kodu .text bölümünde, sabit veriler .rodata bölümünde, </w:t>
            </w:r>
            <w:r w:rsidRPr="009A00FB">
              <w:rPr>
                <w:rFonts w:asciiTheme="minorHAnsi" w:hAnsiTheme="minorHAnsi" w:cstheme="minorHAnsi"/>
                <w:bCs/>
              </w:rPr>
              <w:lastRenderedPageBreak/>
              <w:t>başlangıç değeri verilmiş global değişkenler .data bölümünde, başlangıç değeri verilmeyen global değişkenler ise .bss bölümünde yer almaktadır.</w:t>
            </w:r>
          </w:p>
          <w:p w14:paraId="6734C992" w14:textId="391DB705" w:rsidR="009A00FB" w:rsidRPr="0009479F" w:rsidRDefault="009A00FB" w:rsidP="009A00FB">
            <w:pPr>
              <w:rPr>
                <w:rFonts w:asciiTheme="minorHAnsi" w:hAnsiTheme="minorHAnsi" w:cstheme="minorHAnsi"/>
                <w:bCs/>
              </w:rPr>
            </w:pPr>
            <w:r w:rsidRPr="0009479F">
              <w:rPr>
                <w:rFonts w:asciiTheme="minorHAnsi" w:hAnsiTheme="minorHAnsi" w:cstheme="minorHAnsi"/>
                <w:bCs/>
              </w:rPr>
              <w:t>Bu yapıdan hareketle, flash ve RAM arasındaki görev ayrımı daha net anlaşılmıştır. Program kodu ve kalıcı sabit bilgiler genellikle flash içinde tutulurken, çalışma sırasında aktif olarak kullanılan değişkenler RAM tarafında yer almaktadır. Özellikle .data ve .bss bölümlerinin başlangıçta uygun şekilde hazırlanması, startup süreci ile de doğrudan bağlantılıdır. Bu çalışma sayesinde gömülü yazılımda kod yazmanın yanında, kodun bellekte nasıl yerleştiğinin de kritik olduğu görülmüştür.</w:t>
            </w:r>
          </w:p>
          <w:p w14:paraId="751988BA" w14:textId="0EC444C7" w:rsidR="009A00FB" w:rsidRPr="009A00FB" w:rsidRDefault="009A00FB" w:rsidP="009A00FB">
            <w:pPr>
              <w:rPr>
                <w:rFonts w:asciiTheme="minorHAnsi" w:hAnsiTheme="minorHAnsi" w:cstheme="minorHAnsi"/>
                <w:b/>
                <w:bCs/>
              </w:rPr>
            </w:pPr>
            <w:r w:rsidRPr="0009479F">
              <w:rPr>
                <w:rFonts w:asciiTheme="minorHAnsi" w:hAnsiTheme="minorHAnsi" w:cstheme="minorHAnsi"/>
                <w:b/>
                <w:bCs/>
              </w:rPr>
              <w:t xml:space="preserve">1.5 </w:t>
            </w:r>
            <w:r w:rsidRPr="009A00FB">
              <w:rPr>
                <w:rFonts w:asciiTheme="minorHAnsi" w:hAnsiTheme="minorHAnsi" w:cstheme="minorHAnsi"/>
                <w:b/>
                <w:bCs/>
              </w:rPr>
              <w:t>Linker script, stack ve heap yerleşimi</w:t>
            </w:r>
          </w:p>
          <w:p w14:paraId="6F9F3351" w14:textId="77777777" w:rsidR="009A00FB" w:rsidRPr="009A00FB" w:rsidRDefault="009A00FB" w:rsidP="009A00FB">
            <w:pPr>
              <w:rPr>
                <w:rFonts w:asciiTheme="minorHAnsi" w:hAnsiTheme="minorHAnsi" w:cstheme="minorHAnsi"/>
                <w:bCs/>
              </w:rPr>
            </w:pPr>
            <w:r w:rsidRPr="009A00FB">
              <w:rPr>
                <w:rFonts w:asciiTheme="minorHAnsi" w:hAnsiTheme="minorHAnsi" w:cstheme="minorHAnsi"/>
                <w:bCs/>
              </w:rPr>
              <w:t xml:space="preserve">Bellek yerleşimi ile bağlantılı olarak </w:t>
            </w:r>
            <w:r w:rsidRPr="009A00FB">
              <w:rPr>
                <w:rFonts w:asciiTheme="minorHAnsi" w:hAnsiTheme="minorHAnsi" w:cstheme="minorHAnsi"/>
                <w:b/>
                <w:bCs/>
              </w:rPr>
              <w:t>linker script</w:t>
            </w:r>
            <w:r w:rsidRPr="009A00FB">
              <w:rPr>
                <w:rFonts w:asciiTheme="minorHAnsi" w:hAnsiTheme="minorHAnsi" w:cstheme="minorHAnsi"/>
                <w:bCs/>
              </w:rPr>
              <w:t xml:space="preserve"> yapısı da değerlendirilmiştir. Linker script, programın hangi bölümünün hangi bellek adresine yerleşeceğini tanımlayan dosyadır. Başka bir ifadeyle .text, .data, .bss, stack ve heap gibi alanların hangi adres aralıklarında bulunacağını linker script belirlemektedir. Bu dosya sayesinde programın doğru bellek bölgelerinde çalışması sağlanmaktadır.</w:t>
            </w:r>
          </w:p>
          <w:p w14:paraId="49808C0F" w14:textId="77777777" w:rsidR="009A00FB" w:rsidRPr="009A00FB" w:rsidRDefault="009A00FB" w:rsidP="009A00FB">
            <w:pPr>
              <w:rPr>
                <w:rFonts w:asciiTheme="minorHAnsi" w:hAnsiTheme="minorHAnsi" w:cstheme="minorHAnsi"/>
                <w:bCs/>
              </w:rPr>
            </w:pPr>
            <w:r w:rsidRPr="009A00FB">
              <w:rPr>
                <w:rFonts w:asciiTheme="minorHAnsi" w:hAnsiTheme="minorHAnsi" w:cstheme="minorHAnsi"/>
                <w:bCs/>
              </w:rPr>
              <w:t xml:space="preserve">Bu kapsamda </w:t>
            </w:r>
            <w:r w:rsidRPr="009A00FB">
              <w:rPr>
                <w:rFonts w:asciiTheme="minorHAnsi" w:hAnsiTheme="minorHAnsi" w:cstheme="minorHAnsi"/>
                <w:b/>
                <w:bCs/>
              </w:rPr>
              <w:t>stack ve heap’in linker script içindeki yeri</w:t>
            </w:r>
            <w:r w:rsidRPr="009A00FB">
              <w:rPr>
                <w:rFonts w:asciiTheme="minorHAnsi" w:hAnsiTheme="minorHAnsi" w:cstheme="minorHAnsi"/>
                <w:bCs/>
              </w:rPr>
              <w:t xml:space="preserve"> de ayrıca ele alınmıştır. Her iki alan da RAM içinde yer almakla birlikte, farklı yönlerden büyüyebilmektedir. Stack genellikle RAM’in üst tarafına yakın bir noktadan başlayıp aşağı doğru büyürken, heap daha alt bölgelerden başlayıp yukarı doğru büyümektedir. Bu sınırların yanlış belirlenmesi durumunda bellek çakışmaları ve sistem hataları oluşabilmektedir. Bu nedenle stack ve heap yerleşiminin yalnızca yazılım açısından değil, sistem güvenilirliği açısından da önemli olduğu görülmüştür.</w:t>
            </w:r>
          </w:p>
          <w:p w14:paraId="6389E900" w14:textId="3E8D2741" w:rsidR="009A00FB" w:rsidRPr="009A00FB" w:rsidRDefault="009A00FB" w:rsidP="009A00FB">
            <w:pPr>
              <w:rPr>
                <w:rFonts w:asciiTheme="minorHAnsi" w:hAnsiTheme="minorHAnsi" w:cstheme="minorHAnsi"/>
                <w:b/>
                <w:bCs/>
              </w:rPr>
            </w:pPr>
            <w:r w:rsidRPr="0009479F">
              <w:rPr>
                <w:rFonts w:asciiTheme="minorHAnsi" w:hAnsiTheme="minorHAnsi" w:cstheme="minorHAnsi"/>
                <w:b/>
                <w:bCs/>
              </w:rPr>
              <w:t xml:space="preserve">1.6 </w:t>
            </w:r>
            <w:r w:rsidRPr="009A00FB">
              <w:rPr>
                <w:rFonts w:asciiTheme="minorHAnsi" w:hAnsiTheme="minorHAnsi" w:cstheme="minorHAnsi"/>
                <w:b/>
                <w:bCs/>
              </w:rPr>
              <w:t>Çıktı dosyaları: ELF, HEX ve BIN</w:t>
            </w:r>
          </w:p>
          <w:p w14:paraId="3CBC7EC4" w14:textId="77777777" w:rsidR="009A00FB" w:rsidRPr="009A00FB" w:rsidRDefault="009A00FB" w:rsidP="009A00FB">
            <w:pPr>
              <w:rPr>
                <w:rFonts w:asciiTheme="minorHAnsi" w:hAnsiTheme="minorHAnsi" w:cstheme="minorHAnsi"/>
                <w:bCs/>
              </w:rPr>
            </w:pPr>
            <w:r w:rsidRPr="009A00FB">
              <w:rPr>
                <w:rFonts w:asciiTheme="minorHAnsi" w:hAnsiTheme="minorHAnsi" w:cstheme="minorHAnsi"/>
                <w:bCs/>
              </w:rPr>
              <w:t xml:space="preserve">Derleme ve linkleme sürecinin sonunda elde edilen çıktı dosyaları da bu hafta incelenmiştir. </w:t>
            </w:r>
            <w:r w:rsidRPr="009A00FB">
              <w:rPr>
                <w:rFonts w:asciiTheme="minorHAnsi" w:hAnsiTheme="minorHAnsi" w:cstheme="minorHAnsi"/>
              </w:rPr>
              <w:t>ELF dosyası</w:t>
            </w:r>
            <w:r w:rsidRPr="009A00FB">
              <w:rPr>
                <w:rFonts w:asciiTheme="minorHAnsi" w:hAnsiTheme="minorHAnsi" w:cstheme="minorHAnsi"/>
                <w:bCs/>
              </w:rPr>
              <w:t>, linkleme işlemi tamamlanmış, çalıştırılabilir program bilgisini içeren ve debug için de zengin bilgi taşıyan bir dosya yapısıdır. Geliştirme ortamlarında genellikle yükleme ve hata ayıklama süreçlerinde bu format kullanılmaktadır.</w:t>
            </w:r>
          </w:p>
          <w:p w14:paraId="2657EFE9" w14:textId="77777777" w:rsidR="009A00FB" w:rsidRPr="009A00FB" w:rsidRDefault="009A00FB" w:rsidP="009A00FB">
            <w:pPr>
              <w:rPr>
                <w:rFonts w:asciiTheme="minorHAnsi" w:hAnsiTheme="minorHAnsi" w:cstheme="minorHAnsi"/>
                <w:bCs/>
              </w:rPr>
            </w:pPr>
            <w:r w:rsidRPr="009A00FB">
              <w:rPr>
                <w:rFonts w:asciiTheme="minorHAnsi" w:hAnsiTheme="minorHAnsi" w:cstheme="minorHAnsi"/>
                <w:bCs/>
              </w:rPr>
              <w:t xml:space="preserve">Buna karşılık </w:t>
            </w:r>
            <w:r w:rsidRPr="009A00FB">
              <w:rPr>
                <w:rFonts w:asciiTheme="minorHAnsi" w:hAnsiTheme="minorHAnsi" w:cstheme="minorHAnsi"/>
              </w:rPr>
              <w:t>HEX</w:t>
            </w:r>
            <w:r w:rsidRPr="009A00FB">
              <w:rPr>
                <w:rFonts w:asciiTheme="minorHAnsi" w:hAnsiTheme="minorHAnsi" w:cstheme="minorHAnsi"/>
                <w:bCs/>
              </w:rPr>
              <w:t xml:space="preserve"> ve </w:t>
            </w:r>
            <w:r w:rsidRPr="009A00FB">
              <w:rPr>
                <w:rFonts w:asciiTheme="minorHAnsi" w:hAnsiTheme="minorHAnsi" w:cstheme="minorHAnsi"/>
              </w:rPr>
              <w:t>BIN</w:t>
            </w:r>
            <w:r w:rsidRPr="009A00FB">
              <w:rPr>
                <w:rFonts w:asciiTheme="minorHAnsi" w:hAnsiTheme="minorHAnsi" w:cstheme="minorHAnsi"/>
                <w:bCs/>
              </w:rPr>
              <w:t xml:space="preserve"> dosyaları daha çok hedef cihaza program yükleme amacıyla öne çıkmaktadır. BIN dosyası ham makine kodunu içerirken, HEX dosyası adres bilgisini de taşıyan metin tabanlı bir formattır. Bu nedenle özellikle flash belleğe doğru adreslerden program yüklenmesi gerektiğinde HEX formatı avantaj sağlamaktadır. Bu çalışma ile farklı çıktı dosyalarının yalnızca uzantı farkı taşımadığı, her birinin derleme-yükleme zinciri içinde farklı teknik amaçlara hizmet ettiği anlaşılmıştır.</w:t>
            </w:r>
          </w:p>
          <w:p w14:paraId="169B74CB" w14:textId="65B69EE3" w:rsidR="009A00FB" w:rsidRPr="009A00FB" w:rsidRDefault="009A00FB" w:rsidP="009A00FB">
            <w:pPr>
              <w:rPr>
                <w:rFonts w:asciiTheme="minorHAnsi" w:hAnsiTheme="minorHAnsi" w:cstheme="minorHAnsi"/>
                <w:b/>
                <w:bCs/>
              </w:rPr>
            </w:pPr>
            <w:r w:rsidRPr="0009479F">
              <w:rPr>
                <w:rFonts w:asciiTheme="minorHAnsi" w:hAnsiTheme="minorHAnsi" w:cstheme="minorHAnsi"/>
                <w:b/>
                <w:bCs/>
              </w:rPr>
              <w:t xml:space="preserve">1.7 </w:t>
            </w:r>
            <w:r w:rsidRPr="009A00FB">
              <w:rPr>
                <w:rFonts w:asciiTheme="minorHAnsi" w:hAnsiTheme="minorHAnsi" w:cstheme="minorHAnsi"/>
                <w:b/>
                <w:bCs/>
              </w:rPr>
              <w:t>Preprocessor yapısı</w:t>
            </w:r>
          </w:p>
          <w:p w14:paraId="64DC5D98" w14:textId="77777777" w:rsidR="009A00FB" w:rsidRPr="009A00FB" w:rsidRDefault="009A00FB" w:rsidP="009A00FB">
            <w:pPr>
              <w:rPr>
                <w:rFonts w:asciiTheme="minorHAnsi" w:hAnsiTheme="minorHAnsi" w:cstheme="minorHAnsi"/>
                <w:bCs/>
              </w:rPr>
            </w:pPr>
            <w:r w:rsidRPr="009A00FB">
              <w:rPr>
                <w:rFonts w:asciiTheme="minorHAnsi" w:hAnsiTheme="minorHAnsi" w:cstheme="minorHAnsi"/>
                <w:bCs/>
              </w:rPr>
              <w:lastRenderedPageBreak/>
              <w:t xml:space="preserve">Son olarak </w:t>
            </w:r>
            <w:r w:rsidRPr="009A00FB">
              <w:rPr>
                <w:rFonts w:asciiTheme="minorHAnsi" w:hAnsiTheme="minorHAnsi" w:cstheme="minorHAnsi"/>
                <w:b/>
                <w:bCs/>
              </w:rPr>
              <w:t>preprocessor</w:t>
            </w:r>
            <w:r w:rsidRPr="009A00FB">
              <w:rPr>
                <w:rFonts w:asciiTheme="minorHAnsi" w:hAnsiTheme="minorHAnsi" w:cstheme="minorHAnsi"/>
                <w:bCs/>
              </w:rPr>
              <w:t xml:space="preserve"> kavramı üzerinde durulmuştur. Preprocessor, derlemeden önce çalışan ve kaynak kod üzerinde ön işlem yapan aşamadır. #include, #define, koşullu derleme yapıları ve makro işlemleri bu aşamada değerlendirilmektedir. Böylece kaynak dosyalar birleştirilmekte, sabit tanımlar genişletilmekte ve bazı kod parçaları derleme öncesinde şekillendirilmektedir.</w:t>
            </w:r>
          </w:p>
          <w:p w14:paraId="74FF85DA" w14:textId="77777777" w:rsidR="009A00FB" w:rsidRPr="009A00FB" w:rsidRDefault="009A00FB" w:rsidP="009A00FB">
            <w:pPr>
              <w:rPr>
                <w:rFonts w:asciiTheme="minorHAnsi" w:hAnsiTheme="minorHAnsi" w:cstheme="minorHAnsi"/>
                <w:bCs/>
              </w:rPr>
            </w:pPr>
            <w:r w:rsidRPr="009A00FB">
              <w:rPr>
                <w:rFonts w:asciiTheme="minorHAnsi" w:hAnsiTheme="minorHAnsi" w:cstheme="minorHAnsi"/>
                <w:bCs/>
              </w:rPr>
              <w:t>Bu yapının özellikle modüler kod geliştirme açısından önemli olduğu görülmüştür. Başlık dosyalarının eklenmesi, sembolik sabitlerin tanımlanması ve belirli koşullarda farklı kod yollarının seçilmesi preprocessor üzerinden sağlanmaktadır. Bu nedenle preprocessor, derleyiciden önce çalışan ancak yazılımın son yapısını doğrudan etkileyen önemli bir hazırlık katmanı olarak değerlendirilmiştir.</w:t>
            </w:r>
          </w:p>
          <w:p w14:paraId="5DC9134B" w14:textId="67A7AE75" w:rsidR="0028339C" w:rsidRPr="0028339C" w:rsidRDefault="0028339C" w:rsidP="0028339C">
            <w:pPr>
              <w:rPr>
                <w:rFonts w:asciiTheme="minorHAnsi" w:hAnsiTheme="minorHAnsi" w:cstheme="minorHAnsi"/>
                <w:b/>
                <w:bCs/>
                <w:sz w:val="28"/>
                <w:szCs w:val="28"/>
              </w:rPr>
            </w:pPr>
            <w:r w:rsidRPr="0009479F">
              <w:rPr>
                <w:rFonts w:asciiTheme="minorHAnsi" w:hAnsiTheme="minorHAnsi" w:cstheme="minorHAnsi"/>
                <w:b/>
                <w:bCs/>
                <w:sz w:val="28"/>
                <w:szCs w:val="28"/>
              </w:rPr>
              <w:t>2.</w:t>
            </w:r>
            <w:r w:rsidRPr="0028339C">
              <w:rPr>
                <w:rFonts w:asciiTheme="minorHAnsi" w:hAnsiTheme="minorHAnsi" w:cstheme="minorHAnsi"/>
                <w:b/>
                <w:bCs/>
                <w:sz w:val="28"/>
                <w:szCs w:val="28"/>
              </w:rPr>
              <w:t>RTC İLE C2000 SERİSİ MİKROKONTROLCÜ ARASINDA GPIO ÜZERİNDEN HABERLEŞME AKIŞI</w:t>
            </w:r>
          </w:p>
          <w:p w14:paraId="05F6026F" w14:textId="77777777" w:rsidR="0028339C" w:rsidRPr="0028339C" w:rsidRDefault="0028339C" w:rsidP="0028339C">
            <w:pPr>
              <w:rPr>
                <w:rFonts w:asciiTheme="minorHAnsi" w:hAnsiTheme="minorHAnsi" w:cstheme="minorHAnsi"/>
                <w:bCs/>
              </w:rPr>
            </w:pPr>
            <w:r w:rsidRPr="0028339C">
              <w:rPr>
                <w:rFonts w:asciiTheme="minorHAnsi" w:hAnsiTheme="minorHAnsi" w:cstheme="minorHAnsi"/>
                <w:bCs/>
              </w:rPr>
              <w:t xml:space="preserve">Bu hafta geliştirilen yazılım yapısında, DS1302 gerçek zaman saati modülü ile C2000 serisi mikrodenetleyici arasında haberleşme, doğrudan çevre birimi tabanlı bir haberleşme modülü kullanılmadan, GPIO pinleri üzerinden yazılımsal olarak oluşturulmuştur. Bu yaklaşımda RTC modülünün </w:t>
            </w:r>
            <w:r w:rsidRPr="0028339C">
              <w:rPr>
                <w:rFonts w:asciiTheme="minorHAnsi" w:hAnsiTheme="minorHAnsi" w:cstheme="minorHAnsi"/>
                <w:b/>
                <w:bCs/>
              </w:rPr>
              <w:t>RST</w:t>
            </w:r>
            <w:r w:rsidRPr="0028339C">
              <w:rPr>
                <w:rFonts w:asciiTheme="minorHAnsi" w:hAnsiTheme="minorHAnsi" w:cstheme="minorHAnsi"/>
                <w:bCs/>
              </w:rPr>
              <w:t xml:space="preserve">, </w:t>
            </w:r>
            <w:r w:rsidRPr="0028339C">
              <w:rPr>
                <w:rFonts w:asciiTheme="minorHAnsi" w:hAnsiTheme="minorHAnsi" w:cstheme="minorHAnsi"/>
                <w:b/>
                <w:bCs/>
              </w:rPr>
              <w:t>DAT</w:t>
            </w:r>
            <w:r w:rsidRPr="0028339C">
              <w:rPr>
                <w:rFonts w:asciiTheme="minorHAnsi" w:hAnsiTheme="minorHAnsi" w:cstheme="minorHAnsi"/>
                <w:bCs/>
              </w:rPr>
              <w:t xml:space="preserve"> ve </w:t>
            </w:r>
            <w:r w:rsidRPr="0028339C">
              <w:rPr>
                <w:rFonts w:asciiTheme="minorHAnsi" w:hAnsiTheme="minorHAnsi" w:cstheme="minorHAnsi"/>
                <w:b/>
                <w:bCs/>
              </w:rPr>
              <w:t>CLK</w:t>
            </w:r>
            <w:r w:rsidRPr="0028339C">
              <w:rPr>
                <w:rFonts w:asciiTheme="minorHAnsi" w:hAnsiTheme="minorHAnsi" w:cstheme="minorHAnsi"/>
                <w:bCs/>
              </w:rPr>
              <w:t xml:space="preserve"> hatları mikrodenetleyicinin dijital pinleri ile kontrol edilmiş; veri aktarımı saat darbesi üretilerek ve veri hattı yönü yazılım tarafından değiştirilerek gerçekleştirilmiştir.</w:t>
            </w:r>
          </w:p>
          <w:p w14:paraId="49C81C2A" w14:textId="77777777" w:rsidR="0028339C" w:rsidRPr="0028339C" w:rsidRDefault="0028339C" w:rsidP="0028339C">
            <w:pPr>
              <w:rPr>
                <w:rFonts w:asciiTheme="minorHAnsi" w:hAnsiTheme="minorHAnsi" w:cstheme="minorHAnsi"/>
                <w:bCs/>
              </w:rPr>
            </w:pPr>
            <w:r w:rsidRPr="0028339C">
              <w:rPr>
                <w:rFonts w:asciiTheme="minorHAnsi" w:hAnsiTheme="minorHAnsi" w:cstheme="minorHAnsi"/>
                <w:bCs/>
              </w:rPr>
              <w:t xml:space="preserve">Geliştirilen yapı üç katmanlı olacak şekilde düzenlenmiştir. </w:t>
            </w:r>
            <w:r w:rsidRPr="0028339C">
              <w:rPr>
                <w:rFonts w:asciiTheme="minorHAnsi" w:hAnsiTheme="minorHAnsi" w:cstheme="minorHAnsi"/>
                <w:b/>
                <w:bCs/>
              </w:rPr>
              <w:t>HAL katmanı</w:t>
            </w:r>
            <w:r w:rsidRPr="0028339C">
              <w:rPr>
                <w:rFonts w:asciiTheme="minorHAnsi" w:hAnsiTheme="minorHAnsi" w:cstheme="minorHAnsi"/>
                <w:bCs/>
              </w:rPr>
              <w:t xml:space="preserve">, pin yönü değiştirme, pin seviyelerini yazma ve okuma gibi doğrudan donanım erişim işlemlerini üstlenmektedir. </w:t>
            </w:r>
            <w:r w:rsidRPr="0028339C">
              <w:rPr>
                <w:rFonts w:asciiTheme="minorHAnsi" w:hAnsiTheme="minorHAnsi" w:cstheme="minorHAnsi"/>
                <w:b/>
                <w:bCs/>
              </w:rPr>
              <w:t>BSP katmanı</w:t>
            </w:r>
            <w:r w:rsidRPr="0028339C">
              <w:rPr>
                <w:rFonts w:asciiTheme="minorHAnsi" w:hAnsiTheme="minorHAnsi" w:cstheme="minorHAnsi"/>
                <w:bCs/>
              </w:rPr>
              <w:t xml:space="preserve">, DS1302’ye özgü yazma-okuma akışını ve başlangıç konfigürasyonlarını gerçekleştirmektedir. </w:t>
            </w:r>
            <w:r w:rsidRPr="0028339C">
              <w:rPr>
                <w:rFonts w:asciiTheme="minorHAnsi" w:hAnsiTheme="minorHAnsi" w:cstheme="minorHAnsi"/>
                <w:b/>
                <w:bCs/>
              </w:rPr>
              <w:t>APP katmanı</w:t>
            </w:r>
            <w:r w:rsidRPr="0028339C">
              <w:rPr>
                <w:rFonts w:asciiTheme="minorHAnsi" w:hAnsiTheme="minorHAnsi" w:cstheme="minorHAnsi"/>
                <w:bCs/>
              </w:rPr>
              <w:t xml:space="preserve"> ise uygulama seviyesinde saat verisinin okunması, BCD formatındaki bilginin decimal formata çevrilmesi ve ana program akışının yürütülmesini sağlamaktadır. Bu katmanlı yapı sayesinde hem kodun okunabilirliği artırılmış hem de ilerleyen aşamalarda daha sürdürülebilir ve modüler bir mimariye geçiş için uygun bir temel oluşturulmuştur.</w:t>
            </w:r>
          </w:p>
          <w:p w14:paraId="6BD5DF17" w14:textId="77777777" w:rsidR="0028339C" w:rsidRDefault="0028339C" w:rsidP="0028339C">
            <w:pPr>
              <w:rPr>
                <w:rFonts w:asciiTheme="minorHAnsi" w:hAnsiTheme="minorHAnsi" w:cstheme="minorHAnsi"/>
                <w:bCs/>
              </w:rPr>
            </w:pPr>
          </w:p>
          <w:p w14:paraId="2035653F" w14:textId="77777777" w:rsidR="00445EFE" w:rsidRDefault="00445EFE" w:rsidP="0028339C">
            <w:pPr>
              <w:rPr>
                <w:rFonts w:asciiTheme="minorHAnsi" w:hAnsiTheme="minorHAnsi" w:cstheme="minorHAnsi"/>
                <w:bCs/>
              </w:rPr>
            </w:pPr>
          </w:p>
          <w:p w14:paraId="4DCCCD81" w14:textId="77777777" w:rsidR="00445EFE" w:rsidRDefault="00445EFE" w:rsidP="0028339C">
            <w:pPr>
              <w:rPr>
                <w:rFonts w:asciiTheme="minorHAnsi" w:hAnsiTheme="minorHAnsi" w:cstheme="minorHAnsi"/>
                <w:bCs/>
              </w:rPr>
            </w:pPr>
          </w:p>
          <w:p w14:paraId="7C30CF43" w14:textId="77777777" w:rsidR="00445EFE" w:rsidRDefault="00445EFE" w:rsidP="0028339C">
            <w:pPr>
              <w:rPr>
                <w:rFonts w:asciiTheme="minorHAnsi" w:hAnsiTheme="minorHAnsi" w:cstheme="minorHAnsi"/>
                <w:bCs/>
              </w:rPr>
            </w:pPr>
          </w:p>
          <w:p w14:paraId="58C31F05" w14:textId="77777777" w:rsidR="00445EFE" w:rsidRPr="0009479F" w:rsidRDefault="00445EFE" w:rsidP="0028339C">
            <w:pPr>
              <w:rPr>
                <w:rFonts w:asciiTheme="minorHAnsi" w:hAnsiTheme="minorHAnsi" w:cstheme="minorHAnsi"/>
                <w:bCs/>
              </w:rPr>
            </w:pPr>
          </w:p>
          <w:p w14:paraId="1CED47CF" w14:textId="6828446C" w:rsidR="0028339C" w:rsidRPr="0028339C" w:rsidRDefault="0028339C" w:rsidP="0028339C">
            <w:pPr>
              <w:rPr>
                <w:rFonts w:asciiTheme="minorHAnsi" w:hAnsiTheme="minorHAnsi" w:cstheme="minorHAnsi"/>
                <w:bCs/>
              </w:rPr>
            </w:pPr>
            <w:r w:rsidRPr="0028339C">
              <w:rPr>
                <w:rFonts w:asciiTheme="minorHAnsi" w:hAnsiTheme="minorHAnsi" w:cstheme="minorHAnsi"/>
                <w:bCs/>
              </w:rPr>
              <w:lastRenderedPageBreak/>
              <w:t>RTC ile GPIO üzerinden gerçekleştirilen haberleşme akışı genel olarak aşağıdaki adımlardan oluşmaktadır:</w:t>
            </w:r>
          </w:p>
          <w:p w14:paraId="55E88DCA" w14:textId="77777777" w:rsidR="0028339C" w:rsidRPr="0028339C" w:rsidRDefault="0028339C" w:rsidP="0028339C">
            <w:pPr>
              <w:numPr>
                <w:ilvl w:val="0"/>
                <w:numId w:val="1"/>
              </w:numPr>
              <w:rPr>
                <w:rFonts w:asciiTheme="minorHAnsi" w:hAnsiTheme="minorHAnsi" w:cstheme="minorHAnsi"/>
                <w:bCs/>
              </w:rPr>
            </w:pPr>
            <w:r w:rsidRPr="0028339C">
              <w:rPr>
                <w:rFonts w:asciiTheme="minorHAnsi" w:hAnsiTheme="minorHAnsi" w:cstheme="minorHAnsi"/>
                <w:b/>
                <w:bCs/>
              </w:rPr>
              <w:t>Sistem başlatma işlemleri gerçekleştirilir.</w:t>
            </w:r>
            <w:r w:rsidRPr="0028339C">
              <w:rPr>
                <w:rFonts w:asciiTheme="minorHAnsi" w:hAnsiTheme="minorHAnsi" w:cstheme="minorHAnsi"/>
                <w:bCs/>
              </w:rPr>
              <w:br/>
              <w:t xml:space="preserve">Mikrodenetleyicinin temel sistem ve GPIO altyapısı hazırlanır. </w:t>
            </w:r>
          </w:p>
          <w:p w14:paraId="5594640F" w14:textId="77777777" w:rsidR="0028339C" w:rsidRPr="0028339C" w:rsidRDefault="0028339C" w:rsidP="0028339C">
            <w:pPr>
              <w:numPr>
                <w:ilvl w:val="0"/>
                <w:numId w:val="1"/>
              </w:numPr>
              <w:rPr>
                <w:rFonts w:asciiTheme="minorHAnsi" w:hAnsiTheme="minorHAnsi" w:cstheme="minorHAnsi"/>
                <w:bCs/>
              </w:rPr>
            </w:pPr>
            <w:r w:rsidRPr="0028339C">
              <w:rPr>
                <w:rFonts w:asciiTheme="minorHAnsi" w:hAnsiTheme="minorHAnsi" w:cstheme="minorHAnsi"/>
                <w:b/>
                <w:bCs/>
              </w:rPr>
              <w:t>RTC haberleşmesinde kullanılacak pinler yapılandırılır.</w:t>
            </w:r>
            <w:r w:rsidRPr="0028339C">
              <w:rPr>
                <w:rFonts w:asciiTheme="minorHAnsi" w:hAnsiTheme="minorHAnsi" w:cstheme="minorHAnsi"/>
                <w:bCs/>
              </w:rPr>
              <w:br/>
              <w:t xml:space="preserve">RST ve CLK pinleri çıkış olarak ayarlanır. DAT pini ise başlangıçta çıkış olarak tanımlanır. </w:t>
            </w:r>
          </w:p>
          <w:p w14:paraId="38CF7FF2" w14:textId="77777777" w:rsidR="0028339C" w:rsidRPr="0028339C" w:rsidRDefault="0028339C" w:rsidP="0028339C">
            <w:pPr>
              <w:numPr>
                <w:ilvl w:val="0"/>
                <w:numId w:val="1"/>
              </w:numPr>
              <w:rPr>
                <w:rFonts w:asciiTheme="minorHAnsi" w:hAnsiTheme="minorHAnsi" w:cstheme="minorHAnsi"/>
                <w:bCs/>
              </w:rPr>
            </w:pPr>
            <w:r w:rsidRPr="0028339C">
              <w:rPr>
                <w:rFonts w:asciiTheme="minorHAnsi" w:hAnsiTheme="minorHAnsi" w:cstheme="minorHAnsi"/>
                <w:b/>
                <w:bCs/>
              </w:rPr>
              <w:t>RTC modülünün ilk konfigürasyonu yapılır.</w:t>
            </w:r>
            <w:r w:rsidRPr="0028339C">
              <w:rPr>
                <w:rFonts w:asciiTheme="minorHAnsi" w:hAnsiTheme="minorHAnsi" w:cstheme="minorHAnsi"/>
                <w:bCs/>
              </w:rPr>
              <w:br/>
              <w:t xml:space="preserve">Yazma koruması kaldırılır, saniye, dakika ve saat register’larına başlangıç değerleri yazılır. </w:t>
            </w:r>
          </w:p>
          <w:p w14:paraId="0B6C415B" w14:textId="77777777" w:rsidR="0028339C" w:rsidRPr="0028339C" w:rsidRDefault="0028339C" w:rsidP="0028339C">
            <w:pPr>
              <w:numPr>
                <w:ilvl w:val="0"/>
                <w:numId w:val="1"/>
              </w:numPr>
              <w:rPr>
                <w:rFonts w:asciiTheme="minorHAnsi" w:hAnsiTheme="minorHAnsi" w:cstheme="minorHAnsi"/>
                <w:bCs/>
              </w:rPr>
            </w:pPr>
            <w:r w:rsidRPr="0028339C">
              <w:rPr>
                <w:rFonts w:asciiTheme="minorHAnsi" w:hAnsiTheme="minorHAnsi" w:cstheme="minorHAnsi"/>
                <w:b/>
                <w:bCs/>
              </w:rPr>
              <w:t>Yazma işlemi başlatılırken RST hattı aktif edilir.</w:t>
            </w:r>
            <w:r w:rsidRPr="0028339C">
              <w:rPr>
                <w:rFonts w:asciiTheme="minorHAnsi" w:hAnsiTheme="minorHAnsi" w:cstheme="minorHAnsi"/>
                <w:bCs/>
              </w:rPr>
              <w:br/>
              <w:t xml:space="preserve">RTC ile haberleşmenin başlangıcı için RST hattı lojik 1 yapılır. </w:t>
            </w:r>
          </w:p>
          <w:p w14:paraId="5313FCC0" w14:textId="77777777" w:rsidR="0028339C" w:rsidRPr="0028339C" w:rsidRDefault="0028339C" w:rsidP="0028339C">
            <w:pPr>
              <w:numPr>
                <w:ilvl w:val="0"/>
                <w:numId w:val="1"/>
              </w:numPr>
              <w:rPr>
                <w:rFonts w:asciiTheme="minorHAnsi" w:hAnsiTheme="minorHAnsi" w:cstheme="minorHAnsi"/>
                <w:bCs/>
              </w:rPr>
            </w:pPr>
            <w:r w:rsidRPr="0028339C">
              <w:rPr>
                <w:rFonts w:asciiTheme="minorHAnsi" w:hAnsiTheme="minorHAnsi" w:cstheme="minorHAnsi"/>
                <w:b/>
                <w:bCs/>
              </w:rPr>
              <w:t>Adres ve veri bilgisi CLK darbesi ile seri olarak gönderilir.</w:t>
            </w:r>
            <w:r w:rsidRPr="0028339C">
              <w:rPr>
                <w:rFonts w:asciiTheme="minorHAnsi" w:hAnsiTheme="minorHAnsi" w:cstheme="minorHAnsi"/>
                <w:bCs/>
              </w:rPr>
              <w:br/>
              <w:t xml:space="preserve">Yazma sırasında adres ve veri byte’ları, DAT hattına bit bit yerleştirilir ve her bit için CLK hattı üzerinden darbe üretilir. </w:t>
            </w:r>
          </w:p>
          <w:p w14:paraId="40D43089" w14:textId="77777777" w:rsidR="0028339C" w:rsidRPr="0028339C" w:rsidRDefault="0028339C" w:rsidP="0028339C">
            <w:pPr>
              <w:numPr>
                <w:ilvl w:val="0"/>
                <w:numId w:val="1"/>
              </w:numPr>
              <w:rPr>
                <w:rFonts w:asciiTheme="minorHAnsi" w:hAnsiTheme="minorHAnsi" w:cstheme="minorHAnsi"/>
                <w:bCs/>
              </w:rPr>
            </w:pPr>
            <w:r w:rsidRPr="0028339C">
              <w:rPr>
                <w:rFonts w:asciiTheme="minorHAnsi" w:hAnsiTheme="minorHAnsi" w:cstheme="minorHAnsi"/>
                <w:b/>
                <w:bCs/>
              </w:rPr>
              <w:t>Okuma işlemi sırasında veri hattının yönü değiştirilir.</w:t>
            </w:r>
            <w:r w:rsidRPr="0028339C">
              <w:rPr>
                <w:rFonts w:asciiTheme="minorHAnsi" w:hAnsiTheme="minorHAnsi" w:cstheme="minorHAnsi"/>
                <w:bCs/>
              </w:rPr>
              <w:br/>
              <w:t xml:space="preserve">RTC’ye okuma komutu gönderildikten sonra DAT pini çıkış modundan giriş moduna alınır. </w:t>
            </w:r>
          </w:p>
          <w:p w14:paraId="2756C8FE" w14:textId="77777777" w:rsidR="0028339C" w:rsidRPr="0028339C" w:rsidRDefault="0028339C" w:rsidP="0028339C">
            <w:pPr>
              <w:numPr>
                <w:ilvl w:val="0"/>
                <w:numId w:val="1"/>
              </w:numPr>
              <w:rPr>
                <w:rFonts w:asciiTheme="minorHAnsi" w:hAnsiTheme="minorHAnsi" w:cstheme="minorHAnsi"/>
                <w:bCs/>
              </w:rPr>
            </w:pPr>
            <w:r w:rsidRPr="0028339C">
              <w:rPr>
                <w:rFonts w:asciiTheme="minorHAnsi" w:hAnsiTheme="minorHAnsi" w:cstheme="minorHAnsi"/>
                <w:b/>
                <w:bCs/>
              </w:rPr>
              <w:t>RTC’den veri seri olarak okunur.</w:t>
            </w:r>
            <w:r w:rsidRPr="0028339C">
              <w:rPr>
                <w:rFonts w:asciiTheme="minorHAnsi" w:hAnsiTheme="minorHAnsi" w:cstheme="minorHAnsi"/>
                <w:bCs/>
              </w:rPr>
              <w:br/>
              <w:t xml:space="preserve">DAT hattındaki bit bilgisi her clock çevriminde okunur ve 8 bitlik sonuç oluşturulur. </w:t>
            </w:r>
          </w:p>
          <w:p w14:paraId="47698E37" w14:textId="77777777" w:rsidR="0028339C" w:rsidRPr="0028339C" w:rsidRDefault="0028339C" w:rsidP="0028339C">
            <w:pPr>
              <w:numPr>
                <w:ilvl w:val="0"/>
                <w:numId w:val="1"/>
              </w:numPr>
              <w:rPr>
                <w:rFonts w:asciiTheme="minorHAnsi" w:hAnsiTheme="minorHAnsi" w:cstheme="minorHAnsi"/>
                <w:bCs/>
              </w:rPr>
            </w:pPr>
            <w:r w:rsidRPr="0028339C">
              <w:rPr>
                <w:rFonts w:asciiTheme="minorHAnsi" w:hAnsiTheme="minorHAnsi" w:cstheme="minorHAnsi"/>
                <w:b/>
                <w:bCs/>
              </w:rPr>
              <w:t>Okuma tamamlandıktan sonra veri hattı tekrar çıkış moduna alınır.</w:t>
            </w:r>
            <w:r w:rsidRPr="0028339C">
              <w:rPr>
                <w:rFonts w:asciiTheme="minorHAnsi" w:hAnsiTheme="minorHAnsi" w:cstheme="minorHAnsi"/>
                <w:bCs/>
              </w:rPr>
              <w:br/>
              <w:t xml:space="preserve">Böylece bir sonraki yazma veya okuma işlemi için pin yapısı yeniden hazırlanır. </w:t>
            </w:r>
          </w:p>
          <w:p w14:paraId="3781BAEF" w14:textId="77777777" w:rsidR="0028339C" w:rsidRPr="0028339C" w:rsidRDefault="0028339C" w:rsidP="0028339C">
            <w:pPr>
              <w:numPr>
                <w:ilvl w:val="0"/>
                <w:numId w:val="1"/>
              </w:numPr>
              <w:rPr>
                <w:rFonts w:asciiTheme="minorHAnsi" w:hAnsiTheme="minorHAnsi" w:cstheme="minorHAnsi"/>
                <w:bCs/>
              </w:rPr>
            </w:pPr>
            <w:r w:rsidRPr="0028339C">
              <w:rPr>
                <w:rFonts w:asciiTheme="minorHAnsi" w:hAnsiTheme="minorHAnsi" w:cstheme="minorHAnsi"/>
                <w:b/>
                <w:bCs/>
              </w:rPr>
              <w:t>Haberleşme çevrimi sonlandırılır.</w:t>
            </w:r>
            <w:r w:rsidRPr="0028339C">
              <w:rPr>
                <w:rFonts w:asciiTheme="minorHAnsi" w:hAnsiTheme="minorHAnsi" w:cstheme="minorHAnsi"/>
                <w:bCs/>
              </w:rPr>
              <w:br/>
              <w:t xml:space="preserve">RST hattı lojik 0 yapılarak RTC ile olan seri erişim tamamlanır. </w:t>
            </w:r>
          </w:p>
          <w:p w14:paraId="06ED2C55" w14:textId="77777777" w:rsidR="0028339C" w:rsidRPr="0028339C" w:rsidRDefault="0028339C" w:rsidP="0028339C">
            <w:pPr>
              <w:numPr>
                <w:ilvl w:val="0"/>
                <w:numId w:val="1"/>
              </w:numPr>
              <w:rPr>
                <w:rFonts w:asciiTheme="minorHAnsi" w:hAnsiTheme="minorHAnsi" w:cstheme="minorHAnsi"/>
                <w:bCs/>
              </w:rPr>
            </w:pPr>
            <w:r w:rsidRPr="0028339C">
              <w:rPr>
                <w:rFonts w:asciiTheme="minorHAnsi" w:hAnsiTheme="minorHAnsi" w:cstheme="minorHAnsi"/>
                <w:b/>
                <w:bCs/>
              </w:rPr>
              <w:t>RTC’den alınan saat bilgileri BCD formatından decimal formata çevrilir.</w:t>
            </w:r>
            <w:r w:rsidRPr="0028339C">
              <w:rPr>
                <w:rFonts w:asciiTheme="minorHAnsi" w:hAnsiTheme="minorHAnsi" w:cstheme="minorHAnsi"/>
                <w:bCs/>
              </w:rPr>
              <w:br/>
              <w:t xml:space="preserve">Okunan saniye, dakika ve saat register içerikleri uygulama seviyesinde işlenir. </w:t>
            </w:r>
          </w:p>
          <w:p w14:paraId="53CA739F" w14:textId="77777777" w:rsidR="0028339C" w:rsidRPr="0028339C" w:rsidRDefault="0028339C" w:rsidP="0028339C">
            <w:pPr>
              <w:numPr>
                <w:ilvl w:val="0"/>
                <w:numId w:val="1"/>
              </w:numPr>
              <w:rPr>
                <w:rFonts w:asciiTheme="minorHAnsi" w:hAnsiTheme="minorHAnsi" w:cstheme="minorHAnsi"/>
                <w:bCs/>
              </w:rPr>
            </w:pPr>
            <w:r w:rsidRPr="0028339C">
              <w:rPr>
                <w:rFonts w:asciiTheme="minorHAnsi" w:hAnsiTheme="minorHAnsi" w:cstheme="minorHAnsi"/>
                <w:b/>
                <w:bCs/>
              </w:rPr>
              <w:t>Ana döngü içinde belirli aralıklarla saat verisi okunur.</w:t>
            </w:r>
            <w:r w:rsidRPr="0028339C">
              <w:rPr>
                <w:rFonts w:asciiTheme="minorHAnsi" w:hAnsiTheme="minorHAnsi" w:cstheme="minorHAnsi"/>
                <w:bCs/>
              </w:rPr>
              <w:br/>
              <w:t xml:space="preserve">Böylece RTC modülündeki zaman bilgisi sürekli izlenebilir hale gelir. </w:t>
            </w:r>
          </w:p>
          <w:p w14:paraId="18C28430" w14:textId="77777777" w:rsidR="0028339C" w:rsidRPr="0009479F" w:rsidRDefault="0028339C" w:rsidP="0028339C">
            <w:pPr>
              <w:rPr>
                <w:rFonts w:asciiTheme="minorHAnsi" w:hAnsiTheme="minorHAnsi" w:cstheme="minorHAnsi"/>
                <w:bCs/>
              </w:rPr>
            </w:pPr>
            <w:r w:rsidRPr="0028339C">
              <w:rPr>
                <w:rFonts w:asciiTheme="minorHAnsi" w:hAnsiTheme="minorHAnsi" w:cstheme="minorHAnsi"/>
                <w:bCs/>
              </w:rPr>
              <w:t xml:space="preserve">Bu akış incelendiğinde, RTC haberleşmesinin temel olarak üç ana aşamada gerçekleştiği görülmektedir: </w:t>
            </w:r>
            <w:r w:rsidRPr="0028339C">
              <w:rPr>
                <w:rFonts w:asciiTheme="minorHAnsi" w:hAnsiTheme="minorHAnsi" w:cstheme="minorHAnsi"/>
              </w:rPr>
              <w:t>pinlerin hazırlanması, seri veri aktarımının yazılımsal olarak</w:t>
            </w:r>
            <w:r w:rsidRPr="0028339C">
              <w:rPr>
                <w:rFonts w:asciiTheme="minorHAnsi" w:hAnsiTheme="minorHAnsi" w:cstheme="minorHAnsi"/>
                <w:b/>
                <w:bCs/>
              </w:rPr>
              <w:t xml:space="preserve"> oluşturulması</w:t>
            </w:r>
            <w:r w:rsidRPr="0028339C">
              <w:rPr>
                <w:rFonts w:asciiTheme="minorHAnsi" w:hAnsiTheme="minorHAnsi" w:cstheme="minorHAnsi"/>
                <w:bCs/>
              </w:rPr>
              <w:t xml:space="preserve"> ve </w:t>
            </w:r>
            <w:r w:rsidRPr="0028339C">
              <w:rPr>
                <w:rFonts w:asciiTheme="minorHAnsi" w:hAnsiTheme="minorHAnsi" w:cstheme="minorHAnsi"/>
              </w:rPr>
              <w:t>okunan zaman bilgisinin uygulama seviyesinde işlenmesi</w:t>
            </w:r>
            <w:r w:rsidRPr="0028339C">
              <w:rPr>
                <w:rFonts w:asciiTheme="minorHAnsi" w:hAnsiTheme="minorHAnsi" w:cstheme="minorHAnsi"/>
                <w:bCs/>
              </w:rPr>
              <w:t xml:space="preserve">. Bu yaklaşım, haberleşme protokolünün düşük seviyede anlaşılması açısından faydalı olmakla birlikte, aynı zamanda DS1302 gibi özel zaman tutma </w:t>
            </w:r>
            <w:r w:rsidRPr="0028339C">
              <w:rPr>
                <w:rFonts w:asciiTheme="minorHAnsi" w:hAnsiTheme="minorHAnsi" w:cstheme="minorHAnsi"/>
                <w:bCs/>
              </w:rPr>
              <w:lastRenderedPageBreak/>
              <w:t>entegreleriyle çevre birimi kullanmadan doğrudan GPIO kontrolü üzerinden çalışılabileceğini göstermektedir.</w:t>
            </w:r>
          </w:p>
          <w:p w14:paraId="07943F61" w14:textId="335E370D" w:rsidR="0028339C" w:rsidRPr="0009479F" w:rsidRDefault="0028339C" w:rsidP="0028339C">
            <w:pPr>
              <w:rPr>
                <w:rFonts w:asciiTheme="minorHAnsi" w:hAnsiTheme="minorHAnsi" w:cstheme="minorHAnsi"/>
                <w:bCs/>
              </w:rPr>
            </w:pPr>
            <w:r w:rsidRPr="0009479F">
              <w:rPr>
                <w:rFonts w:asciiTheme="minorHAnsi" w:hAnsiTheme="minorHAnsi" w:cstheme="minorHAnsi"/>
                <w:bCs/>
              </w:rPr>
              <w:t xml:space="preserve">Bu kod yapısına göre sistemde doğrudan bir I2C veya SPI çevre birimi kullanılmamış, bunun yerine GPIO pinleri üzerinden yazılımsal saatleme ile haberleşme gerçekleştirilmiştir. Veri hattının hem yazma hem de okuma için kullanılması nedeniyle pin yönünün dinamik olarak değiştirilmesi kritik bir adımdır. Ayrıca yazılım yapısının </w:t>
            </w:r>
            <w:r w:rsidRPr="0009479F">
              <w:rPr>
                <w:rFonts w:asciiTheme="minorHAnsi" w:hAnsiTheme="minorHAnsi" w:cstheme="minorHAnsi"/>
                <w:b/>
              </w:rPr>
              <w:t>HAL, BSP ve APP</w:t>
            </w:r>
            <w:r w:rsidRPr="0009479F">
              <w:rPr>
                <w:rFonts w:asciiTheme="minorHAnsi" w:hAnsiTheme="minorHAnsi" w:cstheme="minorHAnsi"/>
                <w:bCs/>
              </w:rPr>
              <w:t xml:space="preserve"> katmanlarına ayrılmış olması, donanım erişimi ile uygulama mantığının birbirinden ayrılmasını sağlayarak kodun ilerleyen aşamalarda geliştirilmesini kolaylaştırmaktadır.</w:t>
            </w:r>
          </w:p>
          <w:p w14:paraId="7E10D8C4" w14:textId="6E185971" w:rsidR="0028339C" w:rsidRPr="0028339C" w:rsidRDefault="0028339C" w:rsidP="0028339C">
            <w:pPr>
              <w:rPr>
                <w:rFonts w:asciiTheme="minorHAnsi" w:hAnsiTheme="minorHAnsi" w:cstheme="minorHAnsi"/>
                <w:b/>
                <w:sz w:val="28"/>
                <w:szCs w:val="28"/>
              </w:rPr>
            </w:pPr>
            <w:r w:rsidRPr="0009479F">
              <w:rPr>
                <w:rFonts w:asciiTheme="minorHAnsi" w:hAnsiTheme="minorHAnsi" w:cstheme="minorHAnsi"/>
                <w:b/>
                <w:sz w:val="28"/>
                <w:szCs w:val="28"/>
              </w:rPr>
              <w:t>3.</w:t>
            </w:r>
            <w:r w:rsidRPr="0009479F">
              <w:rPr>
                <w:rFonts w:asciiTheme="minorHAnsi" w:hAnsiTheme="minorHAnsi" w:cstheme="minorHAnsi"/>
                <w:b/>
                <w:sz w:val="28"/>
                <w:szCs w:val="28"/>
              </w:rPr>
              <w:t>HAL Katmanı</w:t>
            </w:r>
          </w:p>
          <w:tbl>
            <w:tblPr>
              <w:tblW w:w="8926"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973"/>
              <w:gridCol w:w="3052"/>
              <w:gridCol w:w="2901"/>
            </w:tblGrid>
            <w:tr w:rsidR="0028339C" w:rsidRPr="0009479F" w14:paraId="4E1E8BCB" w14:textId="77777777" w:rsidTr="002E633B">
              <w:trPr>
                <w:tblHeade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07A78C9B" w14:textId="77777777" w:rsidR="0028339C" w:rsidRPr="000F5E03" w:rsidRDefault="0028339C" w:rsidP="0028339C">
                  <w:pPr>
                    <w:spacing w:after="160" w:line="278" w:lineRule="auto"/>
                    <w:rPr>
                      <w:rFonts w:asciiTheme="minorHAnsi" w:hAnsiTheme="minorHAnsi" w:cstheme="minorHAnsi"/>
                      <w:b/>
                      <w:bCs/>
                      <w:sz w:val="24"/>
                      <w:szCs w:val="24"/>
                    </w:rPr>
                  </w:pPr>
                  <w:r w:rsidRPr="000F5E03">
                    <w:rPr>
                      <w:rFonts w:asciiTheme="minorHAnsi" w:hAnsiTheme="minorHAnsi" w:cstheme="minorHAnsi"/>
                      <w:b/>
                      <w:bCs/>
                      <w:sz w:val="24"/>
                      <w:szCs w:val="24"/>
                    </w:rPr>
                    <w:t>Kullanılan Kod</w:t>
                  </w:r>
                </w:p>
              </w:tc>
              <w:tc>
                <w:tcPr>
                  <w:tcW w:w="3093" w:type="dxa"/>
                  <w:tcBorders>
                    <w:top w:val="single" w:sz="4" w:space="0" w:color="auto"/>
                    <w:left w:val="single" w:sz="4" w:space="0" w:color="auto"/>
                    <w:bottom w:val="single" w:sz="4" w:space="0" w:color="auto"/>
                    <w:right w:val="single" w:sz="4" w:space="0" w:color="auto"/>
                  </w:tcBorders>
                  <w:vAlign w:val="center"/>
                  <w:hideMark/>
                </w:tcPr>
                <w:p w14:paraId="41C9BB53" w14:textId="77777777" w:rsidR="0028339C" w:rsidRPr="000F5E03" w:rsidRDefault="0028339C" w:rsidP="0028339C">
                  <w:pPr>
                    <w:spacing w:after="160" w:line="278" w:lineRule="auto"/>
                    <w:rPr>
                      <w:rFonts w:asciiTheme="minorHAnsi" w:hAnsiTheme="minorHAnsi" w:cstheme="minorHAnsi"/>
                      <w:b/>
                      <w:bCs/>
                      <w:sz w:val="24"/>
                      <w:szCs w:val="24"/>
                    </w:rPr>
                  </w:pPr>
                  <w:r w:rsidRPr="000F5E03">
                    <w:rPr>
                      <w:rFonts w:asciiTheme="minorHAnsi" w:hAnsiTheme="minorHAnsi" w:cstheme="minorHAnsi"/>
                      <w:b/>
                      <w:bCs/>
                      <w:sz w:val="24"/>
                      <w:szCs w:val="24"/>
                    </w:rPr>
                    <w:t>Kullanım Amacı</w:t>
                  </w:r>
                </w:p>
              </w:tc>
              <w:tc>
                <w:tcPr>
                  <w:tcW w:w="2917" w:type="dxa"/>
                  <w:tcBorders>
                    <w:top w:val="single" w:sz="4" w:space="0" w:color="auto"/>
                    <w:left w:val="single" w:sz="4" w:space="0" w:color="auto"/>
                    <w:bottom w:val="single" w:sz="4" w:space="0" w:color="auto"/>
                    <w:right w:val="single" w:sz="4" w:space="0" w:color="auto"/>
                  </w:tcBorders>
                  <w:vAlign w:val="center"/>
                  <w:hideMark/>
                </w:tcPr>
                <w:p w14:paraId="73242EA6" w14:textId="77777777" w:rsidR="0028339C" w:rsidRPr="000F5E03" w:rsidRDefault="0028339C" w:rsidP="0028339C">
                  <w:pPr>
                    <w:spacing w:after="160" w:line="278" w:lineRule="auto"/>
                    <w:rPr>
                      <w:rFonts w:asciiTheme="minorHAnsi" w:hAnsiTheme="minorHAnsi" w:cstheme="minorHAnsi"/>
                      <w:b/>
                      <w:bCs/>
                      <w:sz w:val="24"/>
                      <w:szCs w:val="24"/>
                    </w:rPr>
                  </w:pPr>
                  <w:r w:rsidRPr="000F5E03">
                    <w:rPr>
                      <w:rFonts w:asciiTheme="minorHAnsi" w:hAnsiTheme="minorHAnsi" w:cstheme="minorHAnsi"/>
                      <w:b/>
                      <w:bCs/>
                      <w:sz w:val="24"/>
                      <w:szCs w:val="24"/>
                    </w:rPr>
                    <w:t>Etkilediği Register / Bit</w:t>
                  </w:r>
                </w:p>
              </w:tc>
            </w:tr>
            <w:tr w:rsidR="0028339C" w:rsidRPr="0009479F" w14:paraId="43432F24"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04E5BD65"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#define RST_PIN 13</w:t>
                  </w:r>
                </w:p>
              </w:tc>
              <w:tc>
                <w:tcPr>
                  <w:tcW w:w="3093" w:type="dxa"/>
                  <w:tcBorders>
                    <w:top w:val="single" w:sz="4" w:space="0" w:color="auto"/>
                    <w:left w:val="single" w:sz="4" w:space="0" w:color="auto"/>
                    <w:bottom w:val="single" w:sz="4" w:space="0" w:color="auto"/>
                    <w:right w:val="single" w:sz="4" w:space="0" w:color="auto"/>
                  </w:tcBorders>
                  <w:vAlign w:val="center"/>
                  <w:hideMark/>
                </w:tcPr>
                <w:p w14:paraId="7C9F8C93"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RTC haberleşmesinde kullanılacak reset/enable hattının pin numarasını tanımlar.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0FE0EF26"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Doğrudan register değiştirmez; sonraki GPIO işlemlerinde GPIO13 bitini hedef olarak belirler.</w:t>
                  </w:r>
                </w:p>
              </w:tc>
            </w:tr>
            <w:tr w:rsidR="0028339C" w:rsidRPr="0009479F" w14:paraId="5A339676"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0374439C"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#define DAT_PIN 14</w:t>
                  </w:r>
                </w:p>
              </w:tc>
              <w:tc>
                <w:tcPr>
                  <w:tcW w:w="3093" w:type="dxa"/>
                  <w:tcBorders>
                    <w:top w:val="single" w:sz="4" w:space="0" w:color="auto"/>
                    <w:left w:val="single" w:sz="4" w:space="0" w:color="auto"/>
                    <w:bottom w:val="single" w:sz="4" w:space="0" w:color="auto"/>
                    <w:right w:val="single" w:sz="4" w:space="0" w:color="auto"/>
                  </w:tcBorders>
                  <w:vAlign w:val="center"/>
                  <w:hideMark/>
                </w:tcPr>
                <w:p w14:paraId="1E526EBF"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RTC veri hattı olarak kullanılacak pin numarasını tanımlar.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5B6F5C44"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Doğrudan register değiştirmez; sonraki işlemlerde GPIO14 bitini hedef olarak belirler.</w:t>
                  </w:r>
                </w:p>
              </w:tc>
            </w:tr>
            <w:tr w:rsidR="0028339C" w:rsidRPr="0009479F" w14:paraId="1F90665F"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08200D14"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#define CLK_PIN 15</w:t>
                  </w:r>
                </w:p>
              </w:tc>
              <w:tc>
                <w:tcPr>
                  <w:tcW w:w="3093" w:type="dxa"/>
                  <w:tcBorders>
                    <w:top w:val="single" w:sz="4" w:space="0" w:color="auto"/>
                    <w:left w:val="single" w:sz="4" w:space="0" w:color="auto"/>
                    <w:bottom w:val="single" w:sz="4" w:space="0" w:color="auto"/>
                    <w:right w:val="single" w:sz="4" w:space="0" w:color="auto"/>
                  </w:tcBorders>
                  <w:vAlign w:val="center"/>
                  <w:hideMark/>
                </w:tcPr>
                <w:p w14:paraId="50A2746F"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RTC clock hattı olarak kullanılacak pin numarasını tanımlar.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03599AB3"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Doğrudan register değiştirmez; sonraki işlemlerde GPIO15 bitini hedef olarak belirler.</w:t>
                  </w:r>
                </w:p>
              </w:tc>
            </w:tr>
            <w:tr w:rsidR="0028339C" w:rsidRPr="0009479F" w14:paraId="2A5716CC"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01B41DD6"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GPIO_setDirectionMode(RST_PIN, GPIO_DIR_MODE_OUT);</w:t>
                  </w:r>
                </w:p>
              </w:tc>
              <w:tc>
                <w:tcPr>
                  <w:tcW w:w="3093" w:type="dxa"/>
                  <w:tcBorders>
                    <w:top w:val="single" w:sz="4" w:space="0" w:color="auto"/>
                    <w:left w:val="single" w:sz="4" w:space="0" w:color="auto"/>
                    <w:bottom w:val="single" w:sz="4" w:space="0" w:color="auto"/>
                    <w:right w:val="single" w:sz="4" w:space="0" w:color="auto"/>
                  </w:tcBorders>
                  <w:vAlign w:val="center"/>
                  <w:hideMark/>
                </w:tcPr>
                <w:p w14:paraId="75E94D9E"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RST hattını çıkış yapar. Mikrodenetleyici bu pini sürmeye başlar.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12538D0E"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GPIO yön register’ı, ilgili pin yön biti: işlevsel olarak GPIO13 direction bit</w:t>
                  </w:r>
                </w:p>
              </w:tc>
            </w:tr>
            <w:tr w:rsidR="0028339C" w:rsidRPr="0009479F" w14:paraId="231E4822"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6A12593D"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GPIO_setDirectionMode(CLK_PIN, GPIO_DIR_MODE_OUT);</w:t>
                  </w:r>
                </w:p>
              </w:tc>
              <w:tc>
                <w:tcPr>
                  <w:tcW w:w="3093" w:type="dxa"/>
                  <w:tcBorders>
                    <w:top w:val="single" w:sz="4" w:space="0" w:color="auto"/>
                    <w:left w:val="single" w:sz="4" w:space="0" w:color="auto"/>
                    <w:bottom w:val="single" w:sz="4" w:space="0" w:color="auto"/>
                    <w:right w:val="single" w:sz="4" w:space="0" w:color="auto"/>
                  </w:tcBorders>
                  <w:vAlign w:val="center"/>
                  <w:hideMark/>
                </w:tcPr>
                <w:p w14:paraId="5CF65DCA"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CLK hattını çıkış yapar. Clock darbeleri yazılımla üretilebilsin diye kullanılır.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7278E60C"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GPIO yön register’ı, ilgili pin yön biti: GPIO15 direction bit</w:t>
                  </w:r>
                </w:p>
              </w:tc>
            </w:tr>
            <w:tr w:rsidR="0028339C" w:rsidRPr="0009479F" w14:paraId="414989B1"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5BC1F7DF" w14:textId="24E5D31D"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GPIO_setDirectionMode(DAT_PIN, GPIO_DIR_MODE_OUT);</w:t>
                  </w:r>
                </w:p>
              </w:tc>
              <w:tc>
                <w:tcPr>
                  <w:tcW w:w="3093" w:type="dxa"/>
                  <w:tcBorders>
                    <w:top w:val="single" w:sz="4" w:space="0" w:color="auto"/>
                    <w:left w:val="single" w:sz="4" w:space="0" w:color="auto"/>
                    <w:bottom w:val="single" w:sz="4" w:space="0" w:color="auto"/>
                    <w:right w:val="single" w:sz="4" w:space="0" w:color="auto"/>
                  </w:tcBorders>
                  <w:vAlign w:val="center"/>
                  <w:hideMark/>
                </w:tcPr>
                <w:p w14:paraId="3B4F16B4" w14:textId="4044DBEC" w:rsidR="0028339C" w:rsidRPr="000F5E03" w:rsidRDefault="0028339C" w:rsidP="0028339C">
                  <w:pPr>
                    <w:spacing w:after="160" w:line="278" w:lineRule="auto"/>
                    <w:rPr>
                      <w:rFonts w:asciiTheme="minorHAnsi" w:hAnsiTheme="minorHAnsi" w:cstheme="minorHAnsi"/>
                      <w:b/>
                      <w:bCs/>
                      <w:sz w:val="18"/>
                      <w:szCs w:val="18"/>
                    </w:rPr>
                  </w:pPr>
                  <w:r w:rsidRPr="000F5E03">
                    <w:rPr>
                      <w:rFonts w:asciiTheme="minorHAnsi" w:hAnsiTheme="minorHAnsi" w:cstheme="minorHAnsi"/>
                      <w:b/>
                      <w:bCs/>
                      <w:sz w:val="18"/>
                      <w:szCs w:val="18"/>
                    </w:rPr>
                    <w:t>Veri hattını başlangıçta çıkış yapar. Yazma işlemlerinde veri hattı mikrodenetleyici tarafından sürülür.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6426D86C" w14:textId="0EACD8D0" w:rsidR="0009479F"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GPIO yön register’ı, ilgili pin yön biti: GPIO14 direction bit</w:t>
                  </w:r>
                </w:p>
              </w:tc>
            </w:tr>
            <w:tr w:rsidR="0028339C" w:rsidRPr="0009479F" w14:paraId="6E6613A4"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3D3418B4"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lastRenderedPageBreak/>
                    <w:t>GPIO_writePin(RST_PIN, 0);</w:t>
                  </w:r>
                </w:p>
              </w:tc>
              <w:tc>
                <w:tcPr>
                  <w:tcW w:w="3093" w:type="dxa"/>
                  <w:tcBorders>
                    <w:top w:val="single" w:sz="4" w:space="0" w:color="auto"/>
                    <w:left w:val="single" w:sz="4" w:space="0" w:color="auto"/>
                    <w:bottom w:val="single" w:sz="4" w:space="0" w:color="auto"/>
                    <w:right w:val="single" w:sz="4" w:space="0" w:color="auto"/>
                  </w:tcBorders>
                  <w:vAlign w:val="center"/>
                  <w:hideMark/>
                </w:tcPr>
                <w:p w14:paraId="12A47D39"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RTC haberleşmesini pasif durumda başlatır. Başlangıçta DS1302 seçili olmaz.</w:t>
                  </w:r>
                </w:p>
              </w:tc>
              <w:tc>
                <w:tcPr>
                  <w:tcW w:w="2917" w:type="dxa"/>
                  <w:tcBorders>
                    <w:top w:val="single" w:sz="4" w:space="0" w:color="auto"/>
                    <w:left w:val="single" w:sz="4" w:space="0" w:color="auto"/>
                    <w:bottom w:val="single" w:sz="4" w:space="0" w:color="auto"/>
                    <w:right w:val="single" w:sz="4" w:space="0" w:color="auto"/>
                  </w:tcBorders>
                  <w:vAlign w:val="center"/>
                  <w:hideMark/>
                </w:tcPr>
                <w:p w14:paraId="4B64A04A"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GPIO veri çıkış register’ı, ilgili çıkış biti: GPIO13 output/data bit</w:t>
                  </w:r>
                </w:p>
              </w:tc>
            </w:tr>
            <w:tr w:rsidR="0028339C" w:rsidRPr="0009479F" w14:paraId="0EC99E05"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5D0C75D5"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GPIO_writePin(CLK_PIN, 0);</w:t>
                  </w:r>
                </w:p>
              </w:tc>
              <w:tc>
                <w:tcPr>
                  <w:tcW w:w="3093" w:type="dxa"/>
                  <w:tcBorders>
                    <w:top w:val="single" w:sz="4" w:space="0" w:color="auto"/>
                    <w:left w:val="single" w:sz="4" w:space="0" w:color="auto"/>
                    <w:bottom w:val="single" w:sz="4" w:space="0" w:color="auto"/>
                    <w:right w:val="single" w:sz="4" w:space="0" w:color="auto"/>
                  </w:tcBorders>
                  <w:vAlign w:val="center"/>
                  <w:hideMark/>
                </w:tcPr>
                <w:p w14:paraId="421164F0"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Clock hattını başlangıçta düşük seviyeye çeker.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305A2EFE"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GPIO veri çıkış register’ı, ilgili çıkış biti: GPIO15 output/data bit</w:t>
                  </w:r>
                </w:p>
              </w:tc>
            </w:tr>
            <w:tr w:rsidR="0028339C" w:rsidRPr="0009479F" w14:paraId="62E4230A"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67BFCDD3"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if(is_input)</w:t>
                  </w:r>
                </w:p>
              </w:tc>
              <w:tc>
                <w:tcPr>
                  <w:tcW w:w="3093" w:type="dxa"/>
                  <w:tcBorders>
                    <w:top w:val="single" w:sz="4" w:space="0" w:color="auto"/>
                    <w:left w:val="single" w:sz="4" w:space="0" w:color="auto"/>
                    <w:bottom w:val="single" w:sz="4" w:space="0" w:color="auto"/>
                    <w:right w:val="single" w:sz="4" w:space="0" w:color="auto"/>
                  </w:tcBorders>
                  <w:vAlign w:val="center"/>
                  <w:hideMark/>
                </w:tcPr>
                <w:p w14:paraId="444817B4"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Veri hattının yönünü çalışma anına göre değiştirmek için karar yapısıdır.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1CC23E7E"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Doğrudan register değiştirmez; aşağıdaki giriş/çıkış yapılandırmasını seçer.</w:t>
                  </w:r>
                </w:p>
              </w:tc>
            </w:tr>
            <w:tr w:rsidR="0028339C" w:rsidRPr="0009479F" w14:paraId="5CDCCC52"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65212A78"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GPIO_setPadConfig(DAT_PIN, GPIO_PIN_TYPE_PULLUP);</w:t>
                  </w:r>
                </w:p>
              </w:tc>
              <w:tc>
                <w:tcPr>
                  <w:tcW w:w="3093" w:type="dxa"/>
                  <w:tcBorders>
                    <w:top w:val="single" w:sz="4" w:space="0" w:color="auto"/>
                    <w:left w:val="single" w:sz="4" w:space="0" w:color="auto"/>
                    <w:bottom w:val="single" w:sz="4" w:space="0" w:color="auto"/>
                    <w:right w:val="single" w:sz="4" w:space="0" w:color="auto"/>
                  </w:tcBorders>
                  <w:vAlign w:val="center"/>
                  <w:hideMark/>
                </w:tcPr>
                <w:p w14:paraId="446736C1"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DAT hattı giriş yapılırken pull-up ile kararlı hale getirilir. RTC veri okumasında hat boşta kalmaz.</w:t>
                  </w:r>
                </w:p>
              </w:tc>
              <w:tc>
                <w:tcPr>
                  <w:tcW w:w="2917" w:type="dxa"/>
                  <w:tcBorders>
                    <w:top w:val="single" w:sz="4" w:space="0" w:color="auto"/>
                    <w:left w:val="single" w:sz="4" w:space="0" w:color="auto"/>
                    <w:bottom w:val="single" w:sz="4" w:space="0" w:color="auto"/>
                    <w:right w:val="single" w:sz="4" w:space="0" w:color="auto"/>
                  </w:tcBorders>
                  <w:vAlign w:val="center"/>
                  <w:hideMark/>
                </w:tcPr>
                <w:p w14:paraId="46AC58F0"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GPIO pad/pull-up konfigürasyon register alanı, ilgili bit: GPIO14 pad/pull-up ayarı</w:t>
                  </w:r>
                </w:p>
              </w:tc>
            </w:tr>
            <w:tr w:rsidR="0028339C" w:rsidRPr="0009479F" w14:paraId="357B42A6"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1D975D87"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GPIO_setDirectionMode(DAT_PIN, GPIO_DIR_MODE_IN);</w:t>
                  </w:r>
                </w:p>
              </w:tc>
              <w:tc>
                <w:tcPr>
                  <w:tcW w:w="3093" w:type="dxa"/>
                  <w:tcBorders>
                    <w:top w:val="single" w:sz="4" w:space="0" w:color="auto"/>
                    <w:left w:val="single" w:sz="4" w:space="0" w:color="auto"/>
                    <w:bottom w:val="single" w:sz="4" w:space="0" w:color="auto"/>
                    <w:right w:val="single" w:sz="4" w:space="0" w:color="auto"/>
                  </w:tcBorders>
                  <w:vAlign w:val="center"/>
                  <w:hideMark/>
                </w:tcPr>
                <w:p w14:paraId="52EBC18F"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Veri hattını giriş yapar. Böylece RTC’den gelen veri okunabilir.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396D69A9"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GPIO yön register’ı, ilgili pin yön biti: GPIO14 direction bit = input</w:t>
                  </w:r>
                </w:p>
              </w:tc>
            </w:tr>
            <w:tr w:rsidR="0028339C" w:rsidRPr="0009479F" w14:paraId="0AE998EF"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54B8B45E"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GPIO_setPadConfig(DAT_PIN, GPIO_PIN_TYPE_STD);</w:t>
                  </w:r>
                </w:p>
              </w:tc>
              <w:tc>
                <w:tcPr>
                  <w:tcW w:w="3093" w:type="dxa"/>
                  <w:tcBorders>
                    <w:top w:val="single" w:sz="4" w:space="0" w:color="auto"/>
                    <w:left w:val="single" w:sz="4" w:space="0" w:color="auto"/>
                    <w:bottom w:val="single" w:sz="4" w:space="0" w:color="auto"/>
                    <w:right w:val="single" w:sz="4" w:space="0" w:color="auto"/>
                  </w:tcBorders>
                  <w:vAlign w:val="center"/>
                  <w:hideMark/>
                </w:tcPr>
                <w:p w14:paraId="4CEC60BA"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DAT hattını yeniden standart çıkış yapısına döndürür. Yazma öncesi normal pin sürme davranışı sağlanır.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23478C99"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GPIO pad konfigürasyon register alanı, ilgili bit: GPIO14 pad type ayarı</w:t>
                  </w:r>
                </w:p>
              </w:tc>
            </w:tr>
            <w:tr w:rsidR="0028339C" w:rsidRPr="0009479F" w14:paraId="2D5D6636"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3E9CCA03"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GPIO_setDirectionMode(DAT_PIN, GPIO_DIR_MODE_OUT);</w:t>
                  </w:r>
                </w:p>
              </w:tc>
              <w:tc>
                <w:tcPr>
                  <w:tcW w:w="3093" w:type="dxa"/>
                  <w:tcBorders>
                    <w:top w:val="single" w:sz="4" w:space="0" w:color="auto"/>
                    <w:left w:val="single" w:sz="4" w:space="0" w:color="auto"/>
                    <w:bottom w:val="single" w:sz="4" w:space="0" w:color="auto"/>
                    <w:right w:val="single" w:sz="4" w:space="0" w:color="auto"/>
                  </w:tcBorders>
                  <w:vAlign w:val="center"/>
                  <w:hideMark/>
                </w:tcPr>
                <w:p w14:paraId="1FFEAFFB"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Veri hattını tekrar çıkış yapar. Böylece mikrodenetleyici RTC’ye veri yazabilir.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08B1F053"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GPIO yön register’ı, ilgili pin yön biti: GPIO14 direction bit = output</w:t>
                  </w:r>
                </w:p>
              </w:tc>
            </w:tr>
            <w:tr w:rsidR="0028339C" w:rsidRPr="0009479F" w14:paraId="7E9EDF84"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7326F916"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GPIO_writePin(DAT_PIN, (data &gt;&gt; i) &amp; 0x01);</w:t>
                  </w:r>
                </w:p>
              </w:tc>
              <w:tc>
                <w:tcPr>
                  <w:tcW w:w="3093" w:type="dxa"/>
                  <w:tcBorders>
                    <w:top w:val="single" w:sz="4" w:space="0" w:color="auto"/>
                    <w:left w:val="single" w:sz="4" w:space="0" w:color="auto"/>
                    <w:bottom w:val="single" w:sz="4" w:space="0" w:color="auto"/>
                    <w:right w:val="single" w:sz="4" w:space="0" w:color="auto"/>
                  </w:tcBorders>
                  <w:vAlign w:val="center"/>
                  <w:hideMark/>
                </w:tcPr>
                <w:p w14:paraId="392EA82B"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Gönderilecek byte’ın ilgili bitini DAT hattına yazar. DS1302’ye seri veri aktarımı yapılır.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4DF6581B"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GPIO veri çıkış register’ı, ilgili bit: GPIO14 output/data bit</w:t>
                  </w:r>
                </w:p>
              </w:tc>
            </w:tr>
            <w:tr w:rsidR="0028339C" w:rsidRPr="0009479F" w14:paraId="16F07F7D"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2FF1D7BF"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GPIO_writePin(CLK_PIN, 1);</w:t>
                  </w:r>
                </w:p>
              </w:tc>
              <w:tc>
                <w:tcPr>
                  <w:tcW w:w="3093" w:type="dxa"/>
                  <w:tcBorders>
                    <w:top w:val="single" w:sz="4" w:space="0" w:color="auto"/>
                    <w:left w:val="single" w:sz="4" w:space="0" w:color="auto"/>
                    <w:bottom w:val="single" w:sz="4" w:space="0" w:color="auto"/>
                    <w:right w:val="single" w:sz="4" w:space="0" w:color="auto"/>
                  </w:tcBorders>
                  <w:vAlign w:val="center"/>
                  <w:hideMark/>
                </w:tcPr>
                <w:p w14:paraId="6BEE798D"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Clock hattını 1 yaparak RTC’ye veri örnekleme darbesi üretir.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36B9F4C8"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GPIO veri çıkış register’ı, ilgili bit: GPIO15 output/data bit = high</w:t>
                  </w:r>
                </w:p>
              </w:tc>
            </w:tr>
            <w:tr w:rsidR="0028339C" w:rsidRPr="0009479F" w14:paraId="2D1719AA"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2357A84B"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DEVICE_DELAY_US(20);</w:t>
                  </w:r>
                </w:p>
              </w:tc>
              <w:tc>
                <w:tcPr>
                  <w:tcW w:w="3093" w:type="dxa"/>
                  <w:tcBorders>
                    <w:top w:val="single" w:sz="4" w:space="0" w:color="auto"/>
                    <w:left w:val="single" w:sz="4" w:space="0" w:color="auto"/>
                    <w:bottom w:val="single" w:sz="4" w:space="0" w:color="auto"/>
                    <w:right w:val="single" w:sz="4" w:space="0" w:color="auto"/>
                  </w:tcBorders>
                  <w:vAlign w:val="center"/>
                  <w:hideMark/>
                </w:tcPr>
                <w:p w14:paraId="74DFFC77"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Clock darbesinin zamanlamasını oluşturur. RTC’nin veri örnekleyebilmesi için kısa bekleme eklenir.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4FE55C69"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Doğrudan GPIO register’ı değil; sistem delay/zamanlama altyapısını kullanır.</w:t>
                  </w:r>
                </w:p>
              </w:tc>
            </w:tr>
            <w:tr w:rsidR="0028339C" w:rsidRPr="0009479F" w14:paraId="3DF32A09"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6A404959"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GPIO_writePin(CLK_PIN, 0);</w:t>
                  </w:r>
                </w:p>
              </w:tc>
              <w:tc>
                <w:tcPr>
                  <w:tcW w:w="3093" w:type="dxa"/>
                  <w:tcBorders>
                    <w:top w:val="single" w:sz="4" w:space="0" w:color="auto"/>
                    <w:left w:val="single" w:sz="4" w:space="0" w:color="auto"/>
                    <w:bottom w:val="single" w:sz="4" w:space="0" w:color="auto"/>
                    <w:right w:val="single" w:sz="4" w:space="0" w:color="auto"/>
                  </w:tcBorders>
                  <w:vAlign w:val="center"/>
                  <w:hideMark/>
                </w:tcPr>
                <w:p w14:paraId="3F4ADD2F"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Clock hattını tekrar 0 yaparak bir clock çevrimini tamamlar.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36142599"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GPIO veri çıkış register’ı, ilgili bit: GPIO15 output/data bit = low</w:t>
                  </w:r>
                </w:p>
              </w:tc>
            </w:tr>
            <w:tr w:rsidR="0028339C" w:rsidRPr="0009479F" w14:paraId="7A774C05"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34A071BD"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lastRenderedPageBreak/>
                    <w:t>if(GPIO_readPin(DAT_PIN))</w:t>
                  </w:r>
                </w:p>
              </w:tc>
              <w:tc>
                <w:tcPr>
                  <w:tcW w:w="3093" w:type="dxa"/>
                  <w:tcBorders>
                    <w:top w:val="single" w:sz="4" w:space="0" w:color="auto"/>
                    <w:left w:val="single" w:sz="4" w:space="0" w:color="auto"/>
                    <w:bottom w:val="single" w:sz="4" w:space="0" w:color="auto"/>
                    <w:right w:val="single" w:sz="4" w:space="0" w:color="auto"/>
                  </w:tcBorders>
                  <w:vAlign w:val="center"/>
                  <w:hideMark/>
                </w:tcPr>
                <w:p w14:paraId="0A382AAB"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RTC’den gelen bit bilgisini veri hattından okur.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27C98EC8"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GPIO giriş veri register’ı, ilgili bit: GPIO14 input/data bit</w:t>
                  </w:r>
                </w:p>
              </w:tc>
            </w:tr>
            <w:tr w:rsidR="0028339C" w:rsidRPr="0009479F" w14:paraId="6408DAF1"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4DAC52F4"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data</w:t>
                  </w:r>
                </w:p>
              </w:tc>
              <w:tc>
                <w:tcPr>
                  <w:tcW w:w="3093" w:type="dxa"/>
                  <w:tcBorders>
                    <w:top w:val="single" w:sz="4" w:space="0" w:color="auto"/>
                    <w:left w:val="single" w:sz="4" w:space="0" w:color="auto"/>
                    <w:bottom w:val="single" w:sz="4" w:space="0" w:color="auto"/>
                    <w:right w:val="single" w:sz="4" w:space="0" w:color="auto"/>
                  </w:tcBorders>
                  <w:vAlign w:val="center"/>
                  <w:hideMark/>
                </w:tcPr>
                <w:p w14:paraId="66F72D49"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 (1 &lt;&lt; i);</w:t>
                  </w:r>
                </w:p>
              </w:tc>
              <w:tc>
                <w:tcPr>
                  <w:tcW w:w="2917" w:type="dxa"/>
                  <w:tcBorders>
                    <w:top w:val="single" w:sz="4" w:space="0" w:color="auto"/>
                    <w:left w:val="single" w:sz="4" w:space="0" w:color="auto"/>
                    <w:bottom w:val="single" w:sz="4" w:space="0" w:color="auto"/>
                    <w:right w:val="single" w:sz="4" w:space="0" w:color="auto"/>
                  </w:tcBorders>
                  <w:vAlign w:val="center"/>
                  <w:hideMark/>
                </w:tcPr>
                <w:p w14:paraId="339130C6"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Okunan bit ‘1’ ise bunu yazılım içindeki data değişkenine yerleştirir.</w:t>
                  </w:r>
                </w:p>
              </w:tc>
            </w:tr>
            <w:tr w:rsidR="0028339C" w:rsidRPr="0009479F" w14:paraId="34BA0995" w14:textId="77777777" w:rsidTr="002E633B">
              <w:trPr>
                <w:tblCellSpacing w:w="15" w:type="dxa"/>
                <w:jc w:val="center"/>
              </w:trPr>
              <w:tc>
                <w:tcPr>
                  <w:tcW w:w="2796" w:type="dxa"/>
                  <w:tcBorders>
                    <w:top w:val="single" w:sz="4" w:space="0" w:color="auto"/>
                    <w:left w:val="single" w:sz="4" w:space="0" w:color="auto"/>
                    <w:bottom w:val="single" w:sz="4" w:space="0" w:color="auto"/>
                    <w:right w:val="single" w:sz="4" w:space="0" w:color="auto"/>
                  </w:tcBorders>
                  <w:vAlign w:val="center"/>
                  <w:hideMark/>
                </w:tcPr>
                <w:p w14:paraId="42C44689" w14:textId="77777777" w:rsidR="0028339C" w:rsidRPr="000F5E03" w:rsidRDefault="0028339C" w:rsidP="0028339C">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return data;</w:t>
                  </w:r>
                </w:p>
              </w:tc>
              <w:tc>
                <w:tcPr>
                  <w:tcW w:w="3093" w:type="dxa"/>
                  <w:tcBorders>
                    <w:top w:val="single" w:sz="4" w:space="0" w:color="auto"/>
                    <w:left w:val="single" w:sz="4" w:space="0" w:color="auto"/>
                    <w:bottom w:val="single" w:sz="4" w:space="0" w:color="auto"/>
                    <w:right w:val="single" w:sz="4" w:space="0" w:color="auto"/>
                  </w:tcBorders>
                  <w:vAlign w:val="center"/>
                  <w:hideMark/>
                </w:tcPr>
                <w:p w14:paraId="7ED2E0B0"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Okunan 8 bit veriyi üst katmana döndürür.</w:t>
                  </w:r>
                </w:p>
              </w:tc>
              <w:tc>
                <w:tcPr>
                  <w:tcW w:w="2917" w:type="dxa"/>
                  <w:tcBorders>
                    <w:top w:val="single" w:sz="4" w:space="0" w:color="auto"/>
                    <w:left w:val="single" w:sz="4" w:space="0" w:color="auto"/>
                    <w:bottom w:val="single" w:sz="4" w:space="0" w:color="auto"/>
                    <w:right w:val="single" w:sz="4" w:space="0" w:color="auto"/>
                  </w:tcBorders>
                  <w:vAlign w:val="center"/>
                  <w:hideMark/>
                </w:tcPr>
                <w:p w14:paraId="7B02C7DB" w14:textId="77777777" w:rsidR="0028339C" w:rsidRPr="000F5E03" w:rsidRDefault="0028339C" w:rsidP="0028339C">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Donanım register’ı değil; fonksiyon dönüş değeridir.</w:t>
                  </w:r>
                </w:p>
              </w:tc>
            </w:tr>
          </w:tbl>
          <w:p w14:paraId="0F669AD2" w14:textId="7F872C95" w:rsidR="009A00FB" w:rsidRPr="009A00FB" w:rsidRDefault="0009479F" w:rsidP="009A00FB">
            <w:pPr>
              <w:rPr>
                <w:rFonts w:asciiTheme="minorHAnsi" w:hAnsiTheme="minorHAnsi" w:cstheme="minorHAnsi"/>
                <w:b/>
                <w:sz w:val="28"/>
                <w:szCs w:val="28"/>
              </w:rPr>
            </w:pPr>
            <w:r w:rsidRPr="0009479F">
              <w:rPr>
                <w:rFonts w:asciiTheme="minorHAnsi" w:hAnsiTheme="minorHAnsi" w:cstheme="minorHAnsi"/>
                <w:b/>
                <w:sz w:val="28"/>
                <w:szCs w:val="28"/>
              </w:rPr>
              <w:t>4</w:t>
            </w:r>
            <w:r w:rsidRPr="0009479F">
              <w:rPr>
                <w:rFonts w:asciiTheme="minorHAnsi" w:hAnsiTheme="minorHAnsi" w:cstheme="minorHAnsi"/>
                <w:b/>
                <w:sz w:val="28"/>
                <w:szCs w:val="28"/>
              </w:rPr>
              <w:t>.</w:t>
            </w:r>
            <w:r w:rsidRPr="0009479F">
              <w:rPr>
                <w:rFonts w:asciiTheme="minorHAnsi" w:hAnsiTheme="minorHAnsi" w:cstheme="minorHAnsi"/>
                <w:b/>
                <w:sz w:val="28"/>
                <w:szCs w:val="28"/>
              </w:rPr>
              <w:t>BSP</w:t>
            </w:r>
            <w:r w:rsidRPr="0009479F">
              <w:rPr>
                <w:rFonts w:asciiTheme="minorHAnsi" w:hAnsiTheme="minorHAnsi" w:cstheme="minorHAnsi"/>
                <w:b/>
                <w:sz w:val="28"/>
                <w:szCs w:val="28"/>
              </w:rPr>
              <w:t xml:space="preserve"> Katmanı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8"/>
              <w:gridCol w:w="3692"/>
              <w:gridCol w:w="2526"/>
            </w:tblGrid>
            <w:tr w:rsidR="0009479F" w:rsidRPr="000F5E03" w14:paraId="22F38DAF" w14:textId="77777777" w:rsidTr="002E633B">
              <w:trPr>
                <w:tblHeader/>
                <w:tblCellSpacing w:w="15" w:type="dxa"/>
              </w:trPr>
              <w:tc>
                <w:tcPr>
                  <w:tcW w:w="0" w:type="auto"/>
                  <w:vAlign w:val="center"/>
                  <w:hideMark/>
                </w:tcPr>
                <w:p w14:paraId="3B326C2A" w14:textId="77777777" w:rsidR="0009479F" w:rsidRPr="000F5E03" w:rsidRDefault="0009479F" w:rsidP="0009479F">
                  <w:pPr>
                    <w:spacing w:after="160" w:line="278" w:lineRule="auto"/>
                    <w:rPr>
                      <w:rFonts w:asciiTheme="minorHAnsi" w:hAnsiTheme="minorHAnsi" w:cstheme="minorHAnsi"/>
                      <w:b/>
                      <w:bCs/>
                      <w:sz w:val="24"/>
                      <w:szCs w:val="24"/>
                    </w:rPr>
                  </w:pPr>
                  <w:r w:rsidRPr="000F5E03">
                    <w:rPr>
                      <w:rFonts w:asciiTheme="minorHAnsi" w:hAnsiTheme="minorHAnsi" w:cstheme="minorHAnsi"/>
                      <w:b/>
                      <w:bCs/>
                      <w:sz w:val="24"/>
                      <w:szCs w:val="24"/>
                    </w:rPr>
                    <w:t>Kullanılan Kod</w:t>
                  </w:r>
                </w:p>
              </w:tc>
              <w:tc>
                <w:tcPr>
                  <w:tcW w:w="0" w:type="auto"/>
                  <w:vAlign w:val="center"/>
                  <w:hideMark/>
                </w:tcPr>
                <w:p w14:paraId="186C5137" w14:textId="77777777" w:rsidR="0009479F" w:rsidRPr="000F5E03" w:rsidRDefault="0009479F" w:rsidP="0009479F">
                  <w:pPr>
                    <w:spacing w:after="160" w:line="278" w:lineRule="auto"/>
                    <w:rPr>
                      <w:rFonts w:asciiTheme="minorHAnsi" w:hAnsiTheme="minorHAnsi" w:cstheme="minorHAnsi"/>
                      <w:b/>
                      <w:bCs/>
                      <w:sz w:val="24"/>
                      <w:szCs w:val="24"/>
                    </w:rPr>
                  </w:pPr>
                  <w:r w:rsidRPr="000F5E03">
                    <w:rPr>
                      <w:rFonts w:asciiTheme="minorHAnsi" w:hAnsiTheme="minorHAnsi" w:cstheme="minorHAnsi"/>
                      <w:b/>
                      <w:bCs/>
                      <w:sz w:val="24"/>
                      <w:szCs w:val="24"/>
                    </w:rPr>
                    <w:t>Kullanım Amacı</w:t>
                  </w:r>
                </w:p>
              </w:tc>
              <w:tc>
                <w:tcPr>
                  <w:tcW w:w="0" w:type="auto"/>
                  <w:vAlign w:val="center"/>
                  <w:hideMark/>
                </w:tcPr>
                <w:p w14:paraId="0E74692D" w14:textId="77777777" w:rsidR="0009479F" w:rsidRPr="000F5E03" w:rsidRDefault="0009479F" w:rsidP="0009479F">
                  <w:pPr>
                    <w:spacing w:after="160" w:line="278" w:lineRule="auto"/>
                    <w:rPr>
                      <w:rFonts w:asciiTheme="minorHAnsi" w:hAnsiTheme="minorHAnsi" w:cstheme="minorHAnsi"/>
                      <w:b/>
                      <w:bCs/>
                      <w:sz w:val="24"/>
                      <w:szCs w:val="24"/>
                    </w:rPr>
                  </w:pPr>
                  <w:r w:rsidRPr="000F5E03">
                    <w:rPr>
                      <w:rFonts w:asciiTheme="minorHAnsi" w:hAnsiTheme="minorHAnsi" w:cstheme="minorHAnsi"/>
                      <w:b/>
                      <w:bCs/>
                      <w:sz w:val="24"/>
                      <w:szCs w:val="24"/>
                    </w:rPr>
                    <w:t>Etkilediği Register / Bit</w:t>
                  </w:r>
                </w:p>
              </w:tc>
            </w:tr>
            <w:tr w:rsidR="0009479F" w:rsidRPr="000F5E03" w14:paraId="0E1D92D1" w14:textId="77777777" w:rsidTr="002E633B">
              <w:trPr>
                <w:tblCellSpacing w:w="15" w:type="dxa"/>
              </w:trPr>
              <w:tc>
                <w:tcPr>
                  <w:tcW w:w="0" w:type="auto"/>
                  <w:vAlign w:val="center"/>
                  <w:hideMark/>
                </w:tcPr>
                <w:p w14:paraId="748F3E19" w14:textId="77777777" w:rsidR="0009479F" w:rsidRPr="000F5E03" w:rsidRDefault="0009479F" w:rsidP="0009479F">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HAL_DS1302_Init();</w:t>
                  </w:r>
                </w:p>
              </w:tc>
              <w:tc>
                <w:tcPr>
                  <w:tcW w:w="0" w:type="auto"/>
                  <w:vAlign w:val="center"/>
                  <w:hideMark/>
                </w:tcPr>
                <w:p w14:paraId="364E48E2"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RTC haberleşmesinde kullanılacak RST, DAT ve CLK pinlerinin başlangıç durumlarını hazırlar. BSP katmanının kullanacağı düşük seviyeli donanım altyapısını başlatır.</w:t>
                  </w:r>
                </w:p>
              </w:tc>
              <w:tc>
                <w:tcPr>
                  <w:tcW w:w="0" w:type="auto"/>
                  <w:vAlign w:val="center"/>
                  <w:hideMark/>
                </w:tcPr>
                <w:p w14:paraId="744ECD0E"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DS1302 register’ı değil; C2000 tarafında GPIO13, GPIO14, GPIO15 yön ve veri bitleri etkilenir.</w:t>
                  </w:r>
                </w:p>
              </w:tc>
            </w:tr>
            <w:tr w:rsidR="0009479F" w:rsidRPr="000F5E03" w14:paraId="1F93071A" w14:textId="77777777" w:rsidTr="002E633B">
              <w:trPr>
                <w:tblCellSpacing w:w="15" w:type="dxa"/>
              </w:trPr>
              <w:tc>
                <w:tcPr>
                  <w:tcW w:w="0" w:type="auto"/>
                  <w:vAlign w:val="center"/>
                  <w:hideMark/>
                </w:tcPr>
                <w:p w14:paraId="1F9611CD" w14:textId="77777777" w:rsidR="0009479F" w:rsidRPr="000F5E03" w:rsidRDefault="0009479F" w:rsidP="0009479F">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RTC_Yaz(0x8E, 0);</w:t>
                  </w:r>
                </w:p>
              </w:tc>
              <w:tc>
                <w:tcPr>
                  <w:tcW w:w="0" w:type="auto"/>
                  <w:vAlign w:val="center"/>
                  <w:hideMark/>
                </w:tcPr>
                <w:p w14:paraId="5B35AFF3"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DS1302’nin yazma korumasını kaldırır. RTC register’larına yazılabilir duruma geçilir.</w:t>
                  </w:r>
                </w:p>
              </w:tc>
              <w:tc>
                <w:tcPr>
                  <w:tcW w:w="0" w:type="auto"/>
                  <w:vAlign w:val="center"/>
                  <w:hideMark/>
                </w:tcPr>
                <w:p w14:paraId="35ABEC3F"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DS1302 Control Register, yazma adresi 0x8E; kritik bit: WP (Write Protect), bit 7 = 0</w:t>
                  </w:r>
                </w:p>
              </w:tc>
            </w:tr>
            <w:tr w:rsidR="0009479F" w:rsidRPr="000F5E03" w14:paraId="5475D778" w14:textId="77777777" w:rsidTr="002E633B">
              <w:trPr>
                <w:tblCellSpacing w:w="15" w:type="dxa"/>
              </w:trPr>
              <w:tc>
                <w:tcPr>
                  <w:tcW w:w="0" w:type="auto"/>
                  <w:vAlign w:val="center"/>
                  <w:hideMark/>
                </w:tcPr>
                <w:p w14:paraId="66843E98" w14:textId="77777777" w:rsidR="0009479F" w:rsidRPr="000F5E03" w:rsidRDefault="0009479F" w:rsidP="0009479F">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RTC_Yaz(0x80, 0);</w:t>
                  </w:r>
                </w:p>
              </w:tc>
              <w:tc>
                <w:tcPr>
                  <w:tcW w:w="0" w:type="auto"/>
                  <w:vAlign w:val="center"/>
                  <w:hideMark/>
                </w:tcPr>
                <w:p w14:paraId="7A62385D"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Saniye register’ına başlangıç değeri yazar. Aynı zamanda saat osilatörünün çalışması sağlanır.</w:t>
                  </w:r>
                </w:p>
              </w:tc>
              <w:tc>
                <w:tcPr>
                  <w:tcW w:w="0" w:type="auto"/>
                  <w:vAlign w:val="center"/>
                  <w:hideMark/>
                </w:tcPr>
                <w:p w14:paraId="25193E40"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DS1302 Seconds Register, yazma adresi 0x80; kritik bit: CH (Clock Halt), bit 7 = 0</w:t>
                  </w:r>
                </w:p>
              </w:tc>
            </w:tr>
            <w:tr w:rsidR="0009479F" w:rsidRPr="000F5E03" w14:paraId="344A43C3" w14:textId="77777777" w:rsidTr="002E633B">
              <w:trPr>
                <w:tblCellSpacing w:w="15" w:type="dxa"/>
              </w:trPr>
              <w:tc>
                <w:tcPr>
                  <w:tcW w:w="0" w:type="auto"/>
                  <w:vAlign w:val="center"/>
                  <w:hideMark/>
                </w:tcPr>
                <w:p w14:paraId="47D7F59A" w14:textId="77777777" w:rsidR="0009479F" w:rsidRPr="000F5E03" w:rsidRDefault="0009479F" w:rsidP="0009479F">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RTC_Yaz(0x82, 0);</w:t>
                  </w:r>
                </w:p>
              </w:tc>
              <w:tc>
                <w:tcPr>
                  <w:tcW w:w="0" w:type="auto"/>
                  <w:vAlign w:val="center"/>
                  <w:hideMark/>
                </w:tcPr>
                <w:p w14:paraId="42F5FB13"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Dakika register’ını başlangıçta 00 yapar.</w:t>
                  </w:r>
                </w:p>
              </w:tc>
              <w:tc>
                <w:tcPr>
                  <w:tcW w:w="0" w:type="auto"/>
                  <w:vAlign w:val="center"/>
                  <w:hideMark/>
                </w:tcPr>
                <w:p w14:paraId="71ADD17B"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DS1302 Minutes Register, yazma adresi 0x82</w:t>
                  </w:r>
                </w:p>
              </w:tc>
            </w:tr>
            <w:tr w:rsidR="0009479F" w:rsidRPr="000F5E03" w14:paraId="1EDF1369" w14:textId="77777777" w:rsidTr="002E633B">
              <w:trPr>
                <w:tblCellSpacing w:w="15" w:type="dxa"/>
              </w:trPr>
              <w:tc>
                <w:tcPr>
                  <w:tcW w:w="0" w:type="auto"/>
                  <w:vAlign w:val="center"/>
                  <w:hideMark/>
                </w:tcPr>
                <w:p w14:paraId="20164EDB" w14:textId="77777777" w:rsidR="0009479F" w:rsidRPr="000F5E03" w:rsidRDefault="0009479F" w:rsidP="0009479F">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RTC_Yaz(0x84, 1);</w:t>
                  </w:r>
                </w:p>
              </w:tc>
              <w:tc>
                <w:tcPr>
                  <w:tcW w:w="0" w:type="auto"/>
                  <w:vAlign w:val="center"/>
                  <w:hideMark/>
                </w:tcPr>
                <w:p w14:paraId="12DBF82F"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Saat register’ına başlangıç değeri yazar. Sistem ilk başlatmada saat bilgisini oluşturur.</w:t>
                  </w:r>
                </w:p>
              </w:tc>
              <w:tc>
                <w:tcPr>
                  <w:tcW w:w="0" w:type="auto"/>
                  <w:vAlign w:val="center"/>
                  <w:hideMark/>
                </w:tcPr>
                <w:p w14:paraId="1BCCE7A3"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DS1302 Hours Register, yazma adresi 0x84</w:t>
                  </w:r>
                </w:p>
              </w:tc>
            </w:tr>
            <w:tr w:rsidR="0009479F" w:rsidRPr="000F5E03" w14:paraId="2377B836" w14:textId="77777777" w:rsidTr="002E633B">
              <w:trPr>
                <w:tblCellSpacing w:w="15" w:type="dxa"/>
              </w:trPr>
              <w:tc>
                <w:tcPr>
                  <w:tcW w:w="0" w:type="auto"/>
                  <w:vAlign w:val="center"/>
                  <w:hideMark/>
                </w:tcPr>
                <w:p w14:paraId="6EF869A6" w14:textId="77777777" w:rsidR="0009479F" w:rsidRPr="000F5E03" w:rsidRDefault="0009479F" w:rsidP="0009479F">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GPIO_writePin(RST_PIN, 1);</w:t>
                  </w:r>
                </w:p>
              </w:tc>
              <w:tc>
                <w:tcPr>
                  <w:tcW w:w="0" w:type="auto"/>
                  <w:vAlign w:val="center"/>
                  <w:hideMark/>
                </w:tcPr>
                <w:p w14:paraId="4AFA0296"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RTC ile haberleşmeyi başlatır. DS1302’nin komut kabul etmesi için CE/RST hattı aktif edilir.</w:t>
                  </w:r>
                </w:p>
              </w:tc>
              <w:tc>
                <w:tcPr>
                  <w:tcW w:w="0" w:type="auto"/>
                  <w:vAlign w:val="center"/>
                  <w:hideMark/>
                </w:tcPr>
                <w:p w14:paraId="744202F0"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C2000 tarafında GPIO13 output bit; DS1302 tarafında haberleşme çevrimi aktif hale gelir</w:t>
                  </w:r>
                </w:p>
              </w:tc>
            </w:tr>
            <w:tr w:rsidR="0009479F" w:rsidRPr="000F5E03" w14:paraId="5DB08C52" w14:textId="77777777" w:rsidTr="002E633B">
              <w:trPr>
                <w:tblCellSpacing w:w="15" w:type="dxa"/>
              </w:trPr>
              <w:tc>
                <w:tcPr>
                  <w:tcW w:w="0" w:type="auto"/>
                  <w:vAlign w:val="center"/>
                  <w:hideMark/>
                </w:tcPr>
                <w:p w14:paraId="42E2AF62" w14:textId="77777777" w:rsidR="0009479F" w:rsidRPr="000F5E03" w:rsidRDefault="0009479F" w:rsidP="0009479F">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lastRenderedPageBreak/>
                    <w:t>DEVICE_DELAY_US(20);</w:t>
                  </w:r>
                </w:p>
              </w:tc>
              <w:tc>
                <w:tcPr>
                  <w:tcW w:w="0" w:type="auto"/>
                  <w:vAlign w:val="center"/>
                  <w:hideMark/>
                </w:tcPr>
                <w:p w14:paraId="0D6F0C2F"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RST hattı aktif olduktan sonra zamanlama kararlılığı sağlamak için kısa bekleme ekler.</w:t>
                  </w:r>
                </w:p>
              </w:tc>
              <w:tc>
                <w:tcPr>
                  <w:tcW w:w="0" w:type="auto"/>
                  <w:vAlign w:val="center"/>
                  <w:hideMark/>
                </w:tcPr>
                <w:p w14:paraId="783328C9"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Doğrudan register değil; sistem zamanlama altyapısı</w:t>
                  </w:r>
                </w:p>
              </w:tc>
            </w:tr>
            <w:tr w:rsidR="0009479F" w:rsidRPr="000F5E03" w14:paraId="40E6BDC4" w14:textId="77777777" w:rsidTr="002E633B">
              <w:trPr>
                <w:tblCellSpacing w:w="15" w:type="dxa"/>
              </w:trPr>
              <w:tc>
                <w:tcPr>
                  <w:tcW w:w="0" w:type="auto"/>
                  <w:vAlign w:val="center"/>
                  <w:hideMark/>
                </w:tcPr>
                <w:p w14:paraId="590415CE" w14:textId="77777777" w:rsidR="0009479F" w:rsidRPr="000F5E03" w:rsidRDefault="0009479F" w:rsidP="0009479F">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HAL_DS1302_WriteByte(adres);</w:t>
                  </w:r>
                </w:p>
              </w:tc>
              <w:tc>
                <w:tcPr>
                  <w:tcW w:w="0" w:type="auto"/>
                  <w:vAlign w:val="center"/>
                  <w:hideMark/>
                </w:tcPr>
                <w:p w14:paraId="0CC56EE2"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RTC’ye önce hedef register adresini gönderir. Hangi register’a erişileceği belirlenir.</w:t>
                  </w:r>
                </w:p>
              </w:tc>
              <w:tc>
                <w:tcPr>
                  <w:tcW w:w="0" w:type="auto"/>
                  <w:vAlign w:val="center"/>
                  <w:hideMark/>
                </w:tcPr>
                <w:p w14:paraId="0D3B8EEC"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DS1302 tarafında gönderilen komut byte’ı; hedefe göre Seconds, Minutes, Hours, Control vb. register seçilir</w:t>
                  </w:r>
                </w:p>
              </w:tc>
            </w:tr>
            <w:tr w:rsidR="0009479F" w:rsidRPr="000F5E03" w14:paraId="46CC8598" w14:textId="77777777" w:rsidTr="002E633B">
              <w:trPr>
                <w:tblCellSpacing w:w="15" w:type="dxa"/>
              </w:trPr>
              <w:tc>
                <w:tcPr>
                  <w:tcW w:w="0" w:type="auto"/>
                  <w:vAlign w:val="center"/>
                  <w:hideMark/>
                </w:tcPr>
                <w:p w14:paraId="6F0ACD5C" w14:textId="77777777" w:rsidR="0009479F" w:rsidRPr="000F5E03" w:rsidRDefault="0009479F" w:rsidP="0009479F">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HAL_DS1302_WriteByte(veri);</w:t>
                  </w:r>
                </w:p>
              </w:tc>
              <w:tc>
                <w:tcPr>
                  <w:tcW w:w="0" w:type="auto"/>
                  <w:vAlign w:val="center"/>
                  <w:hideMark/>
                </w:tcPr>
                <w:p w14:paraId="0C75355E"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Seçilen RTC register’ına veri yazar.</w:t>
                  </w:r>
                </w:p>
              </w:tc>
              <w:tc>
                <w:tcPr>
                  <w:tcW w:w="0" w:type="auto"/>
                  <w:vAlign w:val="center"/>
                  <w:hideMark/>
                </w:tcPr>
                <w:p w14:paraId="078CFCD7"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DS1302’de adrese karşılık gelen register’ın veri alanı güncellenir</w:t>
                  </w:r>
                </w:p>
              </w:tc>
            </w:tr>
            <w:tr w:rsidR="0009479F" w:rsidRPr="000F5E03" w14:paraId="3DFC3458" w14:textId="77777777" w:rsidTr="002E633B">
              <w:trPr>
                <w:tblCellSpacing w:w="15" w:type="dxa"/>
              </w:trPr>
              <w:tc>
                <w:tcPr>
                  <w:tcW w:w="0" w:type="auto"/>
                  <w:vAlign w:val="center"/>
                  <w:hideMark/>
                </w:tcPr>
                <w:p w14:paraId="2F2DE89E" w14:textId="77777777" w:rsidR="0009479F" w:rsidRPr="000F5E03" w:rsidRDefault="0009479F" w:rsidP="0009479F">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GPIO_writePin(RST_PIN, 0);</w:t>
                  </w:r>
                </w:p>
              </w:tc>
              <w:tc>
                <w:tcPr>
                  <w:tcW w:w="0" w:type="auto"/>
                  <w:vAlign w:val="center"/>
                  <w:hideMark/>
                </w:tcPr>
                <w:p w14:paraId="0F41CB6B"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Yazma çevrimini sonlandırır. RTC ile olan aktif haberleşme kapatılır.</w:t>
                  </w:r>
                </w:p>
              </w:tc>
              <w:tc>
                <w:tcPr>
                  <w:tcW w:w="0" w:type="auto"/>
                  <w:vAlign w:val="center"/>
                  <w:hideMark/>
                </w:tcPr>
                <w:p w14:paraId="6A258F6D"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C2000 tarafında GPIO13 output bit = 0</w:t>
                  </w:r>
                </w:p>
              </w:tc>
            </w:tr>
            <w:tr w:rsidR="0009479F" w:rsidRPr="000F5E03" w14:paraId="63308D66" w14:textId="77777777" w:rsidTr="002E633B">
              <w:trPr>
                <w:tblCellSpacing w:w="15" w:type="dxa"/>
              </w:trPr>
              <w:tc>
                <w:tcPr>
                  <w:tcW w:w="0" w:type="auto"/>
                  <w:vAlign w:val="center"/>
                  <w:hideMark/>
                </w:tcPr>
                <w:p w14:paraId="0F70F574" w14:textId="77777777" w:rsidR="0009479F" w:rsidRPr="000F5E03" w:rsidRDefault="0009479F" w:rsidP="0009479F">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uint16_t sonuc;</w:t>
                  </w:r>
                </w:p>
              </w:tc>
              <w:tc>
                <w:tcPr>
                  <w:tcW w:w="0" w:type="auto"/>
                  <w:vAlign w:val="center"/>
                  <w:hideMark/>
                </w:tcPr>
                <w:p w14:paraId="7B8522AD"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RTC’den okunacak veriyi geçici olarak tutar.</w:t>
                  </w:r>
                </w:p>
              </w:tc>
              <w:tc>
                <w:tcPr>
                  <w:tcW w:w="0" w:type="auto"/>
                  <w:vAlign w:val="center"/>
                  <w:hideMark/>
                </w:tcPr>
                <w:p w14:paraId="3D904840"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Donanım register’ı değil; RAM üzerindeki yerel değişken</w:t>
                  </w:r>
                </w:p>
              </w:tc>
            </w:tr>
            <w:tr w:rsidR="0009479F" w:rsidRPr="000F5E03" w14:paraId="74F64DE9" w14:textId="77777777" w:rsidTr="002E633B">
              <w:trPr>
                <w:tblCellSpacing w:w="15" w:type="dxa"/>
              </w:trPr>
              <w:tc>
                <w:tcPr>
                  <w:tcW w:w="0" w:type="auto"/>
                  <w:vAlign w:val="center"/>
                  <w:hideMark/>
                </w:tcPr>
                <w:p w14:paraId="58AD6D33" w14:textId="77777777" w:rsidR="0009479F" w:rsidRPr="000F5E03" w:rsidRDefault="0009479F" w:rsidP="0009479F">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HAL_DS1302_PinDir(true);</w:t>
                  </w:r>
                </w:p>
              </w:tc>
              <w:tc>
                <w:tcPr>
                  <w:tcW w:w="0" w:type="auto"/>
                  <w:vAlign w:val="center"/>
                  <w:hideMark/>
                </w:tcPr>
                <w:p w14:paraId="104333FE"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Adres gönderildikten sonra DAT hattını giriş moduna alır. RTC’nin veri hattını sürmesine izin verir.</w:t>
                  </w:r>
                </w:p>
              </w:tc>
              <w:tc>
                <w:tcPr>
                  <w:tcW w:w="0" w:type="auto"/>
                  <w:vAlign w:val="center"/>
                  <w:hideMark/>
                </w:tcPr>
                <w:p w14:paraId="7D2E516A"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C2000 tarafında GPIO14 direction bit = input, pad config değişir</w:t>
                  </w:r>
                </w:p>
              </w:tc>
            </w:tr>
            <w:tr w:rsidR="0009479F" w:rsidRPr="000F5E03" w14:paraId="6BBC2585" w14:textId="77777777" w:rsidTr="002E633B">
              <w:trPr>
                <w:tblCellSpacing w:w="15" w:type="dxa"/>
              </w:trPr>
              <w:tc>
                <w:tcPr>
                  <w:tcW w:w="0" w:type="auto"/>
                  <w:vAlign w:val="center"/>
                  <w:hideMark/>
                </w:tcPr>
                <w:p w14:paraId="2817CDF8" w14:textId="77777777" w:rsidR="0009479F" w:rsidRPr="000F5E03" w:rsidRDefault="0009479F" w:rsidP="0009479F">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sonuc = HAL_DS1302_ReadByte();</w:t>
                  </w:r>
                </w:p>
              </w:tc>
              <w:tc>
                <w:tcPr>
                  <w:tcW w:w="0" w:type="auto"/>
                  <w:vAlign w:val="center"/>
                  <w:hideMark/>
                </w:tcPr>
                <w:p w14:paraId="34457358"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RTC register’ından gelen 8 bit veriyi okur.</w:t>
                  </w:r>
                </w:p>
              </w:tc>
              <w:tc>
                <w:tcPr>
                  <w:tcW w:w="0" w:type="auto"/>
                  <w:vAlign w:val="center"/>
                  <w:hideMark/>
                </w:tcPr>
                <w:p w14:paraId="6766BF0C"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Hedef DS1302 register’ının içeriği okunur; fiziksel olarak C2000 tarafında GPIO14 input bit kullanılır</w:t>
                  </w:r>
                </w:p>
              </w:tc>
            </w:tr>
            <w:tr w:rsidR="0009479F" w:rsidRPr="000F5E03" w14:paraId="0DE957F8" w14:textId="77777777" w:rsidTr="002E633B">
              <w:trPr>
                <w:tblCellSpacing w:w="15" w:type="dxa"/>
              </w:trPr>
              <w:tc>
                <w:tcPr>
                  <w:tcW w:w="0" w:type="auto"/>
                  <w:vAlign w:val="center"/>
                  <w:hideMark/>
                </w:tcPr>
                <w:p w14:paraId="2BF84A51" w14:textId="77777777" w:rsidR="0009479F" w:rsidRPr="000F5E03" w:rsidRDefault="0009479F" w:rsidP="0009479F">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HAL_DS1302_PinDir(false);</w:t>
                  </w:r>
                </w:p>
              </w:tc>
              <w:tc>
                <w:tcPr>
                  <w:tcW w:w="0" w:type="auto"/>
                  <w:vAlign w:val="center"/>
                  <w:hideMark/>
                </w:tcPr>
                <w:p w14:paraId="6F47C796"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Okuma sonrası DAT hattını tekrar çıkış moduna alır. Sonraki yazma/komut işlemleri için hattı mikrodenetleyici sürer.</w:t>
                  </w:r>
                </w:p>
              </w:tc>
              <w:tc>
                <w:tcPr>
                  <w:tcW w:w="0" w:type="auto"/>
                  <w:vAlign w:val="center"/>
                  <w:hideMark/>
                </w:tcPr>
                <w:p w14:paraId="2FC0AE3E"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C2000 tarafında GPIO14 direction bit = output, pad config değişir</w:t>
                  </w:r>
                </w:p>
              </w:tc>
            </w:tr>
            <w:tr w:rsidR="0009479F" w:rsidRPr="000F5E03" w14:paraId="3D3793D1" w14:textId="77777777" w:rsidTr="002E633B">
              <w:trPr>
                <w:tblCellSpacing w:w="15" w:type="dxa"/>
              </w:trPr>
              <w:tc>
                <w:tcPr>
                  <w:tcW w:w="0" w:type="auto"/>
                  <w:vAlign w:val="center"/>
                  <w:hideMark/>
                </w:tcPr>
                <w:p w14:paraId="4BE07798" w14:textId="77777777" w:rsidR="0009479F" w:rsidRPr="000F5E03" w:rsidRDefault="0009479F" w:rsidP="0009479F">
                  <w:pPr>
                    <w:spacing w:after="160" w:line="278" w:lineRule="auto"/>
                    <w:rPr>
                      <w:rFonts w:asciiTheme="minorHAnsi" w:hAnsiTheme="minorHAnsi" w:cstheme="minorHAnsi"/>
                      <w:b/>
                      <w:bCs/>
                      <w:color w:val="1F497D" w:themeColor="text2"/>
                      <w:sz w:val="20"/>
                      <w:szCs w:val="20"/>
                    </w:rPr>
                  </w:pPr>
                  <w:r w:rsidRPr="000F5E03">
                    <w:rPr>
                      <w:rFonts w:asciiTheme="minorHAnsi" w:hAnsiTheme="minorHAnsi" w:cstheme="minorHAnsi"/>
                      <w:b/>
                      <w:bCs/>
                      <w:color w:val="1F497D" w:themeColor="text2"/>
                      <w:sz w:val="20"/>
                      <w:szCs w:val="20"/>
                    </w:rPr>
                    <w:t>return sonuc;</w:t>
                  </w:r>
                </w:p>
              </w:tc>
              <w:tc>
                <w:tcPr>
                  <w:tcW w:w="0" w:type="auto"/>
                  <w:vAlign w:val="center"/>
                  <w:hideMark/>
                </w:tcPr>
                <w:p w14:paraId="7D58EC64"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Okunan RTC verisini üst katmana döndürür.</w:t>
                  </w:r>
                </w:p>
              </w:tc>
              <w:tc>
                <w:tcPr>
                  <w:tcW w:w="0" w:type="auto"/>
                  <w:vAlign w:val="center"/>
                  <w:hideMark/>
                </w:tcPr>
                <w:p w14:paraId="5771A0ED" w14:textId="77777777" w:rsidR="0009479F" w:rsidRPr="000F5E03" w:rsidRDefault="0009479F" w:rsidP="0009479F">
                  <w:pPr>
                    <w:spacing w:after="160" w:line="278" w:lineRule="auto"/>
                    <w:rPr>
                      <w:rFonts w:asciiTheme="minorHAnsi" w:hAnsiTheme="minorHAnsi" w:cstheme="minorHAnsi"/>
                      <w:b/>
                      <w:bCs/>
                      <w:sz w:val="20"/>
                      <w:szCs w:val="20"/>
                    </w:rPr>
                  </w:pPr>
                  <w:r w:rsidRPr="000F5E03">
                    <w:rPr>
                      <w:rFonts w:asciiTheme="minorHAnsi" w:hAnsiTheme="minorHAnsi" w:cstheme="minorHAnsi"/>
                      <w:b/>
                      <w:bCs/>
                      <w:sz w:val="20"/>
                      <w:szCs w:val="20"/>
                    </w:rPr>
                    <w:t>Donanım register’ı değil; fonksiyon dönüş değeri</w:t>
                  </w:r>
                </w:p>
              </w:tc>
            </w:tr>
          </w:tbl>
          <w:p w14:paraId="182E8C19" w14:textId="77777777" w:rsidR="0009479F" w:rsidRDefault="0009479F" w:rsidP="0009479F">
            <w:pPr>
              <w:rPr>
                <w:rFonts w:asciiTheme="minorHAnsi" w:hAnsiTheme="minorHAnsi" w:cstheme="minorHAnsi"/>
              </w:rPr>
            </w:pPr>
          </w:p>
          <w:p w14:paraId="2D2E21F4" w14:textId="77777777" w:rsidR="0009479F" w:rsidRDefault="0009479F" w:rsidP="0009479F">
            <w:pPr>
              <w:rPr>
                <w:rFonts w:asciiTheme="minorHAnsi" w:hAnsiTheme="minorHAnsi" w:cstheme="minorHAnsi"/>
              </w:rPr>
            </w:pPr>
          </w:p>
          <w:p w14:paraId="46374B54" w14:textId="77777777" w:rsidR="009A00FB" w:rsidRPr="0009479F" w:rsidRDefault="009A00FB" w:rsidP="00BF1756">
            <w:pPr>
              <w:rPr>
                <w:rFonts w:asciiTheme="minorHAnsi" w:hAnsiTheme="minorHAnsi" w:cstheme="minorHAnsi"/>
                <w:bCs/>
              </w:rPr>
            </w:pPr>
          </w:p>
          <w:p w14:paraId="6D0E84FF" w14:textId="63A41965" w:rsidR="00F40D70" w:rsidRPr="0009479F" w:rsidRDefault="0009479F" w:rsidP="00BF1756">
            <w:pPr>
              <w:rPr>
                <w:rFonts w:asciiTheme="minorHAnsi" w:hAnsiTheme="minorHAnsi" w:cstheme="minorHAnsi"/>
                <w:b/>
                <w:sz w:val="28"/>
                <w:szCs w:val="28"/>
              </w:rPr>
            </w:pPr>
            <w:r w:rsidRPr="0009479F">
              <w:rPr>
                <w:rFonts w:asciiTheme="minorHAnsi" w:hAnsiTheme="minorHAnsi" w:cstheme="minorHAnsi"/>
                <w:b/>
                <w:sz w:val="28"/>
                <w:szCs w:val="28"/>
              </w:rPr>
              <w:lastRenderedPageBreak/>
              <w:t>4. APP(MAIN) KATMANI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4"/>
              <w:gridCol w:w="3328"/>
              <w:gridCol w:w="2874"/>
            </w:tblGrid>
            <w:tr w:rsidR="0009479F" w:rsidRPr="0009479F" w14:paraId="045B2660" w14:textId="77777777" w:rsidTr="0009479F">
              <w:trPr>
                <w:tblHeader/>
                <w:tblCellSpacing w:w="15" w:type="dxa"/>
              </w:trPr>
              <w:tc>
                <w:tcPr>
                  <w:tcW w:w="0" w:type="auto"/>
                  <w:vAlign w:val="center"/>
                  <w:hideMark/>
                </w:tcPr>
                <w:p w14:paraId="0082CB98" w14:textId="77777777" w:rsidR="0009479F" w:rsidRPr="0009479F" w:rsidRDefault="0009479F" w:rsidP="0009479F">
                  <w:pPr>
                    <w:spacing w:after="0" w:line="240" w:lineRule="auto"/>
                    <w:jc w:val="center"/>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Kullanılan Kod</w:t>
                  </w:r>
                </w:p>
              </w:tc>
              <w:tc>
                <w:tcPr>
                  <w:tcW w:w="0" w:type="auto"/>
                  <w:vAlign w:val="center"/>
                  <w:hideMark/>
                </w:tcPr>
                <w:p w14:paraId="34C943D0" w14:textId="77777777" w:rsidR="0009479F" w:rsidRPr="0009479F" w:rsidRDefault="0009479F" w:rsidP="0009479F">
                  <w:pPr>
                    <w:spacing w:after="0" w:line="240" w:lineRule="auto"/>
                    <w:jc w:val="center"/>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Kullanım Amacı</w:t>
                  </w:r>
                </w:p>
              </w:tc>
              <w:tc>
                <w:tcPr>
                  <w:tcW w:w="0" w:type="auto"/>
                  <w:vAlign w:val="center"/>
                  <w:hideMark/>
                </w:tcPr>
                <w:p w14:paraId="283B41E1" w14:textId="77777777" w:rsidR="0009479F" w:rsidRPr="0009479F" w:rsidRDefault="0009479F" w:rsidP="0009479F">
                  <w:pPr>
                    <w:spacing w:after="0" w:line="240" w:lineRule="auto"/>
                    <w:jc w:val="center"/>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Etkilediği Register / Bit</w:t>
                  </w:r>
                </w:p>
              </w:tc>
            </w:tr>
            <w:tr w:rsidR="0009479F" w:rsidRPr="0009479F" w14:paraId="053552B1" w14:textId="77777777" w:rsidTr="0009479F">
              <w:trPr>
                <w:tblCellSpacing w:w="15" w:type="dxa"/>
              </w:trPr>
              <w:tc>
                <w:tcPr>
                  <w:tcW w:w="0" w:type="auto"/>
                  <w:vAlign w:val="center"/>
                  <w:hideMark/>
                </w:tcPr>
                <w:p w14:paraId="37DBF399"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t>#include "driverlib.h"</w:t>
                  </w:r>
                </w:p>
              </w:tc>
              <w:tc>
                <w:tcPr>
                  <w:tcW w:w="0" w:type="auto"/>
                  <w:vAlign w:val="center"/>
                  <w:hideMark/>
                </w:tcPr>
                <w:p w14:paraId="0C1D180E"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GPIO, sistem ve temel donanım fonksiyonlarını kullanmak için gerekli kütüphaneyi projeye dahil eder.</w:t>
                  </w:r>
                </w:p>
              </w:tc>
              <w:tc>
                <w:tcPr>
                  <w:tcW w:w="0" w:type="auto"/>
                  <w:vAlign w:val="center"/>
                  <w:hideMark/>
                </w:tcPr>
                <w:p w14:paraId="53307640"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Doğrudan register değiştirmez; Driverlib erişim altyapısını sağlar.</w:t>
                  </w:r>
                </w:p>
              </w:tc>
            </w:tr>
            <w:tr w:rsidR="0009479F" w:rsidRPr="0009479F" w14:paraId="28348330" w14:textId="77777777" w:rsidTr="0009479F">
              <w:trPr>
                <w:tblCellSpacing w:w="15" w:type="dxa"/>
              </w:trPr>
              <w:tc>
                <w:tcPr>
                  <w:tcW w:w="0" w:type="auto"/>
                  <w:vAlign w:val="center"/>
                  <w:hideMark/>
                </w:tcPr>
                <w:p w14:paraId="69B1F0D1"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t>#include "device.h"</w:t>
                  </w:r>
                </w:p>
              </w:tc>
              <w:tc>
                <w:tcPr>
                  <w:tcW w:w="0" w:type="auto"/>
                  <w:vAlign w:val="center"/>
                  <w:hideMark/>
                </w:tcPr>
                <w:p w14:paraId="6A707BAF" w14:textId="5835F8CF"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Pr>
                      <w:rFonts w:asciiTheme="minorHAnsi" w:eastAsia="Times New Roman" w:hAnsiTheme="minorHAnsi" w:cstheme="minorHAnsi"/>
                      <w:b/>
                      <w:bCs/>
                      <w:sz w:val="20"/>
                      <w:szCs w:val="20"/>
                      <w:lang w:eastAsia="tr-TR"/>
                    </w:rPr>
                    <w:t>C</w:t>
                  </w:r>
                  <w:r w:rsidRPr="0009479F">
                    <w:rPr>
                      <w:rFonts w:asciiTheme="minorHAnsi" w:eastAsia="Times New Roman" w:hAnsiTheme="minorHAnsi" w:cstheme="minorHAnsi"/>
                      <w:b/>
                      <w:bCs/>
                      <w:sz w:val="20"/>
                      <w:szCs w:val="20"/>
                      <w:lang w:eastAsia="tr-TR"/>
                    </w:rPr>
                    <w:t>ihaz başlatma ve sistem altyapısı fonksiyonlarını projeye dahil eder.</w:t>
                  </w:r>
                </w:p>
              </w:tc>
              <w:tc>
                <w:tcPr>
                  <w:tcW w:w="0" w:type="auto"/>
                  <w:vAlign w:val="center"/>
                  <w:hideMark/>
                </w:tcPr>
                <w:p w14:paraId="7845C8C7"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Doğrudan register değiştirmez; sistem başlatma altyapısını sağlar.</w:t>
                  </w:r>
                </w:p>
              </w:tc>
            </w:tr>
            <w:tr w:rsidR="0009479F" w:rsidRPr="0009479F" w14:paraId="0C035C01" w14:textId="77777777" w:rsidTr="0009479F">
              <w:trPr>
                <w:tblCellSpacing w:w="15" w:type="dxa"/>
              </w:trPr>
              <w:tc>
                <w:tcPr>
                  <w:tcW w:w="0" w:type="auto"/>
                  <w:vAlign w:val="center"/>
                  <w:hideMark/>
                </w:tcPr>
                <w:p w14:paraId="01999CE3"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t>#include "bsp_ds1302.h"</w:t>
                  </w:r>
                </w:p>
              </w:tc>
              <w:tc>
                <w:tcPr>
                  <w:tcW w:w="0" w:type="auto"/>
                  <w:vAlign w:val="center"/>
                  <w:hideMark/>
                </w:tcPr>
                <w:p w14:paraId="7D2458C6"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RTC’ye özgü BSP fonksiyonlarını uygulama katmanına dahil eder.</w:t>
                  </w:r>
                </w:p>
              </w:tc>
              <w:tc>
                <w:tcPr>
                  <w:tcW w:w="0" w:type="auto"/>
                  <w:vAlign w:val="center"/>
                  <w:hideMark/>
                </w:tcPr>
                <w:p w14:paraId="766E997E"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Doğrudan register değiştirmez; BSP arayüzünü görünür kılar.</w:t>
                  </w:r>
                </w:p>
              </w:tc>
            </w:tr>
            <w:tr w:rsidR="0009479F" w:rsidRPr="0009479F" w14:paraId="516A39E8" w14:textId="77777777" w:rsidTr="0009479F">
              <w:trPr>
                <w:tblCellSpacing w:w="15" w:type="dxa"/>
              </w:trPr>
              <w:tc>
                <w:tcPr>
                  <w:tcW w:w="0" w:type="auto"/>
                  <w:vAlign w:val="center"/>
                  <w:hideMark/>
                </w:tcPr>
                <w:p w14:paraId="77ED551F"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t>uint16_t saniye_dec, dakika_dec, saat_dec;</w:t>
                  </w:r>
                </w:p>
              </w:tc>
              <w:tc>
                <w:tcPr>
                  <w:tcW w:w="0" w:type="auto"/>
                  <w:vAlign w:val="center"/>
                  <w:hideMark/>
                </w:tcPr>
                <w:p w14:paraId="66E78065"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RTC’den okunacak zaman bilgisinin decimal karşılığını saklar.</w:t>
                  </w:r>
                </w:p>
              </w:tc>
              <w:tc>
                <w:tcPr>
                  <w:tcW w:w="0" w:type="auto"/>
                  <w:vAlign w:val="center"/>
                  <w:hideMark/>
                </w:tcPr>
                <w:p w14:paraId="5A357F87"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Donanım register’ı değil; RAM üzerinde global değişkenlerdir.</w:t>
                  </w:r>
                </w:p>
              </w:tc>
            </w:tr>
            <w:tr w:rsidR="0009479F" w:rsidRPr="0009479F" w14:paraId="24BE932C" w14:textId="77777777" w:rsidTr="0009479F">
              <w:trPr>
                <w:tblCellSpacing w:w="15" w:type="dxa"/>
              </w:trPr>
              <w:tc>
                <w:tcPr>
                  <w:tcW w:w="0" w:type="auto"/>
                  <w:vAlign w:val="center"/>
                  <w:hideMark/>
                </w:tcPr>
                <w:p w14:paraId="733C4747"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t>uint32_t loop_sayaci = 0;</w:t>
                  </w:r>
                </w:p>
              </w:tc>
              <w:tc>
                <w:tcPr>
                  <w:tcW w:w="0" w:type="auto"/>
                  <w:vAlign w:val="center"/>
                  <w:hideMark/>
                </w:tcPr>
                <w:p w14:paraId="6A87725D"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Ana döngünün çalıştığını kontrol etmek ve debug sürecinde akışı izlemek için kullanılır.</w:t>
                  </w:r>
                </w:p>
              </w:tc>
              <w:tc>
                <w:tcPr>
                  <w:tcW w:w="0" w:type="auto"/>
                  <w:vAlign w:val="center"/>
                  <w:hideMark/>
                </w:tcPr>
                <w:p w14:paraId="693B587D"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Donanım register’ı değil; RAM üzerinde global değişkendir.</w:t>
                  </w:r>
                </w:p>
              </w:tc>
            </w:tr>
            <w:tr w:rsidR="0009479F" w:rsidRPr="0009479F" w14:paraId="1E5CD61A" w14:textId="77777777" w:rsidTr="0009479F">
              <w:trPr>
                <w:tblCellSpacing w:w="15" w:type="dxa"/>
              </w:trPr>
              <w:tc>
                <w:tcPr>
                  <w:tcW w:w="0" w:type="auto"/>
                  <w:vAlign w:val="center"/>
                  <w:hideMark/>
                </w:tcPr>
                <w:p w14:paraId="3E20B7B5"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t>Device_init();</w:t>
                  </w:r>
                </w:p>
              </w:tc>
              <w:tc>
                <w:tcPr>
                  <w:tcW w:w="0" w:type="auto"/>
                  <w:vAlign w:val="center"/>
                  <w:hideMark/>
                </w:tcPr>
                <w:p w14:paraId="0834617D"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Mikrodenetleyicinin temel sistem başlatma işlemlerini gerçekleştirir.</w:t>
                  </w:r>
                </w:p>
              </w:tc>
              <w:tc>
                <w:tcPr>
                  <w:tcW w:w="0" w:type="auto"/>
                  <w:vAlign w:val="center"/>
                  <w:hideMark/>
                </w:tcPr>
                <w:p w14:paraId="5C8CBDDE"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Sistem clock ve temel cihaz altyapısı</w:t>
                  </w:r>
                </w:p>
              </w:tc>
            </w:tr>
            <w:tr w:rsidR="0009479F" w:rsidRPr="0009479F" w14:paraId="30FA83C7" w14:textId="77777777" w:rsidTr="0009479F">
              <w:trPr>
                <w:tblCellSpacing w:w="15" w:type="dxa"/>
              </w:trPr>
              <w:tc>
                <w:tcPr>
                  <w:tcW w:w="0" w:type="auto"/>
                  <w:vAlign w:val="center"/>
                  <w:hideMark/>
                </w:tcPr>
                <w:p w14:paraId="6A8E5EDC"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t>Device_initGPIO();</w:t>
                  </w:r>
                </w:p>
              </w:tc>
              <w:tc>
                <w:tcPr>
                  <w:tcW w:w="0" w:type="auto"/>
                  <w:vAlign w:val="center"/>
                  <w:hideMark/>
                </w:tcPr>
                <w:p w14:paraId="72DA1FB2"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GPIO altyapısını başlatır ve pin kullanımına hazır hale getirir.</w:t>
                  </w:r>
                </w:p>
              </w:tc>
              <w:tc>
                <w:tcPr>
                  <w:tcW w:w="0" w:type="auto"/>
                  <w:vAlign w:val="center"/>
                  <w:hideMark/>
                </w:tcPr>
                <w:p w14:paraId="34FEE095"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GPIO alt sistemi</w:t>
                  </w:r>
                </w:p>
              </w:tc>
            </w:tr>
            <w:tr w:rsidR="0009479F" w:rsidRPr="0009479F" w14:paraId="618E93FB" w14:textId="77777777" w:rsidTr="0009479F">
              <w:trPr>
                <w:tblCellSpacing w:w="15" w:type="dxa"/>
              </w:trPr>
              <w:tc>
                <w:tcPr>
                  <w:tcW w:w="0" w:type="auto"/>
                  <w:vAlign w:val="center"/>
                  <w:hideMark/>
                </w:tcPr>
                <w:p w14:paraId="159E465B"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t>BSP_DS1302_Config();</w:t>
                  </w:r>
                </w:p>
              </w:tc>
              <w:tc>
                <w:tcPr>
                  <w:tcW w:w="0" w:type="auto"/>
                  <w:vAlign w:val="center"/>
                  <w:hideMark/>
                </w:tcPr>
                <w:p w14:paraId="73FDDB76"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RTC’nin başlangıç konfigürasyonunu yapar; yazma korumasını kaldırır ve temel saat bilgilerini yazar.</w:t>
                  </w:r>
                </w:p>
              </w:tc>
              <w:tc>
                <w:tcPr>
                  <w:tcW w:w="0" w:type="auto"/>
                  <w:vAlign w:val="center"/>
                  <w:hideMark/>
                </w:tcPr>
                <w:p w14:paraId="6CD925DE"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DS1302 tarafında Control Register (WP bit), Seconds Register (CH bit), Minutes Register, Hours Register</w:t>
                  </w:r>
                </w:p>
              </w:tc>
            </w:tr>
            <w:tr w:rsidR="0009479F" w:rsidRPr="0009479F" w14:paraId="18918918" w14:textId="77777777" w:rsidTr="0009479F">
              <w:trPr>
                <w:tblCellSpacing w:w="15" w:type="dxa"/>
              </w:trPr>
              <w:tc>
                <w:tcPr>
                  <w:tcW w:w="0" w:type="auto"/>
                  <w:vAlign w:val="center"/>
                  <w:hideMark/>
                </w:tcPr>
                <w:p w14:paraId="35CFF866"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t>while(1)</w:t>
                  </w:r>
                </w:p>
              </w:tc>
              <w:tc>
                <w:tcPr>
                  <w:tcW w:w="0" w:type="auto"/>
                  <w:vAlign w:val="center"/>
                  <w:hideMark/>
                </w:tcPr>
                <w:p w14:paraId="06793055"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Uygulamanın sürekli çalışmasını sağlayan ana döngüdür. RTC verileri periyodik olarak bu döngü içinde okunur.</w:t>
                  </w:r>
                </w:p>
              </w:tc>
              <w:tc>
                <w:tcPr>
                  <w:tcW w:w="0" w:type="auto"/>
                  <w:vAlign w:val="center"/>
                  <w:hideMark/>
                </w:tcPr>
                <w:p w14:paraId="723FE718"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Doğrudan register değiştirmez; sürekli uygulama akışını oluşturur.</w:t>
                  </w:r>
                </w:p>
              </w:tc>
            </w:tr>
            <w:tr w:rsidR="0009479F" w:rsidRPr="0009479F" w14:paraId="180F02D5" w14:textId="77777777" w:rsidTr="0009479F">
              <w:trPr>
                <w:tblCellSpacing w:w="15" w:type="dxa"/>
              </w:trPr>
              <w:tc>
                <w:tcPr>
                  <w:tcW w:w="0" w:type="auto"/>
                  <w:vAlign w:val="center"/>
                  <w:hideMark/>
                </w:tcPr>
                <w:p w14:paraId="22451D7C"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t>uint16_t s = RTC_Oku(0x81);</w:t>
                  </w:r>
                </w:p>
              </w:tc>
              <w:tc>
                <w:tcPr>
                  <w:tcW w:w="0" w:type="auto"/>
                  <w:vAlign w:val="center"/>
                  <w:hideMark/>
                </w:tcPr>
                <w:p w14:paraId="5088E7A0"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RTC’den saniye bilgisini okur.</w:t>
                  </w:r>
                </w:p>
              </w:tc>
              <w:tc>
                <w:tcPr>
                  <w:tcW w:w="0" w:type="auto"/>
                  <w:vAlign w:val="center"/>
                  <w:hideMark/>
                </w:tcPr>
                <w:p w14:paraId="2F2ACD34"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DS1302 Seconds Register, okuma adresi 0x81</w:t>
                  </w:r>
                </w:p>
              </w:tc>
            </w:tr>
            <w:tr w:rsidR="0009479F" w:rsidRPr="0009479F" w14:paraId="2AF3CBE6" w14:textId="77777777" w:rsidTr="0009479F">
              <w:trPr>
                <w:tblCellSpacing w:w="15" w:type="dxa"/>
              </w:trPr>
              <w:tc>
                <w:tcPr>
                  <w:tcW w:w="0" w:type="auto"/>
                  <w:vAlign w:val="center"/>
                  <w:hideMark/>
                </w:tcPr>
                <w:p w14:paraId="12EC6F09"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t>uint16_t m = RTC_Oku(0x83);</w:t>
                  </w:r>
                </w:p>
              </w:tc>
              <w:tc>
                <w:tcPr>
                  <w:tcW w:w="0" w:type="auto"/>
                  <w:vAlign w:val="center"/>
                  <w:hideMark/>
                </w:tcPr>
                <w:p w14:paraId="136C74F4"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RTC’den dakika bilgisini okur.</w:t>
                  </w:r>
                </w:p>
              </w:tc>
              <w:tc>
                <w:tcPr>
                  <w:tcW w:w="0" w:type="auto"/>
                  <w:vAlign w:val="center"/>
                  <w:hideMark/>
                </w:tcPr>
                <w:p w14:paraId="42CF6F76"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DS1302 Minutes Register, okuma adresi 0x83</w:t>
                  </w:r>
                </w:p>
              </w:tc>
            </w:tr>
            <w:tr w:rsidR="0009479F" w:rsidRPr="0009479F" w14:paraId="215EFD9D" w14:textId="77777777" w:rsidTr="0009479F">
              <w:trPr>
                <w:tblCellSpacing w:w="15" w:type="dxa"/>
              </w:trPr>
              <w:tc>
                <w:tcPr>
                  <w:tcW w:w="0" w:type="auto"/>
                  <w:vAlign w:val="center"/>
                  <w:hideMark/>
                </w:tcPr>
                <w:p w14:paraId="65E1FBB6"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t>uint16_t h = RTC_Oku(0x85);</w:t>
                  </w:r>
                </w:p>
              </w:tc>
              <w:tc>
                <w:tcPr>
                  <w:tcW w:w="0" w:type="auto"/>
                  <w:vAlign w:val="center"/>
                  <w:hideMark/>
                </w:tcPr>
                <w:p w14:paraId="2982680F"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RTC’den saat bilgisini okur.</w:t>
                  </w:r>
                </w:p>
              </w:tc>
              <w:tc>
                <w:tcPr>
                  <w:tcW w:w="0" w:type="auto"/>
                  <w:vAlign w:val="center"/>
                  <w:hideMark/>
                </w:tcPr>
                <w:p w14:paraId="0ADED35B"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DS1302 Hours Register, okuma adresi 0x85</w:t>
                  </w:r>
                </w:p>
              </w:tc>
            </w:tr>
            <w:tr w:rsidR="0009479F" w:rsidRPr="0009479F" w14:paraId="6B2441FD" w14:textId="77777777" w:rsidTr="0009479F">
              <w:trPr>
                <w:tblCellSpacing w:w="15" w:type="dxa"/>
              </w:trPr>
              <w:tc>
                <w:tcPr>
                  <w:tcW w:w="0" w:type="auto"/>
                  <w:vAlign w:val="center"/>
                  <w:hideMark/>
                </w:tcPr>
                <w:p w14:paraId="54342250"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t>saniye_dec = (s &amp; 0x0F) + ((s &gt;&gt; 4) * 10);</w:t>
                  </w:r>
                </w:p>
              </w:tc>
              <w:tc>
                <w:tcPr>
                  <w:tcW w:w="0" w:type="auto"/>
                  <w:vAlign w:val="center"/>
                  <w:hideMark/>
                </w:tcPr>
                <w:p w14:paraId="6F152C54"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BCD formatındaki saniye bilgisini decimal formata çevirir.</w:t>
                  </w:r>
                </w:p>
              </w:tc>
              <w:tc>
                <w:tcPr>
                  <w:tcW w:w="0" w:type="auto"/>
                  <w:vAlign w:val="center"/>
                  <w:hideMark/>
                </w:tcPr>
                <w:p w14:paraId="1A52877B"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Donanım register’ı değil; okunan saniye verisi RAM üzerinde işlenir.</w:t>
                  </w:r>
                </w:p>
              </w:tc>
            </w:tr>
            <w:tr w:rsidR="0009479F" w:rsidRPr="0009479F" w14:paraId="6B528CC0" w14:textId="77777777" w:rsidTr="0009479F">
              <w:trPr>
                <w:tblCellSpacing w:w="15" w:type="dxa"/>
              </w:trPr>
              <w:tc>
                <w:tcPr>
                  <w:tcW w:w="0" w:type="auto"/>
                  <w:vAlign w:val="center"/>
                  <w:hideMark/>
                </w:tcPr>
                <w:p w14:paraId="69046B9D"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t>dakika_dec = (m &amp; 0x0F) + ((m &gt;&gt; 4) * 10);</w:t>
                  </w:r>
                </w:p>
              </w:tc>
              <w:tc>
                <w:tcPr>
                  <w:tcW w:w="0" w:type="auto"/>
                  <w:vAlign w:val="center"/>
                  <w:hideMark/>
                </w:tcPr>
                <w:p w14:paraId="69A144AB"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BCD formatındaki dakika bilgisini decimal formata çevirir.</w:t>
                  </w:r>
                </w:p>
              </w:tc>
              <w:tc>
                <w:tcPr>
                  <w:tcW w:w="0" w:type="auto"/>
                  <w:vAlign w:val="center"/>
                  <w:hideMark/>
                </w:tcPr>
                <w:p w14:paraId="6AD43DC5"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Donanım register’ı değil; okunan dakika verisi RAM üzerinde işlenir.</w:t>
                  </w:r>
                </w:p>
              </w:tc>
            </w:tr>
            <w:tr w:rsidR="0009479F" w:rsidRPr="0009479F" w14:paraId="669B0919" w14:textId="77777777" w:rsidTr="0009479F">
              <w:trPr>
                <w:tblCellSpacing w:w="15" w:type="dxa"/>
              </w:trPr>
              <w:tc>
                <w:tcPr>
                  <w:tcW w:w="0" w:type="auto"/>
                  <w:vAlign w:val="center"/>
                  <w:hideMark/>
                </w:tcPr>
                <w:p w14:paraId="58EE8807"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lastRenderedPageBreak/>
                    <w:t>saat_dec = (h &amp; 0x0F) + ((h &gt;&gt; 4) * 10);</w:t>
                  </w:r>
                </w:p>
              </w:tc>
              <w:tc>
                <w:tcPr>
                  <w:tcW w:w="0" w:type="auto"/>
                  <w:vAlign w:val="center"/>
                  <w:hideMark/>
                </w:tcPr>
                <w:p w14:paraId="51E54C22"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BCD formatındaki saat bilgisini decimal formata çevirir.</w:t>
                  </w:r>
                </w:p>
              </w:tc>
              <w:tc>
                <w:tcPr>
                  <w:tcW w:w="0" w:type="auto"/>
                  <w:vAlign w:val="center"/>
                  <w:hideMark/>
                </w:tcPr>
                <w:p w14:paraId="64A69B27"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Donanım register’ı değil; okunan saat verisi RAM üzerinde işlenir.</w:t>
                  </w:r>
                </w:p>
              </w:tc>
            </w:tr>
            <w:tr w:rsidR="0009479F" w:rsidRPr="0009479F" w14:paraId="5F62CB2E" w14:textId="77777777" w:rsidTr="0009479F">
              <w:trPr>
                <w:tblCellSpacing w:w="15" w:type="dxa"/>
              </w:trPr>
              <w:tc>
                <w:tcPr>
                  <w:tcW w:w="0" w:type="auto"/>
                  <w:vAlign w:val="center"/>
                  <w:hideMark/>
                </w:tcPr>
                <w:p w14:paraId="64B8ED6E"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t>loop_sayaci++;</w:t>
                  </w:r>
                </w:p>
              </w:tc>
              <w:tc>
                <w:tcPr>
                  <w:tcW w:w="0" w:type="auto"/>
                  <w:vAlign w:val="center"/>
                  <w:hideMark/>
                </w:tcPr>
                <w:p w14:paraId="25797DA3"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Ana döngünün her çevrimde ilerlediğini göstermek için sayaç artırılır.</w:t>
                  </w:r>
                </w:p>
              </w:tc>
              <w:tc>
                <w:tcPr>
                  <w:tcW w:w="0" w:type="auto"/>
                  <w:vAlign w:val="center"/>
                  <w:hideMark/>
                </w:tcPr>
                <w:p w14:paraId="40D5A68A"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Donanım register’ı değil; RAM üzerinde yazılım değişkenidir.</w:t>
                  </w:r>
                </w:p>
              </w:tc>
            </w:tr>
            <w:tr w:rsidR="0009479F" w:rsidRPr="0009479F" w14:paraId="1D45E8B9" w14:textId="77777777" w:rsidTr="0009479F">
              <w:trPr>
                <w:tblCellSpacing w:w="15" w:type="dxa"/>
              </w:trPr>
              <w:tc>
                <w:tcPr>
                  <w:tcW w:w="0" w:type="auto"/>
                  <w:vAlign w:val="center"/>
                  <w:hideMark/>
                </w:tcPr>
                <w:p w14:paraId="6C1995C0" w14:textId="77777777" w:rsidR="0009479F" w:rsidRPr="0009479F" w:rsidRDefault="0009479F" w:rsidP="0009479F">
                  <w:pPr>
                    <w:spacing w:after="0" w:line="240" w:lineRule="auto"/>
                    <w:rPr>
                      <w:rFonts w:asciiTheme="minorHAnsi" w:eastAsia="Times New Roman" w:hAnsiTheme="minorHAnsi" w:cstheme="minorHAnsi"/>
                      <w:b/>
                      <w:bCs/>
                      <w:color w:val="1F497D" w:themeColor="text2"/>
                      <w:sz w:val="20"/>
                      <w:szCs w:val="20"/>
                      <w:lang w:eastAsia="tr-TR"/>
                    </w:rPr>
                  </w:pPr>
                  <w:r w:rsidRPr="0009479F">
                    <w:rPr>
                      <w:rFonts w:asciiTheme="minorHAnsi" w:eastAsia="Times New Roman" w:hAnsiTheme="minorHAnsi" w:cstheme="minorHAnsi"/>
                      <w:b/>
                      <w:bCs/>
                      <w:color w:val="1F497D" w:themeColor="text2"/>
                      <w:sz w:val="20"/>
                      <w:szCs w:val="20"/>
                      <w:lang w:eastAsia="tr-TR"/>
                    </w:rPr>
                    <w:t>DEVICE_DELAY_US(1000000);</w:t>
                  </w:r>
                </w:p>
              </w:tc>
              <w:tc>
                <w:tcPr>
                  <w:tcW w:w="0" w:type="auto"/>
                  <w:vAlign w:val="center"/>
                  <w:hideMark/>
                </w:tcPr>
                <w:p w14:paraId="2C92D220"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Her okuma çevrimi arasına yaklaşık 1 saniyelik gecikme koyar.</w:t>
                  </w:r>
                </w:p>
              </w:tc>
              <w:tc>
                <w:tcPr>
                  <w:tcW w:w="0" w:type="auto"/>
                  <w:vAlign w:val="center"/>
                  <w:hideMark/>
                </w:tcPr>
                <w:p w14:paraId="1793D458" w14:textId="77777777" w:rsidR="0009479F" w:rsidRPr="0009479F" w:rsidRDefault="0009479F" w:rsidP="0009479F">
                  <w:pPr>
                    <w:spacing w:after="0" w:line="240" w:lineRule="auto"/>
                    <w:rPr>
                      <w:rFonts w:asciiTheme="minorHAnsi" w:eastAsia="Times New Roman" w:hAnsiTheme="minorHAnsi" w:cstheme="minorHAnsi"/>
                      <w:b/>
                      <w:bCs/>
                      <w:sz w:val="20"/>
                      <w:szCs w:val="20"/>
                      <w:lang w:eastAsia="tr-TR"/>
                    </w:rPr>
                  </w:pPr>
                  <w:r w:rsidRPr="0009479F">
                    <w:rPr>
                      <w:rFonts w:asciiTheme="minorHAnsi" w:eastAsia="Times New Roman" w:hAnsiTheme="minorHAnsi" w:cstheme="minorHAnsi"/>
                      <w:b/>
                      <w:bCs/>
                      <w:sz w:val="20"/>
                      <w:szCs w:val="20"/>
                      <w:lang w:eastAsia="tr-TR"/>
                    </w:rPr>
                    <w:t>Doğrudan GPIO/RTC register’ı değil; sistem delay altyapısını kullanır.</w:t>
                  </w:r>
                </w:p>
              </w:tc>
            </w:tr>
          </w:tbl>
          <w:p w14:paraId="15828BB7" w14:textId="77777777" w:rsidR="00F40D70" w:rsidRPr="0009479F" w:rsidRDefault="00F40D70" w:rsidP="00BF1756">
            <w:pPr>
              <w:rPr>
                <w:rFonts w:asciiTheme="minorHAnsi" w:hAnsiTheme="minorHAnsi" w:cstheme="minorHAnsi"/>
                <w:b/>
                <w:bCs/>
                <w:sz w:val="20"/>
                <w:szCs w:val="20"/>
              </w:rPr>
            </w:pPr>
          </w:p>
          <w:p w14:paraId="7060A8A2" w14:textId="3156974C" w:rsidR="00B35D05" w:rsidRPr="00445EFE" w:rsidRDefault="00445EFE" w:rsidP="00BF1756">
            <w:pPr>
              <w:rPr>
                <w:rFonts w:asciiTheme="minorHAnsi" w:hAnsiTheme="minorHAnsi" w:cstheme="minorHAnsi"/>
                <w:bCs/>
              </w:rPr>
            </w:pPr>
            <w:r w:rsidRPr="00445EFE">
              <w:rPr>
                <w:rFonts w:asciiTheme="minorHAnsi" w:hAnsiTheme="minorHAnsi" w:cstheme="minorHAnsi"/>
                <w:bCs/>
              </w:rPr>
              <w:t>Sonuç olarak bu katmanlı yapı sayesinde RTC modülü ile gerçekleştirilen GPIO tabanlı haberleşme; düşük seviyeli pin kontrolü, RTC’ye özgü okuma-yazma akışı ve uygulama seviyesinde zaman bilgisinin işlenmesi olmak üzere üç ayrı seviyede düzenli biçimde yapılandırılmış; böylece hem modüler hem de sürdürülebilir bir yazılım altyapısı oluşturulmuştur.</w:t>
            </w:r>
          </w:p>
          <w:p w14:paraId="4C3698F6" w14:textId="77777777" w:rsidR="00F40D70" w:rsidRPr="0009479F" w:rsidRDefault="00F40D70" w:rsidP="00BF1756">
            <w:pPr>
              <w:rPr>
                <w:rFonts w:asciiTheme="minorHAnsi" w:hAnsiTheme="minorHAnsi" w:cstheme="minorHAnsi"/>
                <w:b/>
              </w:rPr>
            </w:pPr>
          </w:p>
          <w:p w14:paraId="6596F905" w14:textId="77777777" w:rsidR="002B45C6" w:rsidRPr="0009479F" w:rsidRDefault="002B45C6" w:rsidP="00BF1756">
            <w:pPr>
              <w:rPr>
                <w:rFonts w:asciiTheme="minorHAnsi" w:hAnsiTheme="minorHAnsi" w:cstheme="minorHAnsi"/>
                <w:b/>
              </w:rPr>
            </w:pPr>
          </w:p>
          <w:p w14:paraId="6BDC24FB" w14:textId="77777777" w:rsidR="002B45C6" w:rsidRPr="0009479F" w:rsidRDefault="002B45C6" w:rsidP="00BF1756">
            <w:pPr>
              <w:rPr>
                <w:rFonts w:asciiTheme="minorHAnsi" w:hAnsiTheme="minorHAnsi" w:cstheme="minorHAnsi"/>
                <w:b/>
              </w:rPr>
            </w:pPr>
          </w:p>
          <w:p w14:paraId="7783AE29" w14:textId="77777777" w:rsidR="002B45C6" w:rsidRPr="0009479F" w:rsidRDefault="002B45C6" w:rsidP="00BF1756">
            <w:pPr>
              <w:rPr>
                <w:rFonts w:asciiTheme="minorHAnsi" w:hAnsiTheme="minorHAnsi" w:cstheme="minorHAnsi"/>
                <w:b/>
              </w:rPr>
            </w:pPr>
          </w:p>
        </w:tc>
      </w:tr>
    </w:tbl>
    <w:p w14:paraId="283A2162" w14:textId="77777777" w:rsidR="00F40D70" w:rsidRPr="00195D3C" w:rsidRDefault="00F40D70" w:rsidP="002B45C6">
      <w:pPr>
        <w:spacing w:after="0"/>
        <w:rPr>
          <w:rFonts w:asciiTheme="majorHAnsi" w:hAnsiTheme="majorHAnsi"/>
          <w:b/>
        </w:rPr>
      </w:pPr>
    </w:p>
    <w:tbl>
      <w:tblPr>
        <w:tblStyle w:val="TableGrid"/>
        <w:tblW w:w="5000" w:type="pct"/>
        <w:tblLook w:val="04A0" w:firstRow="1" w:lastRow="0" w:firstColumn="1" w:lastColumn="0" w:noHBand="0" w:noVBand="1"/>
      </w:tblPr>
      <w:tblGrid>
        <w:gridCol w:w="3131"/>
        <w:gridCol w:w="3131"/>
        <w:gridCol w:w="3132"/>
      </w:tblGrid>
      <w:tr w:rsidR="00F40D70" w:rsidRPr="00195D3C" w14:paraId="3E635BA4" w14:textId="77777777" w:rsidTr="00BF1756">
        <w:tc>
          <w:tcPr>
            <w:tcW w:w="1666" w:type="pct"/>
            <w:vAlign w:val="center"/>
          </w:tcPr>
          <w:p w14:paraId="591F71AF" w14:textId="77777777" w:rsidR="00F40D70" w:rsidRPr="00195D3C" w:rsidRDefault="00F40D70" w:rsidP="002B45C6">
            <w:pPr>
              <w:spacing w:after="0"/>
              <w:jc w:val="center"/>
              <w:rPr>
                <w:rFonts w:asciiTheme="majorHAnsi" w:hAnsiTheme="majorHAnsi"/>
                <w:b/>
                <w:sz w:val="24"/>
              </w:rPr>
            </w:pPr>
            <w:r w:rsidRPr="00195D3C">
              <w:rPr>
                <w:rFonts w:asciiTheme="majorHAnsi" w:hAnsiTheme="majorHAnsi"/>
                <w:b/>
                <w:sz w:val="24"/>
              </w:rPr>
              <w:t>Aday Mühendisin İmzası</w:t>
            </w:r>
          </w:p>
        </w:tc>
        <w:tc>
          <w:tcPr>
            <w:tcW w:w="1666" w:type="pct"/>
            <w:vAlign w:val="center"/>
          </w:tcPr>
          <w:p w14:paraId="2659328C" w14:textId="77777777" w:rsidR="00F40D70" w:rsidRPr="00195D3C" w:rsidRDefault="00F40D70" w:rsidP="002B45C6">
            <w:pPr>
              <w:spacing w:after="0"/>
              <w:jc w:val="center"/>
              <w:rPr>
                <w:rFonts w:asciiTheme="majorHAnsi" w:hAnsiTheme="majorHAnsi"/>
                <w:b/>
                <w:sz w:val="24"/>
              </w:rPr>
            </w:pPr>
            <w:r w:rsidRPr="00195D3C">
              <w:rPr>
                <w:rFonts w:asciiTheme="majorHAnsi" w:hAnsiTheme="majorHAnsi"/>
                <w:b/>
                <w:sz w:val="24"/>
              </w:rPr>
              <w:t>UMDE Sorumlusu İmzası</w:t>
            </w:r>
          </w:p>
        </w:tc>
        <w:tc>
          <w:tcPr>
            <w:tcW w:w="1667" w:type="pct"/>
            <w:vAlign w:val="center"/>
          </w:tcPr>
          <w:p w14:paraId="46F4F4E2" w14:textId="77777777" w:rsidR="00F40D70" w:rsidRPr="00195D3C" w:rsidRDefault="007623BF" w:rsidP="002B45C6">
            <w:pPr>
              <w:spacing w:after="0"/>
              <w:jc w:val="center"/>
              <w:rPr>
                <w:rFonts w:asciiTheme="majorHAnsi" w:hAnsiTheme="majorHAnsi"/>
                <w:b/>
                <w:sz w:val="24"/>
              </w:rPr>
            </w:pPr>
            <w:r w:rsidRPr="00195D3C">
              <w:rPr>
                <w:rFonts w:asciiTheme="majorHAnsi" w:hAnsiTheme="majorHAnsi"/>
                <w:b/>
              </w:rPr>
              <w:t xml:space="preserve">Danışman Öğretim Üyesi/Görevlisi </w:t>
            </w:r>
            <w:r w:rsidR="00F40D70" w:rsidRPr="00195D3C">
              <w:rPr>
                <w:rFonts w:asciiTheme="majorHAnsi" w:hAnsiTheme="majorHAnsi"/>
                <w:b/>
                <w:sz w:val="24"/>
              </w:rPr>
              <w:t>İmzası</w:t>
            </w:r>
          </w:p>
        </w:tc>
      </w:tr>
      <w:tr w:rsidR="00F40D70" w:rsidRPr="00195D3C" w14:paraId="06BD233A" w14:textId="77777777" w:rsidTr="00BF1756">
        <w:tc>
          <w:tcPr>
            <w:tcW w:w="1666" w:type="pct"/>
            <w:vAlign w:val="center"/>
          </w:tcPr>
          <w:p w14:paraId="04BF7EBE" w14:textId="77777777" w:rsidR="00F40D70" w:rsidRPr="00195D3C" w:rsidRDefault="00F40D70" w:rsidP="002B45C6">
            <w:pPr>
              <w:spacing w:after="0"/>
              <w:jc w:val="center"/>
              <w:rPr>
                <w:rFonts w:asciiTheme="majorHAnsi" w:hAnsiTheme="majorHAnsi"/>
                <w:b/>
              </w:rPr>
            </w:pPr>
          </w:p>
          <w:p w14:paraId="416E0289" w14:textId="77777777" w:rsidR="002B45C6" w:rsidRPr="00195D3C" w:rsidRDefault="002B45C6" w:rsidP="002B45C6">
            <w:pPr>
              <w:spacing w:after="0"/>
              <w:jc w:val="center"/>
              <w:rPr>
                <w:rFonts w:asciiTheme="majorHAnsi" w:hAnsiTheme="majorHAnsi"/>
                <w:b/>
              </w:rPr>
            </w:pPr>
          </w:p>
          <w:p w14:paraId="34640E7F" w14:textId="77777777" w:rsidR="002B45C6" w:rsidRPr="00195D3C" w:rsidRDefault="002B45C6" w:rsidP="002B45C6">
            <w:pPr>
              <w:spacing w:after="0"/>
              <w:jc w:val="center"/>
              <w:rPr>
                <w:rFonts w:asciiTheme="majorHAnsi" w:hAnsiTheme="majorHAnsi"/>
                <w:b/>
              </w:rPr>
            </w:pPr>
          </w:p>
        </w:tc>
        <w:tc>
          <w:tcPr>
            <w:tcW w:w="1666" w:type="pct"/>
            <w:vAlign w:val="center"/>
          </w:tcPr>
          <w:p w14:paraId="7D8CF7F9" w14:textId="77777777" w:rsidR="00F40D70" w:rsidRPr="00195D3C" w:rsidRDefault="00F40D70" w:rsidP="002B45C6">
            <w:pPr>
              <w:spacing w:after="0"/>
              <w:jc w:val="center"/>
              <w:rPr>
                <w:rFonts w:asciiTheme="majorHAnsi" w:hAnsiTheme="majorHAnsi"/>
                <w:b/>
              </w:rPr>
            </w:pPr>
          </w:p>
          <w:p w14:paraId="2412037F" w14:textId="77777777" w:rsidR="00F40D70" w:rsidRPr="00195D3C" w:rsidRDefault="00F40D70" w:rsidP="002B45C6">
            <w:pPr>
              <w:spacing w:after="0"/>
              <w:jc w:val="center"/>
              <w:rPr>
                <w:rFonts w:asciiTheme="majorHAnsi" w:hAnsiTheme="majorHAnsi"/>
                <w:b/>
              </w:rPr>
            </w:pPr>
          </w:p>
        </w:tc>
        <w:tc>
          <w:tcPr>
            <w:tcW w:w="1667" w:type="pct"/>
            <w:vAlign w:val="center"/>
          </w:tcPr>
          <w:p w14:paraId="621CD250" w14:textId="77777777" w:rsidR="00F40D70" w:rsidRPr="00195D3C" w:rsidRDefault="00F40D70" w:rsidP="002B45C6">
            <w:pPr>
              <w:spacing w:after="0"/>
              <w:jc w:val="center"/>
              <w:rPr>
                <w:rFonts w:asciiTheme="majorHAnsi" w:hAnsiTheme="majorHAnsi"/>
                <w:b/>
              </w:rPr>
            </w:pPr>
          </w:p>
        </w:tc>
      </w:tr>
    </w:tbl>
    <w:p w14:paraId="20FD2B95" w14:textId="77777777" w:rsidR="00F40D70" w:rsidRPr="002B45C6" w:rsidRDefault="00F40D70" w:rsidP="002B45C6">
      <w:pPr>
        <w:rPr>
          <w:rFonts w:asciiTheme="majorHAnsi" w:hAnsiTheme="majorHAnsi" w:cs="Times New Roman"/>
          <w:sz w:val="24"/>
          <w:szCs w:val="24"/>
        </w:rPr>
      </w:pPr>
    </w:p>
    <w:sectPr w:rsidR="00F40D70" w:rsidRPr="002B45C6" w:rsidSect="00942E9D">
      <w:headerReference w:type="default" r:id="rId8"/>
      <w:footerReference w:type="default" r:id="rId9"/>
      <w:pgSz w:w="12240" w:h="15840"/>
      <w:pgMar w:top="2977" w:right="1418" w:bottom="1418" w:left="1418" w:header="709"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DDBB2" w14:textId="77777777" w:rsidR="002020A8" w:rsidRPr="00195D3C" w:rsidRDefault="002020A8" w:rsidP="002F26D0">
      <w:pPr>
        <w:spacing w:after="0" w:line="240" w:lineRule="auto"/>
      </w:pPr>
      <w:r w:rsidRPr="00195D3C">
        <w:separator/>
      </w:r>
    </w:p>
  </w:endnote>
  <w:endnote w:type="continuationSeparator" w:id="0">
    <w:p w14:paraId="73F799E6" w14:textId="77777777" w:rsidR="002020A8" w:rsidRPr="00195D3C" w:rsidRDefault="002020A8" w:rsidP="002F26D0">
      <w:pPr>
        <w:spacing w:after="0" w:line="240" w:lineRule="auto"/>
      </w:pPr>
      <w:r w:rsidRPr="00195D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New">
    <w:panose1 w:val="02070309020205020404"/>
    <w:charset w:val="A2"/>
    <w:family w:val="modern"/>
    <w:pitch w:val="fixed"/>
    <w:sig w:usb0="E0002EFF" w:usb1="C0007843"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4051" w14:textId="77777777" w:rsidR="00194645" w:rsidRPr="00195D3C" w:rsidRDefault="00387C51">
    <w:pPr>
      <w:pStyle w:val="Footer"/>
      <w:jc w:val="right"/>
    </w:pPr>
    <w:r w:rsidRPr="00195D3C">
      <w:fldChar w:fldCharType="begin"/>
    </w:r>
    <w:r w:rsidR="00E020DE" w:rsidRPr="00195D3C">
      <w:instrText>PAGE   \* MERGEFORMAT</w:instrText>
    </w:r>
    <w:r w:rsidRPr="00195D3C">
      <w:fldChar w:fldCharType="separate"/>
    </w:r>
    <w:r w:rsidR="002B45C6" w:rsidRPr="00195D3C">
      <w:t>1</w:t>
    </w:r>
    <w:r w:rsidRPr="00195D3C">
      <w:fldChar w:fldCharType="end"/>
    </w:r>
  </w:p>
  <w:p w14:paraId="607B582A" w14:textId="77777777" w:rsidR="00194645" w:rsidRPr="00195D3C" w:rsidRDefault="00194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37321" w14:textId="77777777" w:rsidR="002020A8" w:rsidRPr="00195D3C" w:rsidRDefault="002020A8" w:rsidP="002F26D0">
      <w:pPr>
        <w:spacing w:after="0" w:line="240" w:lineRule="auto"/>
      </w:pPr>
      <w:r w:rsidRPr="00195D3C">
        <w:separator/>
      </w:r>
    </w:p>
  </w:footnote>
  <w:footnote w:type="continuationSeparator" w:id="0">
    <w:p w14:paraId="38C20843" w14:textId="77777777" w:rsidR="002020A8" w:rsidRPr="00195D3C" w:rsidRDefault="002020A8" w:rsidP="002F26D0">
      <w:pPr>
        <w:spacing w:after="0" w:line="240" w:lineRule="auto"/>
      </w:pPr>
      <w:r w:rsidRPr="00195D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86"/>
      <w:gridCol w:w="7025"/>
      <w:gridCol w:w="983"/>
    </w:tblGrid>
    <w:tr w:rsidR="00B411ED" w:rsidRPr="00195D3C" w14:paraId="2C5598D6" w14:textId="77777777" w:rsidTr="00B411ED">
      <w:trPr>
        <w:trHeight w:val="1546"/>
        <w:jc w:val="center"/>
      </w:trPr>
      <w:tc>
        <w:tcPr>
          <w:tcW w:w="738" w:type="pct"/>
        </w:tcPr>
        <w:p w14:paraId="59A5E292" w14:textId="77777777" w:rsidR="00B411ED" w:rsidRPr="00195D3C" w:rsidRDefault="00B411ED" w:rsidP="00414B7A">
          <w:pPr>
            <w:spacing w:after="0" w:line="240" w:lineRule="auto"/>
            <w:jc w:val="center"/>
            <w:rPr>
              <w:rFonts w:ascii="Arial" w:hAnsi="Arial" w:cs="Arial"/>
              <w:b/>
              <w:bCs/>
              <w:sz w:val="20"/>
              <w:szCs w:val="20"/>
            </w:rPr>
          </w:pPr>
          <w:r w:rsidRPr="00195D3C">
            <w:rPr>
              <w:noProof/>
              <w:lang w:eastAsia="tr-TR"/>
            </w:rPr>
            <w:drawing>
              <wp:anchor distT="0" distB="0" distL="114300" distR="114300" simplePos="0" relativeHeight="251661824" behindDoc="1" locked="0" layoutInCell="1" allowOverlap="1" wp14:anchorId="50C38B70" wp14:editId="78C92AF7">
                <wp:simplePos x="0" y="0"/>
                <wp:positionH relativeFrom="column">
                  <wp:posOffset>-23495</wp:posOffset>
                </wp:positionH>
                <wp:positionV relativeFrom="paragraph">
                  <wp:posOffset>0</wp:posOffset>
                </wp:positionV>
                <wp:extent cx="753745" cy="1094740"/>
                <wp:effectExtent l="0" t="0" r="8255" b="0"/>
                <wp:wrapNone/>
                <wp:docPr id="2" name="Resim 2" descr="dik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key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745" cy="1094740"/>
                        </a:xfrm>
                        <a:prstGeom prst="rect">
                          <a:avLst/>
                        </a:prstGeom>
                        <a:noFill/>
                      </pic:spPr>
                    </pic:pic>
                  </a:graphicData>
                </a:graphic>
              </wp:anchor>
            </w:drawing>
          </w:r>
        </w:p>
      </w:tc>
      <w:tc>
        <w:tcPr>
          <w:tcW w:w="3739" w:type="pct"/>
        </w:tcPr>
        <w:p w14:paraId="4BF1EC7B" w14:textId="77777777" w:rsidR="00B411ED" w:rsidRPr="00195D3C" w:rsidRDefault="00B411ED" w:rsidP="00B411ED">
          <w:pPr>
            <w:spacing w:after="0" w:line="240" w:lineRule="auto"/>
            <w:jc w:val="center"/>
            <w:rPr>
              <w:rFonts w:ascii="Arial" w:hAnsi="Arial" w:cs="Arial"/>
              <w:b/>
              <w:bCs/>
              <w:sz w:val="24"/>
              <w:szCs w:val="24"/>
            </w:rPr>
          </w:pPr>
          <w:r w:rsidRPr="00195D3C">
            <w:rPr>
              <w:rFonts w:ascii="Arial" w:hAnsi="Arial" w:cs="Arial"/>
              <w:b/>
              <w:bCs/>
              <w:sz w:val="24"/>
              <w:szCs w:val="24"/>
            </w:rPr>
            <w:t>T.C.</w:t>
          </w:r>
        </w:p>
        <w:p w14:paraId="1B0A04AD" w14:textId="77777777" w:rsidR="00B411ED" w:rsidRPr="00195D3C" w:rsidRDefault="00B411ED" w:rsidP="00B411ED">
          <w:pPr>
            <w:spacing w:after="0" w:line="240" w:lineRule="auto"/>
            <w:jc w:val="center"/>
            <w:rPr>
              <w:rFonts w:ascii="Arial" w:hAnsi="Arial" w:cs="Arial"/>
              <w:b/>
              <w:bCs/>
              <w:sz w:val="24"/>
              <w:szCs w:val="24"/>
            </w:rPr>
          </w:pPr>
          <w:r w:rsidRPr="00195D3C">
            <w:rPr>
              <w:rFonts w:ascii="Arial" w:hAnsi="Arial" w:cs="Arial"/>
              <w:b/>
              <w:bCs/>
              <w:sz w:val="24"/>
              <w:szCs w:val="24"/>
            </w:rPr>
            <w:t>SAKARYA ÜNİVERSİTESİ</w:t>
          </w:r>
        </w:p>
        <w:p w14:paraId="6A621A17" w14:textId="77777777" w:rsidR="00B411ED" w:rsidRPr="00195D3C" w:rsidRDefault="00B411ED" w:rsidP="00B411ED">
          <w:pPr>
            <w:spacing w:after="0" w:line="240" w:lineRule="auto"/>
            <w:jc w:val="center"/>
            <w:rPr>
              <w:rFonts w:ascii="Arial" w:hAnsi="Arial" w:cs="Arial"/>
              <w:b/>
              <w:bCs/>
              <w:sz w:val="24"/>
              <w:szCs w:val="24"/>
            </w:rPr>
          </w:pPr>
          <w:r w:rsidRPr="00195D3C">
            <w:rPr>
              <w:rFonts w:ascii="Arial" w:hAnsi="Arial" w:cs="Arial"/>
              <w:b/>
              <w:bCs/>
              <w:sz w:val="24"/>
              <w:szCs w:val="24"/>
            </w:rPr>
            <w:t>MÜHENDİSLİK FAKÜLTESİ</w:t>
          </w:r>
        </w:p>
        <w:p w14:paraId="508FDBDE" w14:textId="77777777" w:rsidR="00B411ED" w:rsidRPr="00195D3C" w:rsidRDefault="00B411ED" w:rsidP="00B411ED">
          <w:pPr>
            <w:spacing w:after="0" w:line="240" w:lineRule="auto"/>
            <w:jc w:val="center"/>
            <w:rPr>
              <w:rFonts w:ascii="Arial" w:hAnsi="Arial" w:cs="Arial"/>
              <w:b/>
              <w:bCs/>
              <w:sz w:val="24"/>
              <w:szCs w:val="24"/>
            </w:rPr>
          </w:pPr>
          <w:r w:rsidRPr="00195D3C">
            <w:rPr>
              <w:rFonts w:ascii="Arial" w:hAnsi="Arial" w:cs="Arial"/>
              <w:b/>
              <w:bCs/>
              <w:sz w:val="24"/>
              <w:szCs w:val="24"/>
            </w:rPr>
            <w:t>UYGULAMALI MÜHENDİSLİK DENEYİMİ EĞİTİMİ (UMDE)</w:t>
          </w:r>
        </w:p>
      </w:tc>
      <w:tc>
        <w:tcPr>
          <w:tcW w:w="523" w:type="pct"/>
          <w:vAlign w:val="bottom"/>
        </w:tcPr>
        <w:p w14:paraId="39F2A2A0" w14:textId="77777777" w:rsidR="00B411ED" w:rsidRPr="00195D3C" w:rsidRDefault="00B411ED" w:rsidP="00B411ED">
          <w:pPr>
            <w:pStyle w:val="Header"/>
            <w:jc w:val="right"/>
            <w:rPr>
              <w:rFonts w:ascii="Arial" w:hAnsi="Arial" w:cs="Arial"/>
              <w:b/>
              <w:sz w:val="20"/>
              <w:szCs w:val="20"/>
            </w:rPr>
          </w:pPr>
        </w:p>
      </w:tc>
    </w:tr>
  </w:tbl>
  <w:p w14:paraId="6AD512DF" w14:textId="77777777" w:rsidR="00414B7A" w:rsidRPr="00195D3C" w:rsidRDefault="00414B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16540"/>
    <w:multiLevelType w:val="multilevel"/>
    <w:tmpl w:val="43267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1060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A7A"/>
    <w:rsid w:val="00000BE1"/>
    <w:rsid w:val="00012F6C"/>
    <w:rsid w:val="000257D2"/>
    <w:rsid w:val="00040817"/>
    <w:rsid w:val="00042201"/>
    <w:rsid w:val="00066A7A"/>
    <w:rsid w:val="000754D7"/>
    <w:rsid w:val="00080F41"/>
    <w:rsid w:val="00082420"/>
    <w:rsid w:val="0008443A"/>
    <w:rsid w:val="0009479F"/>
    <w:rsid w:val="000B224B"/>
    <w:rsid w:val="000B5AE8"/>
    <w:rsid w:val="000D0BBF"/>
    <w:rsid w:val="000D1F63"/>
    <w:rsid w:val="000F073B"/>
    <w:rsid w:val="0011196C"/>
    <w:rsid w:val="00112A07"/>
    <w:rsid w:val="0012494A"/>
    <w:rsid w:val="00142870"/>
    <w:rsid w:val="001518AB"/>
    <w:rsid w:val="00155C2B"/>
    <w:rsid w:val="00163ABE"/>
    <w:rsid w:val="001671AD"/>
    <w:rsid w:val="00175E79"/>
    <w:rsid w:val="001767FE"/>
    <w:rsid w:val="00194645"/>
    <w:rsid w:val="00195D3C"/>
    <w:rsid w:val="001C2F94"/>
    <w:rsid w:val="001D2AB8"/>
    <w:rsid w:val="001D5FC9"/>
    <w:rsid w:val="001F37F3"/>
    <w:rsid w:val="002020A8"/>
    <w:rsid w:val="00216222"/>
    <w:rsid w:val="00227567"/>
    <w:rsid w:val="0024713D"/>
    <w:rsid w:val="00273331"/>
    <w:rsid w:val="00277BC9"/>
    <w:rsid w:val="00282046"/>
    <w:rsid w:val="0028339C"/>
    <w:rsid w:val="002909ED"/>
    <w:rsid w:val="00293DF1"/>
    <w:rsid w:val="002A42AD"/>
    <w:rsid w:val="002A4FBD"/>
    <w:rsid w:val="002B45C6"/>
    <w:rsid w:val="002C5D93"/>
    <w:rsid w:val="002D4ADD"/>
    <w:rsid w:val="002F26D0"/>
    <w:rsid w:val="00307653"/>
    <w:rsid w:val="00315E31"/>
    <w:rsid w:val="0032407A"/>
    <w:rsid w:val="00341531"/>
    <w:rsid w:val="00342060"/>
    <w:rsid w:val="00355F8D"/>
    <w:rsid w:val="00367E03"/>
    <w:rsid w:val="00384118"/>
    <w:rsid w:val="00386B5D"/>
    <w:rsid w:val="00387C51"/>
    <w:rsid w:val="003B044F"/>
    <w:rsid w:val="003B34E5"/>
    <w:rsid w:val="003B6BF2"/>
    <w:rsid w:val="003C2C49"/>
    <w:rsid w:val="003D5510"/>
    <w:rsid w:val="004000C3"/>
    <w:rsid w:val="004005FD"/>
    <w:rsid w:val="00413A52"/>
    <w:rsid w:val="00414B7A"/>
    <w:rsid w:val="00445EFE"/>
    <w:rsid w:val="004500B7"/>
    <w:rsid w:val="00454C7D"/>
    <w:rsid w:val="004743F5"/>
    <w:rsid w:val="00477523"/>
    <w:rsid w:val="004A5293"/>
    <w:rsid w:val="004C7ACB"/>
    <w:rsid w:val="004F2CFD"/>
    <w:rsid w:val="0050181D"/>
    <w:rsid w:val="00501BAE"/>
    <w:rsid w:val="00516A10"/>
    <w:rsid w:val="005452A5"/>
    <w:rsid w:val="00563808"/>
    <w:rsid w:val="005868C1"/>
    <w:rsid w:val="0059310B"/>
    <w:rsid w:val="00593A21"/>
    <w:rsid w:val="005A5FBF"/>
    <w:rsid w:val="005B6A81"/>
    <w:rsid w:val="005B7BCD"/>
    <w:rsid w:val="005E6981"/>
    <w:rsid w:val="005F5440"/>
    <w:rsid w:val="00610CD2"/>
    <w:rsid w:val="00623AB8"/>
    <w:rsid w:val="00630C76"/>
    <w:rsid w:val="006336BE"/>
    <w:rsid w:val="00643DD9"/>
    <w:rsid w:val="00656840"/>
    <w:rsid w:val="00664BBA"/>
    <w:rsid w:val="006665F5"/>
    <w:rsid w:val="0068016B"/>
    <w:rsid w:val="00687179"/>
    <w:rsid w:val="006A6603"/>
    <w:rsid w:val="006C05F0"/>
    <w:rsid w:val="006C3671"/>
    <w:rsid w:val="006C5304"/>
    <w:rsid w:val="006E3D93"/>
    <w:rsid w:val="006E575B"/>
    <w:rsid w:val="006F61C7"/>
    <w:rsid w:val="006F77BA"/>
    <w:rsid w:val="0071788E"/>
    <w:rsid w:val="00730C84"/>
    <w:rsid w:val="00740C3B"/>
    <w:rsid w:val="00744F16"/>
    <w:rsid w:val="00751370"/>
    <w:rsid w:val="00755CA1"/>
    <w:rsid w:val="007623BF"/>
    <w:rsid w:val="00780111"/>
    <w:rsid w:val="007928DC"/>
    <w:rsid w:val="00792B84"/>
    <w:rsid w:val="00792FF0"/>
    <w:rsid w:val="00794D01"/>
    <w:rsid w:val="00794DD5"/>
    <w:rsid w:val="007B2013"/>
    <w:rsid w:val="007E5BFE"/>
    <w:rsid w:val="007F5DEF"/>
    <w:rsid w:val="0082403A"/>
    <w:rsid w:val="0082758B"/>
    <w:rsid w:val="00843EDA"/>
    <w:rsid w:val="008715B4"/>
    <w:rsid w:val="00881695"/>
    <w:rsid w:val="00893BE6"/>
    <w:rsid w:val="008A3F38"/>
    <w:rsid w:val="008B1C79"/>
    <w:rsid w:val="008B6215"/>
    <w:rsid w:val="008C471D"/>
    <w:rsid w:val="008D7A41"/>
    <w:rsid w:val="008E3F82"/>
    <w:rsid w:val="00902D24"/>
    <w:rsid w:val="009377B4"/>
    <w:rsid w:val="00942E9D"/>
    <w:rsid w:val="00950143"/>
    <w:rsid w:val="009531EC"/>
    <w:rsid w:val="009710DE"/>
    <w:rsid w:val="0099068F"/>
    <w:rsid w:val="009924A8"/>
    <w:rsid w:val="009A00FB"/>
    <w:rsid w:val="009C7F30"/>
    <w:rsid w:val="009C7FAE"/>
    <w:rsid w:val="009F44A9"/>
    <w:rsid w:val="009F5C45"/>
    <w:rsid w:val="009F641B"/>
    <w:rsid w:val="00A04835"/>
    <w:rsid w:val="00A1108A"/>
    <w:rsid w:val="00A2137F"/>
    <w:rsid w:val="00A327C5"/>
    <w:rsid w:val="00A73CCE"/>
    <w:rsid w:val="00A74D81"/>
    <w:rsid w:val="00A901B6"/>
    <w:rsid w:val="00A938EF"/>
    <w:rsid w:val="00AA4056"/>
    <w:rsid w:val="00AA6444"/>
    <w:rsid w:val="00AB35D5"/>
    <w:rsid w:val="00AC3F3A"/>
    <w:rsid w:val="00AD5FB7"/>
    <w:rsid w:val="00AF62D2"/>
    <w:rsid w:val="00B034EF"/>
    <w:rsid w:val="00B16705"/>
    <w:rsid w:val="00B21F78"/>
    <w:rsid w:val="00B35D05"/>
    <w:rsid w:val="00B36D3E"/>
    <w:rsid w:val="00B411ED"/>
    <w:rsid w:val="00B63E94"/>
    <w:rsid w:val="00B66F2A"/>
    <w:rsid w:val="00B81A20"/>
    <w:rsid w:val="00BD17B1"/>
    <w:rsid w:val="00BE18BA"/>
    <w:rsid w:val="00C15AF6"/>
    <w:rsid w:val="00C3003D"/>
    <w:rsid w:val="00C30C75"/>
    <w:rsid w:val="00C41EF4"/>
    <w:rsid w:val="00C567E3"/>
    <w:rsid w:val="00C62294"/>
    <w:rsid w:val="00C63363"/>
    <w:rsid w:val="00C70BFA"/>
    <w:rsid w:val="00C77FB7"/>
    <w:rsid w:val="00CA0EC5"/>
    <w:rsid w:val="00CC3FB6"/>
    <w:rsid w:val="00CD7408"/>
    <w:rsid w:val="00CE54C2"/>
    <w:rsid w:val="00CF696A"/>
    <w:rsid w:val="00D00A66"/>
    <w:rsid w:val="00D11BDB"/>
    <w:rsid w:val="00D41B0C"/>
    <w:rsid w:val="00D55E12"/>
    <w:rsid w:val="00D572A1"/>
    <w:rsid w:val="00D619F0"/>
    <w:rsid w:val="00D77034"/>
    <w:rsid w:val="00D80169"/>
    <w:rsid w:val="00D85EFF"/>
    <w:rsid w:val="00DA298F"/>
    <w:rsid w:val="00DD301B"/>
    <w:rsid w:val="00DD3AC4"/>
    <w:rsid w:val="00DD6809"/>
    <w:rsid w:val="00DF1D38"/>
    <w:rsid w:val="00E00B5F"/>
    <w:rsid w:val="00E020DE"/>
    <w:rsid w:val="00E2151F"/>
    <w:rsid w:val="00E249F6"/>
    <w:rsid w:val="00E62533"/>
    <w:rsid w:val="00E91C2B"/>
    <w:rsid w:val="00ED3937"/>
    <w:rsid w:val="00EE1E75"/>
    <w:rsid w:val="00F066EB"/>
    <w:rsid w:val="00F06D41"/>
    <w:rsid w:val="00F37FBA"/>
    <w:rsid w:val="00F40D70"/>
    <w:rsid w:val="00F526C6"/>
    <w:rsid w:val="00F54612"/>
    <w:rsid w:val="00F5748A"/>
    <w:rsid w:val="00F60890"/>
    <w:rsid w:val="00F6496B"/>
    <w:rsid w:val="00F74C1D"/>
    <w:rsid w:val="00F95429"/>
    <w:rsid w:val="00FF177A"/>
    <w:rsid w:val="00FF4D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4414D4"/>
  <w15:docId w15:val="{E539A8D0-2154-4C5E-83D0-0B1CDF6E3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034"/>
    <w:pPr>
      <w:spacing w:after="200" w:line="276" w:lineRule="auto"/>
    </w:pPr>
    <w:rPr>
      <w:rFonts w:cs="Calibri"/>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43DD9"/>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D41B0C"/>
    <w:pPr>
      <w:autoSpaceDE w:val="0"/>
      <w:autoSpaceDN w:val="0"/>
      <w:adjustRightInd w:val="0"/>
    </w:pPr>
    <w:rPr>
      <w:rFonts w:cs="Calibri"/>
      <w:color w:val="000000"/>
      <w:sz w:val="24"/>
      <w:szCs w:val="24"/>
      <w:lang w:val="en-US" w:eastAsia="en-US"/>
    </w:rPr>
  </w:style>
  <w:style w:type="character" w:styleId="Hyperlink">
    <w:name w:val="Hyperlink"/>
    <w:uiPriority w:val="99"/>
    <w:rsid w:val="00D00A66"/>
    <w:rPr>
      <w:color w:val="0000FF"/>
      <w:u w:val="single"/>
    </w:rPr>
  </w:style>
  <w:style w:type="paragraph" w:styleId="Header">
    <w:name w:val="header"/>
    <w:basedOn w:val="Normal"/>
    <w:link w:val="HeaderChar"/>
    <w:uiPriority w:val="99"/>
    <w:rsid w:val="00687179"/>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687179"/>
  </w:style>
  <w:style w:type="paragraph" w:styleId="BalloonText">
    <w:name w:val="Balloon Text"/>
    <w:basedOn w:val="Normal"/>
    <w:link w:val="BalloonTextChar"/>
    <w:uiPriority w:val="99"/>
    <w:semiHidden/>
    <w:rsid w:val="00687179"/>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687179"/>
    <w:rPr>
      <w:rFonts w:ascii="Tahoma" w:hAnsi="Tahoma" w:cs="Tahoma"/>
      <w:sz w:val="16"/>
      <w:szCs w:val="16"/>
    </w:rPr>
  </w:style>
  <w:style w:type="paragraph" w:styleId="Footer">
    <w:name w:val="footer"/>
    <w:basedOn w:val="Normal"/>
    <w:link w:val="FooterChar"/>
    <w:uiPriority w:val="99"/>
    <w:rsid w:val="002F26D0"/>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2F26D0"/>
  </w:style>
  <w:style w:type="paragraph" w:styleId="ListParagraph">
    <w:name w:val="List Paragraph"/>
    <w:basedOn w:val="Normal"/>
    <w:uiPriority w:val="34"/>
    <w:qFormat/>
    <w:rsid w:val="009531EC"/>
    <w:pPr>
      <w:ind w:left="720"/>
      <w:contextualSpacing/>
    </w:pPr>
    <w:rPr>
      <w:rFonts w:asciiTheme="minorHAnsi" w:eastAsiaTheme="minorHAnsi" w:hAnsiTheme="minorHAnsi" w:cstheme="minorBidi"/>
    </w:rPr>
  </w:style>
  <w:style w:type="character" w:styleId="HTMLCode">
    <w:name w:val="HTML Code"/>
    <w:basedOn w:val="DefaultParagraphFont"/>
    <w:uiPriority w:val="99"/>
    <w:semiHidden/>
    <w:unhideWhenUsed/>
    <w:rsid w:val="0009479F"/>
    <w:rPr>
      <w:rFonts w:ascii="Courier New" w:eastAsia="Times New Roman" w:hAnsi="Courier New" w:cs="Courier New"/>
      <w:sz w:val="20"/>
      <w:szCs w:val="20"/>
    </w:rPr>
  </w:style>
  <w:style w:type="character" w:styleId="Strong">
    <w:name w:val="Strong"/>
    <w:basedOn w:val="DefaultParagraphFont"/>
    <w:uiPriority w:val="22"/>
    <w:qFormat/>
    <w:locked/>
    <w:rsid w:val="000947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948302">
      <w:marLeft w:val="0"/>
      <w:marRight w:val="0"/>
      <w:marTop w:val="0"/>
      <w:marBottom w:val="0"/>
      <w:divBdr>
        <w:top w:val="none" w:sz="0" w:space="0" w:color="auto"/>
        <w:left w:val="none" w:sz="0" w:space="0" w:color="auto"/>
        <w:bottom w:val="none" w:sz="0" w:space="0" w:color="auto"/>
        <w:right w:val="none" w:sz="0" w:space="0" w:color="auto"/>
      </w:divBdr>
    </w:div>
    <w:div w:id="100574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08111-96BD-414D-86CC-927E427E8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11</Pages>
  <Words>3043</Words>
  <Characters>18172</Characters>
  <Application>Microsoft Office Word</Application>
  <DocSecurity>0</DocSecurity>
  <Lines>1298</Lines>
  <Paragraphs>684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F_s_M</Company>
  <LinksUpToDate>false</LinksUpToDate>
  <CharactersWithSpaces>20531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ATAKAN</dc:creator>
  <cp:lastModifiedBy>Atakan Çalışkan</cp:lastModifiedBy>
  <cp:revision>4</cp:revision>
  <cp:lastPrinted>2012-12-11T09:04:00Z</cp:lastPrinted>
  <dcterms:created xsi:type="dcterms:W3CDTF">2026-03-11T21:42:00Z</dcterms:created>
  <dcterms:modified xsi:type="dcterms:W3CDTF">2026-03-25T20:52:00Z</dcterms:modified>
</cp:coreProperties>
</file>