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2BBA" w14:textId="77777777" w:rsidR="00DE16EF" w:rsidRDefault="00000000">
      <w:pPr>
        <w:pStyle w:val="Heading1"/>
      </w:pPr>
      <w:r>
        <w:t>Table 1. Baseline characteristics of the study population by placental separation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414"/>
        <w:gridCol w:w="1545"/>
        <w:gridCol w:w="1689"/>
        <w:gridCol w:w="1648"/>
        <w:gridCol w:w="770"/>
      </w:tblGrid>
      <w:tr w:rsidR="00DE16EF" w14:paraId="1B5535E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15710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C82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Normal Delivery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C0A4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Placental Abruption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35A0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Placental Retention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096C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P-value</w:t>
            </w:r>
          </w:p>
        </w:tc>
      </w:tr>
      <w:tr w:rsidR="00DE16EF" w14:paraId="00C39DD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177B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AAC6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625,890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4CE1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5,435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3776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7,586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F6C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2F70553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A2D1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Deaths, n (rate per 1,000)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1E21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4,010 (6.4)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A897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 (9.8)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81AD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91 (12)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A223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34BDA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6E7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Person-years of follow-up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456E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2,171,019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75C1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18,074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5060C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5C178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308BA2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B674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Mortality rate per 1,000 person-years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4E5E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4D61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5FDE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A870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1DC773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51D5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Follow-up time, mean (SD), 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2C70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3.47 (3.27)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40B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 (3.11)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6DA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3.27 (3.01)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1403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12994FE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6D87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Maternal age at delivery, mean (SD)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2D3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28.4 (6)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0A1B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 (6.1)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81DB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29.8 (6.1)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5046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4244FDC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ABC1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 of birth, mean (SD)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E852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1989.53 (6.61)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768A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1988.91 (6.64)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E5E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1988.51 (6.61)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BB11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7D412E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310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DDE6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C851D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8B1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3DE3B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2EE979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F13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Race,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40F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05071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B03E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6A5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6B6C78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D65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White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252D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373,373 (59.65%)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0BB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2,997 (55.14%)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C921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4,631 (61.05%)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CCE1F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32FD8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FAB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Black or African American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40A6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89,242 (14.26%)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E54C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849 (15.62%)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9451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885 (11.67%)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4AD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349F0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24BE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Asian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5BE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29,361 (4.69%)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D7C1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317 (5.83%)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F648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343 (4.52%)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FD8B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312B14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FEAA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Native Hawaiian or Other Pacific Islander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B11E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2,029 (0.32%)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A524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 (0.48%)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2A68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 (0.36%)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B993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425173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A94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American Indian or Alaska Native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B00D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1,954 (0.31%)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B9E6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 (0.29%)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8CA0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 (0.49%)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A88DD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26D0D3F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7B4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Other Race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76F3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41,350 (6.61%)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3818D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399 (7.34%)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DEAD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553 (7.29%)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2F06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7F5275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96C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34D6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88,581 (14.15%)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555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831 (15.29%)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2889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1,110 (14.63%)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626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42DA1F0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BCFD2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5E04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3982B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185D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91368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89E420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5036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Ethnicity,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0163B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956D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2EB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3248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3A542C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7529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Hispanic or Latino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55F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162,521 (25.97%)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37AA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1,200 (22.08%)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6DE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1,714 (22.59%)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23692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306D6B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56D9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Not Hispanic or Latino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9D0E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361,902 (57.82%)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389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3,291 (60.55%)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3E10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4,590 (60.51%)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D896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29F08C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0B2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CB0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101,467 (16.21%)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DE8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944 (17.37%)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D898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1,282 (16.90%)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F700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177F8" w14:paraId="52F09540" w14:textId="77777777" w:rsidTr="00A469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318CC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B13C3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0EE1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D548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01BA0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177F8" w14:paraId="4C39462D" w14:textId="77777777" w:rsidTr="00A469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AA711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SOCIOECONOMIC FACTORS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29D1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0D51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0C6D2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63CC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177F8" w14:paraId="2AF1E6AB" w14:textId="77777777" w:rsidTr="00A469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6079C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Social determinants of health indicator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ECEA7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47,315 (75.6)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AB47C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528 (97.1)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ACE64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590 (77.8)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A7E5" w14:textId="77777777" w:rsidR="004177F8" w:rsidRDefault="004177F8" w:rsidP="00A469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7F10D9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5FC65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670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DB4E2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1429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FB7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2A58DE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B7E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Marital Status,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C2FD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4AAD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AE27B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F637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7AD664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336A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Married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4EAD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134,549 (21.50%)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297E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1,108 (20.39%)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9F8D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1,404 (18.51%)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C495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47C32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6761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Single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C624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125,403 (20.04%)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36AE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1,267 (23.31%)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03D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1,285 (16.94%)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841A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39A31F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9DCCD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87B3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365,938 (58.47%)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CBA0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3,060 (56.30%)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9D42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4,897 (64.55%)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5AD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1D1BC8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EDE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97B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881F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E707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C23F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0EFB25F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3BEE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 xml:space="preserve">RISK FACTORS, n (rate per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1,000)*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F998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2BD2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FF9A2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7B9F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6E9E4DE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CCFE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Alcohol use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074F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9,897 (15.8)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532F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 (26.9)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809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173 (22.8)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E8CD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2AC442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068E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Tobacco use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5E7E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65,635 (104.9)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24F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917 (168.7)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08D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932 (122.9)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116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60F7C93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8EDA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Substance use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23CC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46,954 (75)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30DC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727 (133.8)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3DFC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694 (91.5)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C013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2DBB85A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AF903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FD796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53C2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01125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7FD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66263A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2CE4E" w14:textId="4F86DD2B" w:rsidR="00DE16EF" w:rsidRDefault="004177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HEALTH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CONDITIONS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4521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BEB4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F6A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12B48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7912B13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914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Diabetes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E6EC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18,120 (29)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C6B0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203 (37.4)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4031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297 (39.2)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EDF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0347EC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023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Hypertension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052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46,978 (75.1)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647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533 (98.1)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104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799 (105.3)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848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6A266A2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DE88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Obesity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6F8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147,539 (235.7)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F28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1,219 (224.3)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8EB8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2,036 (268.4)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310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17DDE58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6CD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Chronic kidney disease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9A2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7,982 (12.8)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46B1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98 (18)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C14A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157 (20.7)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26F8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3C3290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BA1E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Asthma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A1F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71,383 (114.1)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8370E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743 (136.7)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4E20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1,064 (140.3)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F635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3456A49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838FC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Mental health disorder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248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188,048 (300.4)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8B74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1,970 (362.5)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C7BD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2,871 (378.5)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76E1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52A49A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639C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9011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7BC28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3E86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D550C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66E813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08039" w14:textId="00E3784F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PREGNANCY</w:t>
            </w:r>
            <w:r w:rsidR="004177F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&amp;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="004177F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D50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09B4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BB6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D385D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63C7FF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540F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Multiple gestation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B9F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14,062 (22.5)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C4DD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212 (39)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1D05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315 (41.5)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B6A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72DC75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FCB2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Placenta previa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0572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33,429 (53.4)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51EC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482 (88.7)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A8C6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593 (78.2)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165D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78F73D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7C884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Preeclampsia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4326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40,718 (65.1)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EEAC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517 (95.1)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59D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722 (95.2)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C17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3B02F03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563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Eclampsia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454F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1,528 (2.4)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C664A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 (6.4)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D0791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 (5.5)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019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68824B3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6B52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Postpartum hemorrhage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FF84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46,592 (74.4)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794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786 (144.6)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EAA68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2,791 (367.9)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C486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5718AC2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846B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DIC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3F31C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4,148 (6.6)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44C7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125 (23)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5445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96 (12.7)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B5A0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445C29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0710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7191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A6E7E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8EB3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21FA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334F59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15D2E" w14:textId="56AFBDDE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PROCEDURES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07C63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0B129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71DF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25B25" w14:textId="77777777" w:rsidR="00DE16EF" w:rsidRDefault="00DE1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E16EF" w14:paraId="4EDAECC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60D7C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Hysterectomy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FFE0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682 (1.1)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296F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 (1.3)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3C39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 (5.5)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39B0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  <w:tr w:rsidR="00DE16EF" w14:paraId="6768C5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7D75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Blood transfusion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C712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11,548 (18.5)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7E80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331 (60.9)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C993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585 (77.1)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E18C3" w14:textId="77777777" w:rsidR="00DE16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&lt;0.001</w:t>
            </w:r>
          </w:p>
        </w:tc>
      </w:tr>
    </w:tbl>
    <w:p w14:paraId="396DEFCF" w14:textId="77777777" w:rsidR="00DE16EF" w:rsidRDefault="00DE16EF"/>
    <w:p w14:paraId="7AEB578B" w14:textId="77777777" w:rsidR="00DE16EF" w:rsidRDefault="00DE16EF"/>
    <w:p w14:paraId="318A6895" w14:textId="77777777" w:rsidR="00DE16EF" w:rsidRDefault="00000000">
      <w:r>
        <w:t>Values are n (%) for categorical variables or mean (SD) for continuous variables. Rates per 1,000 calculated as (n/total group n) x 1,000.</w:t>
      </w:r>
    </w:p>
    <w:p w14:paraId="25DAE3FD" w14:textId="77777777" w:rsidR="00DE16EF" w:rsidRDefault="00000000">
      <w:r>
        <w:t>P-values from chi-square tests for categorical variables and ANOVA for continuous variables.</w:t>
      </w:r>
    </w:p>
    <w:sectPr w:rsidR="00DE16E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3126395">
    <w:abstractNumId w:val="1"/>
  </w:num>
  <w:num w:numId="2" w16cid:durableId="488247951">
    <w:abstractNumId w:val="2"/>
  </w:num>
  <w:num w:numId="3" w16cid:durableId="18201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EF"/>
    <w:rsid w:val="000D7FED"/>
    <w:rsid w:val="004177F8"/>
    <w:rsid w:val="00D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3FD9B"/>
  <w15:docId w15:val="{C1A8F6D2-6BF9-284A-AF4D-B76201A2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434</Words>
  <Characters>2544</Characters>
  <Application>Microsoft Office Word</Application>
  <DocSecurity>0</DocSecurity>
  <Lines>282</Lines>
  <Paragraphs>198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Demiray, Atalay</cp:lastModifiedBy>
  <cp:revision>10</cp:revision>
  <dcterms:created xsi:type="dcterms:W3CDTF">2017-02-28T11:18:00Z</dcterms:created>
  <dcterms:modified xsi:type="dcterms:W3CDTF">2026-02-04T03:37:00Z</dcterms:modified>
  <cp:category/>
</cp:coreProperties>
</file>