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80378" w14:textId="2BEA1CFF" w:rsidR="00E40FFE" w:rsidRDefault="00E40FFE">
      <w:pPr>
        <w:pStyle w:val="GvdeMetni"/>
        <w:rPr>
          <w:rFonts w:ascii="Times New Roman"/>
        </w:rPr>
      </w:pPr>
    </w:p>
    <w:p w14:paraId="6B79F13A" w14:textId="32B81DB0" w:rsidR="00E40FFE" w:rsidRDefault="00E40FFE">
      <w:pPr>
        <w:pStyle w:val="GvdeMetni"/>
        <w:rPr>
          <w:rFonts w:ascii="Times New Roman"/>
        </w:rPr>
      </w:pPr>
    </w:p>
    <w:p w14:paraId="402827B8" w14:textId="158B2ED6" w:rsidR="00E40FFE" w:rsidRDefault="00E40FFE">
      <w:pPr>
        <w:pStyle w:val="GvdeMetni"/>
        <w:rPr>
          <w:rFonts w:ascii="Times New Roman"/>
        </w:rPr>
      </w:pPr>
    </w:p>
    <w:p w14:paraId="5F889C2D" w14:textId="77777777" w:rsidR="00E40FFE" w:rsidRDefault="00E40FFE">
      <w:pPr>
        <w:pStyle w:val="GvdeMetni"/>
        <w:rPr>
          <w:rFonts w:ascii="Times New Roman"/>
        </w:rPr>
      </w:pPr>
    </w:p>
    <w:p w14:paraId="16DC5E7D" w14:textId="77777777" w:rsidR="00E40FFE" w:rsidRDefault="00E40FFE">
      <w:pPr>
        <w:pStyle w:val="GvdeMetni"/>
        <w:rPr>
          <w:rFonts w:ascii="Times New Roman"/>
        </w:rPr>
      </w:pPr>
    </w:p>
    <w:p w14:paraId="1F21A9B8" w14:textId="26E09C8C" w:rsidR="00E40FFE" w:rsidRDefault="00E40FFE">
      <w:pPr>
        <w:pStyle w:val="GvdeMetni"/>
        <w:rPr>
          <w:rFonts w:ascii="Times New Roman"/>
        </w:rPr>
      </w:pPr>
    </w:p>
    <w:p w14:paraId="6978B62F" w14:textId="527734AC" w:rsidR="00E40FFE" w:rsidRDefault="00E40FFE">
      <w:pPr>
        <w:pStyle w:val="GvdeMetni"/>
        <w:rPr>
          <w:rFonts w:ascii="Times New Roman"/>
        </w:rPr>
      </w:pPr>
    </w:p>
    <w:p w14:paraId="56F207B5" w14:textId="77777777" w:rsidR="00E40FFE" w:rsidRDefault="00E40FFE">
      <w:pPr>
        <w:pStyle w:val="GvdeMetni"/>
        <w:rPr>
          <w:rFonts w:ascii="Times New Roman"/>
        </w:rPr>
      </w:pPr>
    </w:p>
    <w:p w14:paraId="1E1E9468" w14:textId="7FD5812D" w:rsidR="00E40FFE" w:rsidRDefault="00E40FFE">
      <w:pPr>
        <w:pStyle w:val="GvdeMetni"/>
        <w:rPr>
          <w:rFonts w:ascii="Times New Roman"/>
        </w:rPr>
      </w:pPr>
    </w:p>
    <w:p w14:paraId="1630119B" w14:textId="77777777" w:rsidR="00E40FFE" w:rsidRDefault="00E40FFE">
      <w:pPr>
        <w:pStyle w:val="GvdeMetni"/>
        <w:rPr>
          <w:rFonts w:ascii="Times New Roman"/>
        </w:rPr>
      </w:pPr>
    </w:p>
    <w:p w14:paraId="4D202726" w14:textId="16D3BEB1" w:rsidR="00E40FFE" w:rsidRDefault="00E40FFE">
      <w:pPr>
        <w:pStyle w:val="GvdeMetni"/>
        <w:rPr>
          <w:rFonts w:ascii="Times New Roman"/>
        </w:rPr>
      </w:pPr>
    </w:p>
    <w:p w14:paraId="2AF2C5D9" w14:textId="77777777" w:rsidR="00403927" w:rsidRDefault="00403927">
      <w:pPr>
        <w:pStyle w:val="GvdeMetni"/>
        <w:spacing w:before="102"/>
        <w:rPr>
          <w:rFonts w:ascii="Times New Roman"/>
        </w:rPr>
      </w:pPr>
    </w:p>
    <w:p w14:paraId="2128FAB2" w14:textId="77777777" w:rsidR="00C67BE7" w:rsidRPr="00D167F9" w:rsidRDefault="00C67BE7" w:rsidP="00C67BE7">
      <w:pPr>
        <w:jc w:val="center"/>
        <w:rPr>
          <w:rFonts w:ascii="Adobe Caslon Pro" w:hAnsi="Adobe Caslon Pro"/>
          <w:sz w:val="28"/>
          <w:szCs w:val="28"/>
        </w:rPr>
      </w:pPr>
      <w:r w:rsidRPr="00D167F9">
        <w:rPr>
          <w:rFonts w:ascii="Adobe Caslon Pro" w:hAnsi="Adobe Caslon Pro"/>
          <w:sz w:val="28"/>
          <w:szCs w:val="28"/>
        </w:rPr>
        <w:t>Cosmetic Changes in Gums Around Implants: What to Expect</w:t>
      </w:r>
    </w:p>
    <w:p w14:paraId="3C264FE3" w14:textId="77777777" w:rsidR="00C67BE7" w:rsidRPr="00634F3A" w:rsidRDefault="00C67BE7" w:rsidP="00C67BE7">
      <w:pPr>
        <w:jc w:val="center"/>
        <w:rPr>
          <w:b/>
          <w:bCs/>
          <w:sz w:val="28"/>
          <w:szCs w:val="28"/>
        </w:rPr>
      </w:pPr>
    </w:p>
    <w:p w14:paraId="24D38D69" w14:textId="77777777" w:rsidR="00C67BE7" w:rsidRPr="00D167F9" w:rsidRDefault="00C67BE7" w:rsidP="00C67BE7">
      <w:pPr>
        <w:rPr>
          <w:rFonts w:ascii="Gotham Pro" w:hAnsi="Gotham Pro" w:cs="Gotham Pro"/>
          <w:sz w:val="20"/>
          <w:szCs w:val="20"/>
        </w:rPr>
      </w:pPr>
      <w:r w:rsidRPr="00D167F9">
        <w:rPr>
          <w:rFonts w:ascii="Gotham Pro" w:hAnsi="Gotham Pro" w:cs="Gotham Pro"/>
          <w:sz w:val="20"/>
          <w:szCs w:val="20"/>
        </w:rPr>
        <w:t>Gray discoloration around implant areas is a common cosmetic issue that can occur after treatments such as All-on-X implants. While it may be noticeable, it is generally harmless and does not indicate any health risks or functional problems.</w:t>
      </w:r>
    </w:p>
    <w:p w14:paraId="22F7E0EF" w14:textId="77777777" w:rsidR="00C67BE7" w:rsidRPr="00D167F9" w:rsidRDefault="00C67BE7" w:rsidP="00C67BE7">
      <w:pPr>
        <w:rPr>
          <w:rFonts w:ascii="Gotham Pro" w:hAnsi="Gotham Pro" w:cs="Gotham Pro"/>
          <w:sz w:val="20"/>
          <w:szCs w:val="20"/>
        </w:rPr>
      </w:pPr>
    </w:p>
    <w:p w14:paraId="5448007F" w14:textId="52C70249" w:rsidR="00C67BE7" w:rsidRPr="00D167F9" w:rsidRDefault="00C67BE7" w:rsidP="00C67BE7">
      <w:pPr>
        <w:rPr>
          <w:rFonts w:ascii="Gotham Pro" w:hAnsi="Gotham Pro" w:cs="Gotham Pro"/>
          <w:b/>
          <w:bCs/>
          <w:sz w:val="20"/>
          <w:szCs w:val="20"/>
        </w:rPr>
      </w:pPr>
      <w:r w:rsidRPr="00D167F9">
        <w:rPr>
          <w:rFonts w:ascii="Gotham Pro" w:hAnsi="Gotham Pro" w:cs="Gotham Pro"/>
          <w:b/>
          <w:bCs/>
          <w:sz w:val="20"/>
          <w:szCs w:val="20"/>
        </w:rPr>
        <w:t>What Causes This Discoloration?</w:t>
      </w:r>
    </w:p>
    <w:p w14:paraId="4A61E997" w14:textId="77777777" w:rsidR="00C67BE7" w:rsidRPr="00D167F9" w:rsidRDefault="00C67BE7" w:rsidP="00C67BE7">
      <w:pPr>
        <w:rPr>
          <w:rFonts w:ascii="Gotham Pro" w:hAnsi="Gotham Pro" w:cs="Gotham Pro"/>
          <w:b/>
          <w:bCs/>
          <w:sz w:val="20"/>
          <w:szCs w:val="20"/>
        </w:rPr>
      </w:pPr>
    </w:p>
    <w:p w14:paraId="5044E5EB" w14:textId="592E761D" w:rsidR="00C67BE7" w:rsidRPr="00D167F9" w:rsidRDefault="00C67BE7" w:rsidP="00C67BE7">
      <w:pPr>
        <w:widowControl/>
        <w:numPr>
          <w:ilvl w:val="0"/>
          <w:numId w:val="3"/>
        </w:numPr>
        <w:autoSpaceDE/>
        <w:autoSpaceDN/>
        <w:spacing w:after="160"/>
        <w:rPr>
          <w:rFonts w:ascii="Gotham Pro" w:hAnsi="Gotham Pro" w:cs="Gotham Pro"/>
          <w:sz w:val="20"/>
          <w:szCs w:val="20"/>
        </w:rPr>
      </w:pPr>
      <w:r w:rsidRPr="00D167F9">
        <w:rPr>
          <w:rFonts w:ascii="Gotham Pro" w:hAnsi="Gotham Pro" w:cs="Gotham Pro"/>
          <w:b/>
          <w:bCs/>
          <w:sz w:val="20"/>
          <w:szCs w:val="20"/>
        </w:rPr>
        <w:t>Material Visibility</w:t>
      </w:r>
      <w:r w:rsidRPr="00D167F9">
        <w:rPr>
          <w:rFonts w:ascii="Gotham Pro" w:hAnsi="Gotham Pro" w:cs="Gotham Pro"/>
          <w:sz w:val="20"/>
          <w:szCs w:val="20"/>
        </w:rPr>
        <w:t xml:space="preserve">: The grayish tint may be caused by the </w:t>
      </w:r>
      <w:r w:rsidRPr="00D167F9">
        <w:rPr>
          <w:rFonts w:ascii="Gotham Pro" w:hAnsi="Gotham Pro" w:cs="Gotham Pro"/>
          <w:b/>
          <w:bCs/>
          <w:sz w:val="20"/>
          <w:szCs w:val="20"/>
        </w:rPr>
        <w:t>metallic components of the implants</w:t>
      </w:r>
      <w:r w:rsidRPr="00D167F9">
        <w:rPr>
          <w:rFonts w:ascii="Gotham Pro" w:hAnsi="Gotham Pro" w:cs="Gotham Pro"/>
          <w:sz w:val="20"/>
          <w:szCs w:val="20"/>
        </w:rPr>
        <w:t xml:space="preserve"> being slightly visible through the gum tissue, especially in thin gums.</w:t>
      </w:r>
    </w:p>
    <w:p w14:paraId="179DB795" w14:textId="2439963A" w:rsidR="00C67BE7" w:rsidRPr="00D167F9" w:rsidRDefault="00C67BE7" w:rsidP="00C67BE7">
      <w:pPr>
        <w:widowControl/>
        <w:numPr>
          <w:ilvl w:val="0"/>
          <w:numId w:val="3"/>
        </w:numPr>
        <w:autoSpaceDE/>
        <w:autoSpaceDN/>
        <w:spacing w:after="160"/>
        <w:rPr>
          <w:rFonts w:ascii="Gotham Pro" w:hAnsi="Gotham Pro" w:cs="Gotham Pro"/>
          <w:sz w:val="20"/>
          <w:szCs w:val="20"/>
        </w:rPr>
      </w:pPr>
      <w:r w:rsidRPr="00D167F9">
        <w:rPr>
          <w:rFonts w:ascii="Gotham Pro" w:hAnsi="Gotham Pro" w:cs="Gotham Pro"/>
          <w:b/>
          <w:bCs/>
          <w:sz w:val="20"/>
          <w:szCs w:val="20"/>
        </w:rPr>
        <w:t>Healing Process</w:t>
      </w:r>
      <w:r w:rsidRPr="00D167F9">
        <w:rPr>
          <w:rFonts w:ascii="Gotham Pro" w:hAnsi="Gotham Pro" w:cs="Gotham Pro"/>
          <w:sz w:val="20"/>
          <w:szCs w:val="20"/>
        </w:rPr>
        <w:t>: During the healing period after implant placement, the gum tissue may undergo changes, and slight discoloration can occur as the tissue adapts to the implants.</w:t>
      </w:r>
    </w:p>
    <w:p w14:paraId="18989231" w14:textId="33919518" w:rsidR="00C67BE7" w:rsidRPr="00D167F9" w:rsidRDefault="00C67BE7" w:rsidP="00C67BE7">
      <w:pPr>
        <w:widowControl/>
        <w:numPr>
          <w:ilvl w:val="0"/>
          <w:numId w:val="3"/>
        </w:numPr>
        <w:autoSpaceDE/>
        <w:autoSpaceDN/>
        <w:spacing w:after="160"/>
        <w:rPr>
          <w:rFonts w:ascii="Gotham Pro" w:hAnsi="Gotham Pro" w:cs="Gotham Pro"/>
          <w:sz w:val="20"/>
          <w:szCs w:val="20"/>
        </w:rPr>
      </w:pPr>
      <w:r w:rsidRPr="00D167F9">
        <w:rPr>
          <w:rFonts w:ascii="Gotham Pro" w:hAnsi="Gotham Pro" w:cs="Gotham Pro"/>
          <w:b/>
          <w:bCs/>
          <w:sz w:val="20"/>
          <w:szCs w:val="20"/>
        </w:rPr>
        <w:t>Individual Anatomy</w:t>
      </w:r>
      <w:r w:rsidRPr="00D167F9">
        <w:rPr>
          <w:rFonts w:ascii="Gotham Pro" w:hAnsi="Gotham Pro" w:cs="Gotham Pro"/>
          <w:sz w:val="20"/>
          <w:szCs w:val="20"/>
        </w:rPr>
        <w:t>: In some cases, your natural gum and bone structure may make the metallic parts of the implant more visible, leading to a grayish look around implant areas.</w:t>
      </w:r>
    </w:p>
    <w:p w14:paraId="302D2B15" w14:textId="77777777" w:rsidR="00C67BE7" w:rsidRPr="00D167F9" w:rsidRDefault="00C67BE7" w:rsidP="00C67BE7">
      <w:pPr>
        <w:rPr>
          <w:rFonts w:ascii="Gotham Pro" w:hAnsi="Gotham Pro" w:cs="Gotham Pro"/>
          <w:b/>
          <w:bCs/>
          <w:sz w:val="20"/>
          <w:szCs w:val="20"/>
        </w:rPr>
      </w:pPr>
      <w:r w:rsidRPr="00D167F9">
        <w:rPr>
          <w:rFonts w:ascii="Gotham Pro" w:hAnsi="Gotham Pro" w:cs="Gotham Pro"/>
          <w:b/>
          <w:bCs/>
          <w:sz w:val="20"/>
          <w:szCs w:val="20"/>
        </w:rPr>
        <w:t>Is This a Concern?</w:t>
      </w:r>
    </w:p>
    <w:p w14:paraId="16BA041C" w14:textId="77777777" w:rsidR="00C67BE7" w:rsidRPr="00D167F9" w:rsidRDefault="00C67BE7" w:rsidP="00C67BE7">
      <w:pPr>
        <w:rPr>
          <w:rFonts w:ascii="Gotham Pro" w:hAnsi="Gotham Pro" w:cs="Gotham Pro"/>
          <w:b/>
          <w:bCs/>
          <w:sz w:val="20"/>
          <w:szCs w:val="20"/>
        </w:rPr>
      </w:pPr>
    </w:p>
    <w:p w14:paraId="4FDA90D5" w14:textId="77777777" w:rsidR="00C67BE7" w:rsidRPr="00D167F9" w:rsidRDefault="00C67BE7" w:rsidP="00C67BE7">
      <w:pPr>
        <w:rPr>
          <w:rFonts w:ascii="Gotham Pro" w:hAnsi="Gotham Pro" w:cs="Gotham Pro"/>
          <w:sz w:val="20"/>
          <w:szCs w:val="20"/>
        </w:rPr>
      </w:pPr>
      <w:r w:rsidRPr="00D167F9">
        <w:rPr>
          <w:rFonts w:ascii="Gotham Pro" w:hAnsi="Gotham Pro" w:cs="Gotham Pro"/>
          <w:sz w:val="20"/>
          <w:szCs w:val="20"/>
        </w:rPr>
        <w:t xml:space="preserve">No, this discoloration is </w:t>
      </w:r>
      <w:r w:rsidRPr="00D167F9">
        <w:rPr>
          <w:rFonts w:ascii="Gotham Pro" w:hAnsi="Gotham Pro" w:cs="Gotham Pro"/>
          <w:b/>
          <w:bCs/>
          <w:sz w:val="20"/>
          <w:szCs w:val="20"/>
        </w:rPr>
        <w:t>cosmetic only</w:t>
      </w:r>
      <w:r w:rsidRPr="00D167F9">
        <w:rPr>
          <w:rFonts w:ascii="Gotham Pro" w:hAnsi="Gotham Pro" w:cs="Gotham Pro"/>
          <w:sz w:val="20"/>
          <w:szCs w:val="20"/>
        </w:rPr>
        <w:t xml:space="preserve"> and does not indicate any health risk or functional problem with the implant. There is no cause for concern from a health standpoint, but we understand that it may be cosmetically undesirable.</w:t>
      </w:r>
    </w:p>
    <w:p w14:paraId="0E43CF82" w14:textId="77777777" w:rsidR="00C67BE7" w:rsidRPr="00D167F9" w:rsidRDefault="00C67BE7" w:rsidP="00C67BE7">
      <w:pPr>
        <w:rPr>
          <w:rFonts w:ascii="Gotham Pro" w:hAnsi="Gotham Pro" w:cs="Gotham Pro"/>
          <w:sz w:val="20"/>
          <w:szCs w:val="20"/>
        </w:rPr>
      </w:pPr>
    </w:p>
    <w:p w14:paraId="0EF30ACE" w14:textId="77777777" w:rsidR="00C67BE7" w:rsidRPr="00D167F9" w:rsidRDefault="00C67BE7" w:rsidP="00C67BE7">
      <w:pPr>
        <w:rPr>
          <w:rFonts w:ascii="Gotham Pro" w:hAnsi="Gotham Pro" w:cs="Gotham Pro"/>
          <w:sz w:val="20"/>
          <w:szCs w:val="20"/>
        </w:rPr>
      </w:pPr>
      <w:r w:rsidRPr="00D167F9">
        <w:rPr>
          <w:rFonts w:ascii="Gotham Pro" w:hAnsi="Gotham Pro" w:cs="Gotham Pro"/>
          <w:b/>
          <w:bCs/>
          <w:sz w:val="20"/>
          <w:szCs w:val="20"/>
        </w:rPr>
        <w:t>Understanding Gum recession</w:t>
      </w:r>
      <w:r w:rsidRPr="00D167F9">
        <w:rPr>
          <w:rFonts w:ascii="Gotham Pro" w:hAnsi="Gotham Pro" w:cs="Gotham Pro"/>
          <w:sz w:val="20"/>
          <w:szCs w:val="20"/>
        </w:rPr>
        <w:t xml:space="preserve"> </w:t>
      </w:r>
    </w:p>
    <w:p w14:paraId="1B6D3C66" w14:textId="77777777" w:rsidR="00C67BE7" w:rsidRPr="00D167F9" w:rsidRDefault="00C67BE7" w:rsidP="00C67BE7">
      <w:pPr>
        <w:rPr>
          <w:rFonts w:ascii="Gotham Pro" w:hAnsi="Gotham Pro" w:cs="Gotham Pro"/>
          <w:sz w:val="20"/>
          <w:szCs w:val="20"/>
        </w:rPr>
      </w:pPr>
    </w:p>
    <w:p w14:paraId="1CF248FF" w14:textId="77777777" w:rsidR="00C67BE7" w:rsidRPr="00D167F9" w:rsidRDefault="00C67BE7" w:rsidP="00C67BE7">
      <w:pPr>
        <w:rPr>
          <w:rFonts w:ascii="Gotham Pro" w:hAnsi="Gotham Pro" w:cs="Gotham Pro"/>
          <w:sz w:val="20"/>
          <w:szCs w:val="20"/>
        </w:rPr>
      </w:pPr>
      <w:r w:rsidRPr="00D167F9">
        <w:rPr>
          <w:rFonts w:ascii="Gotham Pro" w:hAnsi="Gotham Pro" w:cs="Gotham Pro"/>
          <w:sz w:val="20"/>
          <w:szCs w:val="20"/>
        </w:rPr>
        <w:t>Sometimes this can occur around  the implant sites as part of the natural healing process or due to individual gum and bone structure. This may lead to a more noticeable gap between the gums and implants, but it is usually a cosmetic concern rather than a functional one. If gum recession is significant, it may require additional treatment options.</w:t>
      </w:r>
    </w:p>
    <w:p w14:paraId="27F6B804" w14:textId="77777777" w:rsidR="00C67BE7" w:rsidRPr="00D167F9" w:rsidRDefault="00C67BE7" w:rsidP="00C67BE7">
      <w:pPr>
        <w:rPr>
          <w:rFonts w:ascii="Gotham Pro" w:hAnsi="Gotham Pro" w:cs="Gotham Pro"/>
          <w:sz w:val="20"/>
          <w:szCs w:val="20"/>
        </w:rPr>
      </w:pPr>
    </w:p>
    <w:p w14:paraId="15E70F0B" w14:textId="77777777" w:rsidR="00C67BE7" w:rsidRPr="00D167F9" w:rsidRDefault="00C67BE7" w:rsidP="00C67BE7">
      <w:pPr>
        <w:rPr>
          <w:rFonts w:ascii="Gotham Pro" w:hAnsi="Gotham Pro" w:cs="Gotham Pro"/>
          <w:b/>
          <w:bCs/>
          <w:sz w:val="20"/>
          <w:szCs w:val="20"/>
        </w:rPr>
      </w:pPr>
      <w:r w:rsidRPr="00D167F9">
        <w:rPr>
          <w:rFonts w:ascii="Gotham Pro" w:hAnsi="Gotham Pro" w:cs="Gotham Pro"/>
          <w:b/>
          <w:bCs/>
          <w:sz w:val="20"/>
          <w:szCs w:val="20"/>
        </w:rPr>
        <w:t>What Can Be Done?</w:t>
      </w:r>
    </w:p>
    <w:p w14:paraId="60A7DBE0" w14:textId="77777777" w:rsidR="00C67BE7" w:rsidRPr="00D167F9" w:rsidRDefault="00C67BE7" w:rsidP="00C67BE7">
      <w:pPr>
        <w:rPr>
          <w:rFonts w:ascii="Gotham Pro" w:hAnsi="Gotham Pro" w:cs="Gotham Pro"/>
          <w:b/>
          <w:bCs/>
          <w:sz w:val="20"/>
          <w:szCs w:val="20"/>
        </w:rPr>
      </w:pPr>
    </w:p>
    <w:p w14:paraId="5C38D982" w14:textId="066D901F" w:rsidR="00C67BE7" w:rsidRPr="00D167F9" w:rsidRDefault="00C67BE7" w:rsidP="00C67BE7">
      <w:pPr>
        <w:rPr>
          <w:rFonts w:ascii="Gotham Pro" w:hAnsi="Gotham Pro" w:cs="Gotham Pro"/>
          <w:sz w:val="20"/>
          <w:szCs w:val="20"/>
        </w:rPr>
      </w:pPr>
      <w:r w:rsidRPr="00D167F9">
        <w:rPr>
          <w:rFonts w:ascii="Gotham Pro" w:hAnsi="Gotham Pro" w:cs="Gotham Pro"/>
          <w:sz w:val="20"/>
          <w:szCs w:val="20"/>
        </w:rPr>
        <w:t xml:space="preserve">While the discoloration can be addressed in the future with minor adjustments, it typically resolves or becomes less noticeable over time as the gum tissue continues to adapt, However some amount of discoloration might not go away. </w:t>
      </w:r>
    </w:p>
    <w:p w14:paraId="0BFD3921" w14:textId="545DF3EF" w:rsidR="00C67BE7" w:rsidRPr="00D167F9" w:rsidRDefault="00C67BE7" w:rsidP="00C67BE7">
      <w:pPr>
        <w:rPr>
          <w:rFonts w:ascii="Gotham Pro" w:hAnsi="Gotham Pro" w:cs="Gotham Pro"/>
          <w:sz w:val="20"/>
          <w:szCs w:val="20"/>
        </w:rPr>
      </w:pPr>
      <w:r w:rsidRPr="00D167F9">
        <w:rPr>
          <w:rFonts w:ascii="Gotham Pro" w:hAnsi="Gotham Pro" w:cs="Gotham Pro"/>
          <w:sz w:val="20"/>
          <w:szCs w:val="20"/>
        </w:rPr>
        <w:t>If the cosmetic concern persists, we can explore options to improve the appearance. Our clinician will evaluate your specific situation and may explore a range of options to optimize the cosmetic appearance of the implant areas, ensuring that the solutions are tailored to your individual needs and preferences.</w:t>
      </w:r>
    </w:p>
    <w:p w14:paraId="0C8565DB" w14:textId="47BF91FB" w:rsidR="00C67BE7" w:rsidRPr="00D167F9" w:rsidRDefault="00C67BE7" w:rsidP="00C67BE7">
      <w:pPr>
        <w:rPr>
          <w:rFonts w:ascii="Gotham Pro" w:hAnsi="Gotham Pro" w:cs="Gotham Pro"/>
          <w:sz w:val="20"/>
          <w:szCs w:val="20"/>
        </w:rPr>
      </w:pPr>
      <w:r w:rsidRPr="00D167F9">
        <w:rPr>
          <w:rFonts w:ascii="Gotham Pro" w:hAnsi="Gotham Pro" w:cs="Gotham Pro"/>
          <w:i/>
          <w:iCs/>
          <w:sz w:val="20"/>
          <w:szCs w:val="20"/>
        </w:rPr>
        <w:t>Enhancing the appearance of the implant areas can be customized every few years based on your preferences .</w:t>
      </w:r>
      <w:r w:rsidRPr="00D167F9">
        <w:rPr>
          <w:rFonts w:ascii="Gotham Pro" w:hAnsi="Gotham Pro" w:cs="Gotham Pro"/>
          <w:sz w:val="20"/>
          <w:szCs w:val="20"/>
        </w:rPr>
        <w:t>Please feel free to reach out if you have any further questions or would like to discuss potential cosmetic adjustments.</w:t>
      </w:r>
    </w:p>
    <w:p w14:paraId="5F9B3667" w14:textId="77777777" w:rsidR="005D3E38" w:rsidRDefault="005D3E38" w:rsidP="00C67BE7"/>
    <w:p w14:paraId="1FF4A661" w14:textId="77777777" w:rsidR="005D3E38" w:rsidRDefault="005D3E38" w:rsidP="00C67BE7"/>
    <w:p w14:paraId="4CFF9FB9" w14:textId="77777777" w:rsidR="005D3E38" w:rsidRDefault="005D3E38" w:rsidP="00C67BE7"/>
    <w:p w14:paraId="428C775A" w14:textId="77777777" w:rsidR="005D3E38" w:rsidRDefault="005D3E38" w:rsidP="00C67BE7"/>
    <w:p w14:paraId="6BA1D109" w14:textId="77777777" w:rsidR="005D3E38" w:rsidRDefault="005D3E38" w:rsidP="00C67BE7"/>
    <w:p w14:paraId="71B784B2" w14:textId="77777777" w:rsidR="005D3E38" w:rsidRDefault="005D3E38" w:rsidP="00C67BE7"/>
    <w:p w14:paraId="50DBF353" w14:textId="77777777" w:rsidR="005D3E38" w:rsidRDefault="005D3E38" w:rsidP="00C67BE7"/>
    <w:p w14:paraId="4C4A6E99" w14:textId="77777777" w:rsidR="005D3E38" w:rsidRDefault="005D3E38" w:rsidP="00C67BE7"/>
    <w:p w14:paraId="40BC5C17" w14:textId="77777777" w:rsidR="005D3E38" w:rsidRDefault="005D3E38" w:rsidP="00C67BE7"/>
    <w:p w14:paraId="4173C20C" w14:textId="77777777" w:rsidR="005D3E38" w:rsidRDefault="005D3E38" w:rsidP="00C67BE7"/>
    <w:p w14:paraId="2D4C3B29" w14:textId="77777777" w:rsidR="005D3E38" w:rsidRDefault="005D3E38" w:rsidP="00C67BE7"/>
    <w:p w14:paraId="7F9E1F0D" w14:textId="77777777" w:rsidR="005D3E38" w:rsidRDefault="005D3E38" w:rsidP="00C67BE7"/>
    <w:p w14:paraId="2AC89003" w14:textId="77777777" w:rsidR="005D3E38" w:rsidRDefault="005D3E38" w:rsidP="00C67BE7"/>
    <w:p w14:paraId="6B3FF5F1" w14:textId="77777777" w:rsidR="005D3E38" w:rsidRDefault="005D3E38" w:rsidP="00C67BE7"/>
    <w:p w14:paraId="27D27C00" w14:textId="77777777" w:rsidR="005D3E38" w:rsidRDefault="005D3E38" w:rsidP="00C67BE7"/>
    <w:p w14:paraId="7CEC2D8D" w14:textId="77777777" w:rsidR="005D3E38" w:rsidRDefault="005D3E38" w:rsidP="00C67BE7"/>
    <w:p w14:paraId="3E21B792" w14:textId="77777777" w:rsidR="005D3E38" w:rsidRPr="005D3E38" w:rsidRDefault="005D3E38" w:rsidP="005D3E38">
      <w:pPr>
        <w:jc w:val="center"/>
        <w:rPr>
          <w:rFonts w:ascii="Adobe Caslon Pro" w:hAnsi="Adobe Caslon Pro"/>
        </w:rPr>
      </w:pPr>
    </w:p>
    <w:p w14:paraId="7C308BE8" w14:textId="77777777" w:rsidR="005D3E38" w:rsidRPr="00D167F9" w:rsidRDefault="005D3E38" w:rsidP="005D3E38">
      <w:pPr>
        <w:jc w:val="center"/>
        <w:rPr>
          <w:rFonts w:ascii="Adobe Caslon Pro" w:hAnsi="Adobe Caslon Pro"/>
          <w:sz w:val="24"/>
          <w:szCs w:val="24"/>
          <w:lang w:val="tr-TR"/>
        </w:rPr>
      </w:pPr>
      <w:r w:rsidRPr="005D3E38">
        <w:rPr>
          <w:rFonts w:ascii="Adobe Caslon Pro" w:hAnsi="Adobe Caslon Pro"/>
          <w:sz w:val="24"/>
          <w:szCs w:val="24"/>
          <w:lang w:val="tr-TR"/>
        </w:rPr>
        <w:t>Consent Form for Cosmetic Modifications to Dental Implants</w:t>
      </w:r>
    </w:p>
    <w:p w14:paraId="71E2464E" w14:textId="77777777" w:rsidR="005D3E38" w:rsidRDefault="005D3E38" w:rsidP="005D3E38">
      <w:pPr>
        <w:jc w:val="center"/>
        <w:rPr>
          <w:rFonts w:ascii="Adobe Caslon Pro" w:hAnsi="Adobe Caslon Pro"/>
          <w:lang w:val="tr-TR"/>
        </w:rPr>
      </w:pPr>
    </w:p>
    <w:p w14:paraId="7FE0F88A" w14:textId="77777777" w:rsidR="005D3E38" w:rsidRDefault="005D3E38" w:rsidP="005D3E38">
      <w:pPr>
        <w:rPr>
          <w:rFonts w:ascii="Gotham Pro" w:hAnsi="Gotham Pro" w:cs="Gotham Pro"/>
          <w:sz w:val="20"/>
          <w:szCs w:val="20"/>
          <w:lang w:val="tr-TR"/>
        </w:rPr>
      </w:pPr>
      <w:r w:rsidRPr="005D3E38">
        <w:rPr>
          <w:rFonts w:ascii="Gotham Pro" w:hAnsi="Gotham Pro" w:cs="Gotham Pro"/>
          <w:sz w:val="20"/>
          <w:szCs w:val="20"/>
          <w:lang w:val="tr-TR"/>
        </w:rPr>
        <w:t>At OrbisMed Clinics, we prioritize the long-term success and health of your dental implants. In certain restoration treatments, it is sometimes necessary for a portion of the implant to remain slightly exposed. This exposure typically occurs at the back of the mouth and does not pose a medical concern. In fact, leaving these areas exposed ensures the health and longevity of your implant by allowing proper air circulation and making cleaning more effective.</w:t>
      </w:r>
    </w:p>
    <w:p w14:paraId="334C1CDC" w14:textId="77777777" w:rsidR="005D3E38" w:rsidRDefault="005D3E38" w:rsidP="005D3E38">
      <w:pPr>
        <w:rPr>
          <w:rFonts w:ascii="Gotham Pro" w:hAnsi="Gotham Pro" w:cs="Gotham Pro"/>
          <w:sz w:val="20"/>
          <w:szCs w:val="20"/>
          <w:lang w:val="tr-TR"/>
        </w:rPr>
      </w:pPr>
    </w:p>
    <w:p w14:paraId="5ECD8022" w14:textId="77777777" w:rsidR="005D3E38" w:rsidRPr="005D3E38" w:rsidRDefault="005D3E38" w:rsidP="005D3E38">
      <w:pPr>
        <w:rPr>
          <w:rFonts w:ascii="Gotham Pro" w:hAnsi="Gotham Pro" w:cs="Gotham Pro"/>
          <w:sz w:val="20"/>
          <w:szCs w:val="20"/>
          <w:lang w:val="tr-TR"/>
        </w:rPr>
      </w:pPr>
    </w:p>
    <w:p w14:paraId="6DBF584B" w14:textId="65A8F510" w:rsidR="005D3E38" w:rsidRPr="005D3E38" w:rsidRDefault="005D3E38" w:rsidP="005D3E38">
      <w:pPr>
        <w:rPr>
          <w:rFonts w:ascii="Gotham Pro" w:hAnsi="Gotham Pro" w:cs="Gotham Pro"/>
          <w:b/>
          <w:bCs/>
          <w:sz w:val="20"/>
          <w:szCs w:val="20"/>
          <w:lang w:val="tr-TR"/>
        </w:rPr>
      </w:pPr>
      <w:r w:rsidRPr="005D3E38">
        <w:rPr>
          <w:rFonts w:ascii="Gotham Pro" w:hAnsi="Gotham Pro" w:cs="Gotham Pro"/>
          <w:b/>
          <w:bCs/>
          <w:sz w:val="20"/>
          <w:szCs w:val="20"/>
          <w:lang w:val="tr-TR"/>
        </w:rPr>
        <w:t>Important Information About Exposed Implants:</w:t>
      </w:r>
    </w:p>
    <w:p w14:paraId="7C326B01" w14:textId="77777777" w:rsidR="005D3E38" w:rsidRPr="005D3E38" w:rsidRDefault="005D3E38" w:rsidP="005D3E38">
      <w:pPr>
        <w:numPr>
          <w:ilvl w:val="0"/>
          <w:numId w:val="4"/>
        </w:numPr>
        <w:rPr>
          <w:rFonts w:ascii="Gotham Pro" w:hAnsi="Gotham Pro" w:cs="Gotham Pro"/>
          <w:sz w:val="20"/>
          <w:szCs w:val="20"/>
          <w:lang w:val="tr-TR"/>
        </w:rPr>
      </w:pPr>
      <w:r w:rsidRPr="005D3E38">
        <w:rPr>
          <w:rFonts w:ascii="Gotham Pro" w:hAnsi="Gotham Pro" w:cs="Gotham Pro"/>
          <w:b/>
          <w:bCs/>
          <w:sz w:val="20"/>
          <w:szCs w:val="20"/>
          <w:lang w:val="tr-TR"/>
        </w:rPr>
        <w:t>Why the Implant Remains Exposed:</w:t>
      </w:r>
      <w:r w:rsidRPr="005D3E38">
        <w:rPr>
          <w:rFonts w:ascii="Gotham Pro" w:hAnsi="Gotham Pro" w:cs="Gotham Pro"/>
          <w:sz w:val="20"/>
          <w:szCs w:val="20"/>
          <w:lang w:val="tr-TR"/>
        </w:rPr>
        <w:t xml:space="preserve"> In some cases, the implant design and positioning require slight exposure for optimal function and health. Filling these gaps with crown material is not recommended, as the exposed portion is essential for maintaining implant health.</w:t>
      </w:r>
    </w:p>
    <w:p w14:paraId="353FFF1F" w14:textId="77777777" w:rsidR="005D3E38" w:rsidRDefault="005D3E38" w:rsidP="005D3E38">
      <w:pPr>
        <w:numPr>
          <w:ilvl w:val="0"/>
          <w:numId w:val="4"/>
        </w:numPr>
        <w:rPr>
          <w:rFonts w:ascii="Gotham Pro" w:hAnsi="Gotham Pro" w:cs="Gotham Pro"/>
          <w:sz w:val="20"/>
          <w:szCs w:val="20"/>
          <w:lang w:val="tr-TR"/>
        </w:rPr>
      </w:pPr>
      <w:r w:rsidRPr="005D3E38">
        <w:rPr>
          <w:rFonts w:ascii="Gotham Pro" w:hAnsi="Gotham Pro" w:cs="Gotham Pro"/>
          <w:b/>
          <w:bCs/>
          <w:sz w:val="20"/>
          <w:szCs w:val="20"/>
          <w:lang w:val="tr-TR"/>
        </w:rPr>
        <w:t>Cleaning Requirements:</w:t>
      </w:r>
      <w:r w:rsidRPr="005D3E38">
        <w:rPr>
          <w:rFonts w:ascii="Gotham Pro" w:hAnsi="Gotham Pro" w:cs="Gotham Pro"/>
          <w:sz w:val="20"/>
          <w:szCs w:val="20"/>
          <w:lang w:val="tr-TR"/>
        </w:rPr>
        <w:t xml:space="preserve"> These exposed areas must be cleaned thoroughly with tools like a water flosser (e.g., Waterpik) to ensure there is no buildup of plaque or food particles.</w:t>
      </w:r>
    </w:p>
    <w:p w14:paraId="66F01462" w14:textId="77777777" w:rsidR="005D3E38" w:rsidRPr="005D3E38" w:rsidRDefault="005D3E38" w:rsidP="005D3E38">
      <w:pPr>
        <w:ind w:left="360"/>
        <w:rPr>
          <w:rFonts w:ascii="Gotham Pro" w:hAnsi="Gotham Pro" w:cs="Gotham Pro"/>
          <w:sz w:val="20"/>
          <w:szCs w:val="20"/>
          <w:lang w:val="tr-TR"/>
        </w:rPr>
      </w:pPr>
    </w:p>
    <w:p w14:paraId="732B288B" w14:textId="77777777" w:rsidR="005D3E38" w:rsidRPr="005D3E38" w:rsidRDefault="005D3E38" w:rsidP="005D3E38">
      <w:pPr>
        <w:rPr>
          <w:rFonts w:ascii="Gotham Pro" w:hAnsi="Gotham Pro" w:cs="Gotham Pro"/>
          <w:b/>
          <w:bCs/>
          <w:sz w:val="20"/>
          <w:szCs w:val="20"/>
          <w:lang w:val="tr-TR"/>
        </w:rPr>
      </w:pPr>
      <w:r w:rsidRPr="005D3E38">
        <w:rPr>
          <w:rFonts w:ascii="Gotham Pro" w:hAnsi="Gotham Pro" w:cs="Gotham Pro"/>
          <w:b/>
          <w:bCs/>
          <w:sz w:val="20"/>
          <w:szCs w:val="20"/>
          <w:lang w:val="tr-TR"/>
        </w:rPr>
        <w:t>Risks of Filling the Exposed Areas:</w:t>
      </w:r>
    </w:p>
    <w:p w14:paraId="59BF45FE" w14:textId="77777777" w:rsidR="005D3E38" w:rsidRPr="005D3E38" w:rsidRDefault="005D3E38" w:rsidP="005D3E38">
      <w:pPr>
        <w:rPr>
          <w:rFonts w:ascii="Gotham Pro" w:hAnsi="Gotham Pro" w:cs="Gotham Pro"/>
          <w:sz w:val="20"/>
          <w:szCs w:val="20"/>
          <w:lang w:val="tr-TR"/>
        </w:rPr>
      </w:pPr>
      <w:r w:rsidRPr="005D3E38">
        <w:rPr>
          <w:rFonts w:ascii="Gotham Pro" w:hAnsi="Gotham Pro" w:cs="Gotham Pro"/>
          <w:sz w:val="20"/>
          <w:szCs w:val="20"/>
          <w:lang w:val="tr-TR"/>
        </w:rPr>
        <w:t>While some patients express a preference to have these gaps cosmetically filled, it is critical to understand that doing so is strongly discouraged by our clinic for the following reasons:</w:t>
      </w:r>
    </w:p>
    <w:p w14:paraId="19ED17E3" w14:textId="77777777" w:rsidR="005D3E38" w:rsidRPr="005D3E38" w:rsidRDefault="005D3E38" w:rsidP="005D3E38">
      <w:pPr>
        <w:numPr>
          <w:ilvl w:val="0"/>
          <w:numId w:val="5"/>
        </w:numPr>
        <w:rPr>
          <w:rFonts w:ascii="Gotham Pro" w:hAnsi="Gotham Pro" w:cs="Gotham Pro"/>
          <w:sz w:val="20"/>
          <w:szCs w:val="20"/>
          <w:lang w:val="tr-TR"/>
        </w:rPr>
      </w:pPr>
      <w:r w:rsidRPr="005D3E38">
        <w:rPr>
          <w:rFonts w:ascii="Gotham Pro" w:hAnsi="Gotham Pro" w:cs="Gotham Pro"/>
          <w:b/>
          <w:bCs/>
          <w:sz w:val="20"/>
          <w:szCs w:val="20"/>
          <w:lang w:val="tr-TR"/>
        </w:rPr>
        <w:t>Increased Risk of Food Impaction:</w:t>
      </w:r>
      <w:r w:rsidRPr="005D3E38">
        <w:rPr>
          <w:rFonts w:ascii="Gotham Pro" w:hAnsi="Gotham Pro" w:cs="Gotham Pro"/>
          <w:sz w:val="20"/>
          <w:szCs w:val="20"/>
          <w:lang w:val="tr-TR"/>
        </w:rPr>
        <w:t xml:space="preserve"> Filling these gaps creates areas where food particles can become trapped.</w:t>
      </w:r>
    </w:p>
    <w:p w14:paraId="37BA278C" w14:textId="77777777" w:rsidR="005D3E38" w:rsidRPr="005D3E38" w:rsidRDefault="005D3E38" w:rsidP="005D3E38">
      <w:pPr>
        <w:numPr>
          <w:ilvl w:val="0"/>
          <w:numId w:val="5"/>
        </w:numPr>
        <w:rPr>
          <w:rFonts w:ascii="Gotham Pro" w:hAnsi="Gotham Pro" w:cs="Gotham Pro"/>
          <w:sz w:val="20"/>
          <w:szCs w:val="20"/>
          <w:lang w:val="tr-TR"/>
        </w:rPr>
      </w:pPr>
      <w:r w:rsidRPr="005D3E38">
        <w:rPr>
          <w:rFonts w:ascii="Gotham Pro" w:hAnsi="Gotham Pro" w:cs="Gotham Pro"/>
          <w:b/>
          <w:bCs/>
          <w:sz w:val="20"/>
          <w:szCs w:val="20"/>
          <w:lang w:val="tr-TR"/>
        </w:rPr>
        <w:t>Impaired Cleaning:</w:t>
      </w:r>
      <w:r w:rsidRPr="005D3E38">
        <w:rPr>
          <w:rFonts w:ascii="Gotham Pro" w:hAnsi="Gotham Pro" w:cs="Gotham Pro"/>
          <w:sz w:val="20"/>
          <w:szCs w:val="20"/>
          <w:lang w:val="tr-TR"/>
        </w:rPr>
        <w:t xml:space="preserve"> These areas will become impossible to clean effectively, even with specialized tools.</w:t>
      </w:r>
    </w:p>
    <w:p w14:paraId="7B8BF5A8" w14:textId="77777777" w:rsidR="005D3E38" w:rsidRDefault="005D3E38" w:rsidP="005D3E38">
      <w:pPr>
        <w:numPr>
          <w:ilvl w:val="0"/>
          <w:numId w:val="5"/>
        </w:numPr>
        <w:rPr>
          <w:rFonts w:ascii="Gotham Pro" w:hAnsi="Gotham Pro" w:cs="Gotham Pro"/>
          <w:sz w:val="20"/>
          <w:szCs w:val="20"/>
          <w:lang w:val="tr-TR"/>
        </w:rPr>
      </w:pPr>
      <w:r w:rsidRPr="005D3E38">
        <w:rPr>
          <w:rFonts w:ascii="Gotham Pro" w:hAnsi="Gotham Pro" w:cs="Gotham Pro"/>
          <w:b/>
          <w:bCs/>
          <w:sz w:val="20"/>
          <w:szCs w:val="20"/>
          <w:lang w:val="tr-TR"/>
        </w:rPr>
        <w:t>High Risk of Implant Failure:</w:t>
      </w:r>
      <w:r w:rsidRPr="005D3E38">
        <w:rPr>
          <w:rFonts w:ascii="Gotham Pro" w:hAnsi="Gotham Pro" w:cs="Gotham Pro"/>
          <w:sz w:val="20"/>
          <w:szCs w:val="20"/>
          <w:lang w:val="tr-TR"/>
        </w:rPr>
        <w:t xml:space="preserve"> Trapped food and bacteria will lead to infection, inflammation, and eventually implant failure. This can also compromise the prosthetic restoration (crowns or bridges).</w:t>
      </w:r>
    </w:p>
    <w:p w14:paraId="001BC0E7" w14:textId="77777777" w:rsidR="005D3E38" w:rsidRDefault="005D3E38" w:rsidP="005D3E38">
      <w:pPr>
        <w:rPr>
          <w:rFonts w:ascii="Gotham Pro" w:hAnsi="Gotham Pro" w:cs="Gotham Pro"/>
          <w:sz w:val="20"/>
          <w:szCs w:val="20"/>
          <w:lang w:val="tr-TR"/>
        </w:rPr>
      </w:pPr>
    </w:p>
    <w:p w14:paraId="3F567EDF" w14:textId="77777777" w:rsidR="005D3E38" w:rsidRDefault="005D3E38" w:rsidP="005D3E38">
      <w:pPr>
        <w:rPr>
          <w:rFonts w:ascii="Gotham Pro" w:hAnsi="Gotham Pro" w:cs="Gotham Pro"/>
          <w:sz w:val="20"/>
          <w:szCs w:val="20"/>
          <w:lang w:val="tr-TR"/>
        </w:rPr>
      </w:pPr>
    </w:p>
    <w:p w14:paraId="143DBBB9" w14:textId="77777777" w:rsidR="005D3E38" w:rsidRPr="005D3E38" w:rsidRDefault="005D3E38" w:rsidP="005D3E38">
      <w:pPr>
        <w:rPr>
          <w:rFonts w:ascii="Gotham Pro" w:hAnsi="Gotham Pro" w:cs="Gotham Pro"/>
          <w:color w:val="C00000"/>
          <w:sz w:val="20"/>
          <w:szCs w:val="20"/>
          <w:lang w:val="tr-TR"/>
        </w:rPr>
      </w:pPr>
      <w:r w:rsidRPr="005D3E38">
        <w:rPr>
          <w:rFonts w:ascii="Gotham Pro" w:hAnsi="Gotham Pro" w:cs="Gotham Pro"/>
          <w:color w:val="C00000"/>
          <w:sz w:val="20"/>
          <w:szCs w:val="20"/>
          <w:lang w:val="tr-TR"/>
        </w:rPr>
        <w:t>OrbisMed Clinics strongly advises against filling these exposed areas. This modification compromises the health of the implant and prosthesis, leading to severe risks and complications. We strongly recommend following our professional advice to ensure the longevity and success of your dental restoration.</w:t>
      </w:r>
    </w:p>
    <w:p w14:paraId="578A143B" w14:textId="77777777" w:rsidR="005D3E38" w:rsidRDefault="005D3E38" w:rsidP="005D3E38">
      <w:pPr>
        <w:rPr>
          <w:rFonts w:ascii="Gotham Pro" w:hAnsi="Gotham Pro" w:cs="Gotham Pro"/>
          <w:sz w:val="20"/>
          <w:szCs w:val="20"/>
          <w:lang w:val="tr-TR"/>
        </w:rPr>
      </w:pPr>
    </w:p>
    <w:p w14:paraId="0DD4A707" w14:textId="77777777" w:rsidR="005D3E38" w:rsidRDefault="005D3E38" w:rsidP="005D3E38">
      <w:pPr>
        <w:rPr>
          <w:rFonts w:ascii="Gotham Pro" w:hAnsi="Gotham Pro" w:cs="Gotham Pro"/>
          <w:sz w:val="20"/>
          <w:szCs w:val="20"/>
          <w:lang w:val="tr-TR"/>
        </w:rPr>
      </w:pPr>
    </w:p>
    <w:p w14:paraId="3199E59E" w14:textId="77777777" w:rsidR="005D3E38" w:rsidRDefault="005D3E38" w:rsidP="005D3E38">
      <w:pPr>
        <w:rPr>
          <w:rFonts w:ascii="Gotham Pro" w:hAnsi="Gotham Pro" w:cs="Gotham Pro"/>
          <w:sz w:val="20"/>
          <w:szCs w:val="20"/>
          <w:lang w:val="tr-TR"/>
        </w:rPr>
      </w:pPr>
    </w:p>
    <w:p w14:paraId="7A2B7BC2" w14:textId="77777777" w:rsidR="005D3E38" w:rsidRDefault="005D3E38" w:rsidP="005D3E38">
      <w:pPr>
        <w:rPr>
          <w:rFonts w:ascii="Gotham Pro" w:hAnsi="Gotham Pro" w:cs="Gotham Pro"/>
          <w:sz w:val="20"/>
          <w:szCs w:val="20"/>
          <w:lang w:val="tr-TR"/>
        </w:rPr>
      </w:pPr>
    </w:p>
    <w:p w14:paraId="0F390477" w14:textId="77777777" w:rsidR="005D3E38" w:rsidRDefault="005D3E38" w:rsidP="005D3E38">
      <w:pPr>
        <w:rPr>
          <w:rFonts w:ascii="Gotham Pro" w:hAnsi="Gotham Pro" w:cs="Gotham Pro"/>
          <w:sz w:val="20"/>
          <w:szCs w:val="20"/>
          <w:lang w:val="tr-TR"/>
        </w:rPr>
      </w:pPr>
    </w:p>
    <w:p w14:paraId="58E88DD6" w14:textId="77777777" w:rsidR="005D3E38" w:rsidRDefault="005D3E38" w:rsidP="005D3E38">
      <w:pPr>
        <w:rPr>
          <w:rFonts w:ascii="Gotham Pro" w:hAnsi="Gotham Pro" w:cs="Gotham Pro"/>
          <w:sz w:val="20"/>
          <w:szCs w:val="20"/>
          <w:lang w:val="tr-TR"/>
        </w:rPr>
      </w:pPr>
    </w:p>
    <w:p w14:paraId="19341442" w14:textId="77777777" w:rsidR="005D3E38" w:rsidRDefault="005D3E38" w:rsidP="005D3E38">
      <w:pPr>
        <w:rPr>
          <w:rFonts w:ascii="Gotham Pro" w:hAnsi="Gotham Pro" w:cs="Gotham Pro"/>
          <w:sz w:val="20"/>
          <w:szCs w:val="20"/>
          <w:lang w:val="tr-TR"/>
        </w:rPr>
      </w:pPr>
    </w:p>
    <w:p w14:paraId="0C0FDDB6" w14:textId="77777777" w:rsidR="005D3E38" w:rsidRDefault="005D3E38" w:rsidP="005D3E38">
      <w:pPr>
        <w:rPr>
          <w:rFonts w:ascii="Gotham Pro" w:hAnsi="Gotham Pro" w:cs="Gotham Pro"/>
          <w:sz w:val="20"/>
          <w:szCs w:val="20"/>
          <w:lang w:val="tr-TR"/>
        </w:rPr>
      </w:pPr>
    </w:p>
    <w:p w14:paraId="7B46B004" w14:textId="77777777" w:rsidR="005D3E38" w:rsidRDefault="005D3E38" w:rsidP="005D3E38">
      <w:pPr>
        <w:rPr>
          <w:rFonts w:ascii="Gotham Pro" w:hAnsi="Gotham Pro" w:cs="Gotham Pro"/>
          <w:sz w:val="20"/>
          <w:szCs w:val="20"/>
          <w:lang w:val="tr-TR"/>
        </w:rPr>
      </w:pPr>
    </w:p>
    <w:p w14:paraId="62DB84B8" w14:textId="77777777" w:rsidR="005D3E38" w:rsidRDefault="005D3E38" w:rsidP="005D3E38">
      <w:pPr>
        <w:rPr>
          <w:rFonts w:ascii="Gotham Pro" w:hAnsi="Gotham Pro" w:cs="Gotham Pro"/>
          <w:sz w:val="20"/>
          <w:szCs w:val="20"/>
          <w:lang w:val="tr-TR"/>
        </w:rPr>
      </w:pPr>
    </w:p>
    <w:p w14:paraId="602915F7" w14:textId="77777777" w:rsidR="005D3E38" w:rsidRDefault="005D3E38" w:rsidP="005D3E38">
      <w:pPr>
        <w:rPr>
          <w:rFonts w:ascii="Gotham Pro" w:hAnsi="Gotham Pro" w:cs="Gotham Pro"/>
          <w:sz w:val="20"/>
          <w:szCs w:val="20"/>
          <w:lang w:val="tr-TR"/>
        </w:rPr>
      </w:pPr>
    </w:p>
    <w:p w14:paraId="4D408166" w14:textId="77777777" w:rsidR="005D3E38" w:rsidRDefault="005D3E38" w:rsidP="005D3E38">
      <w:pPr>
        <w:rPr>
          <w:rFonts w:ascii="Gotham Pro" w:hAnsi="Gotham Pro" w:cs="Gotham Pro"/>
          <w:sz w:val="20"/>
          <w:szCs w:val="20"/>
          <w:lang w:val="tr-TR"/>
        </w:rPr>
      </w:pPr>
    </w:p>
    <w:p w14:paraId="521277D9" w14:textId="77777777" w:rsidR="005D3E38" w:rsidRDefault="005D3E38" w:rsidP="005D3E38">
      <w:pPr>
        <w:rPr>
          <w:rFonts w:ascii="Gotham Pro" w:hAnsi="Gotham Pro" w:cs="Gotham Pro"/>
          <w:sz w:val="20"/>
          <w:szCs w:val="20"/>
          <w:lang w:val="tr-TR"/>
        </w:rPr>
      </w:pPr>
    </w:p>
    <w:p w14:paraId="6AF9B7FE" w14:textId="77777777" w:rsidR="005D3E38" w:rsidRDefault="005D3E38" w:rsidP="005D3E38">
      <w:pPr>
        <w:rPr>
          <w:rFonts w:ascii="Gotham Pro" w:hAnsi="Gotham Pro" w:cs="Gotham Pro"/>
          <w:sz w:val="20"/>
          <w:szCs w:val="20"/>
          <w:lang w:val="tr-TR"/>
        </w:rPr>
      </w:pPr>
    </w:p>
    <w:p w14:paraId="7B6C9E2B" w14:textId="77777777" w:rsidR="005D3E38" w:rsidRDefault="005D3E38" w:rsidP="005D3E38">
      <w:pPr>
        <w:rPr>
          <w:rFonts w:ascii="Gotham Pro" w:hAnsi="Gotham Pro" w:cs="Gotham Pro"/>
          <w:sz w:val="20"/>
          <w:szCs w:val="20"/>
          <w:lang w:val="tr-TR"/>
        </w:rPr>
      </w:pPr>
    </w:p>
    <w:p w14:paraId="7373A904" w14:textId="77777777" w:rsidR="005D3E38" w:rsidRDefault="005D3E38" w:rsidP="005D3E38">
      <w:pPr>
        <w:rPr>
          <w:rFonts w:ascii="Gotham Pro" w:hAnsi="Gotham Pro" w:cs="Gotham Pro"/>
          <w:sz w:val="20"/>
          <w:szCs w:val="20"/>
          <w:lang w:val="tr-TR"/>
        </w:rPr>
      </w:pPr>
    </w:p>
    <w:p w14:paraId="5A9E2EF2" w14:textId="77777777" w:rsidR="005D3E38" w:rsidRDefault="005D3E38" w:rsidP="005D3E38">
      <w:pPr>
        <w:rPr>
          <w:rFonts w:ascii="Gotham Pro" w:hAnsi="Gotham Pro" w:cs="Gotham Pro"/>
          <w:sz w:val="20"/>
          <w:szCs w:val="20"/>
          <w:lang w:val="tr-TR"/>
        </w:rPr>
      </w:pPr>
    </w:p>
    <w:p w14:paraId="477F6513" w14:textId="77777777" w:rsidR="005D3E38" w:rsidRDefault="005D3E38" w:rsidP="005D3E38">
      <w:pPr>
        <w:rPr>
          <w:rFonts w:ascii="Gotham Pro" w:hAnsi="Gotham Pro" w:cs="Gotham Pro"/>
          <w:sz w:val="20"/>
          <w:szCs w:val="20"/>
          <w:lang w:val="tr-TR"/>
        </w:rPr>
      </w:pPr>
    </w:p>
    <w:p w14:paraId="71CAA268" w14:textId="77777777" w:rsidR="005D3E38" w:rsidRDefault="005D3E38" w:rsidP="005D3E38">
      <w:pPr>
        <w:rPr>
          <w:rFonts w:ascii="Gotham Pro" w:hAnsi="Gotham Pro" w:cs="Gotham Pro"/>
          <w:sz w:val="20"/>
          <w:szCs w:val="20"/>
          <w:lang w:val="tr-TR"/>
        </w:rPr>
      </w:pPr>
    </w:p>
    <w:p w14:paraId="123D137E" w14:textId="77777777" w:rsidR="005D3E38" w:rsidRDefault="005D3E38" w:rsidP="005D3E38">
      <w:pPr>
        <w:rPr>
          <w:rFonts w:ascii="Gotham Pro" w:hAnsi="Gotham Pro" w:cs="Gotham Pro"/>
          <w:sz w:val="20"/>
          <w:szCs w:val="20"/>
          <w:lang w:val="tr-TR"/>
        </w:rPr>
      </w:pPr>
    </w:p>
    <w:p w14:paraId="30D4EBA0" w14:textId="77777777" w:rsidR="005D3E38" w:rsidRDefault="005D3E38" w:rsidP="005D3E38">
      <w:pPr>
        <w:rPr>
          <w:rFonts w:ascii="Gotham Pro" w:hAnsi="Gotham Pro" w:cs="Gotham Pro"/>
          <w:sz w:val="20"/>
          <w:szCs w:val="20"/>
          <w:lang w:val="tr-TR"/>
        </w:rPr>
      </w:pPr>
    </w:p>
    <w:p w14:paraId="5BFA692A" w14:textId="77777777" w:rsidR="005D3E38" w:rsidRDefault="005D3E38" w:rsidP="005D3E38">
      <w:pPr>
        <w:rPr>
          <w:rFonts w:ascii="Gotham Pro" w:hAnsi="Gotham Pro" w:cs="Gotham Pro"/>
          <w:sz w:val="20"/>
          <w:szCs w:val="20"/>
          <w:lang w:val="tr-TR"/>
        </w:rPr>
      </w:pPr>
    </w:p>
    <w:p w14:paraId="24526B3C" w14:textId="77777777" w:rsidR="005D3E38" w:rsidRDefault="005D3E38" w:rsidP="005D3E38">
      <w:pPr>
        <w:rPr>
          <w:rFonts w:ascii="Gotham Pro" w:hAnsi="Gotham Pro" w:cs="Gotham Pro"/>
          <w:sz w:val="20"/>
          <w:szCs w:val="20"/>
          <w:lang w:val="tr-TR"/>
        </w:rPr>
      </w:pPr>
    </w:p>
    <w:p w14:paraId="2FD973B2" w14:textId="77777777" w:rsidR="005D3E38" w:rsidRDefault="005D3E38" w:rsidP="005D3E38">
      <w:pPr>
        <w:rPr>
          <w:rFonts w:ascii="Gotham Pro" w:hAnsi="Gotham Pro" w:cs="Gotham Pro"/>
          <w:sz w:val="20"/>
          <w:szCs w:val="20"/>
          <w:lang w:val="tr-TR"/>
        </w:rPr>
      </w:pPr>
    </w:p>
    <w:p w14:paraId="6C9B8894" w14:textId="77777777" w:rsidR="005D3E38" w:rsidRDefault="005D3E38" w:rsidP="005D3E38">
      <w:pPr>
        <w:rPr>
          <w:rFonts w:ascii="Gotham Pro" w:hAnsi="Gotham Pro" w:cs="Gotham Pro"/>
          <w:sz w:val="20"/>
          <w:szCs w:val="20"/>
          <w:lang w:val="tr-TR"/>
        </w:rPr>
      </w:pPr>
    </w:p>
    <w:p w14:paraId="68F0A5F7" w14:textId="77777777" w:rsidR="005D3E38" w:rsidRDefault="005D3E38" w:rsidP="005D3E38">
      <w:pPr>
        <w:rPr>
          <w:rFonts w:ascii="Gotham Pro" w:hAnsi="Gotham Pro" w:cs="Gotham Pro"/>
          <w:sz w:val="20"/>
          <w:szCs w:val="20"/>
          <w:lang w:val="tr-TR"/>
        </w:rPr>
      </w:pPr>
    </w:p>
    <w:p w14:paraId="419A0896" w14:textId="77777777" w:rsidR="005D3E38" w:rsidRDefault="005D3E38" w:rsidP="005D3E38">
      <w:pPr>
        <w:rPr>
          <w:rFonts w:ascii="Gotham Pro" w:hAnsi="Gotham Pro" w:cs="Gotham Pro"/>
          <w:sz w:val="20"/>
          <w:szCs w:val="20"/>
          <w:lang w:val="tr-TR"/>
        </w:rPr>
      </w:pPr>
    </w:p>
    <w:p w14:paraId="033041A9" w14:textId="77777777" w:rsidR="00D167F9" w:rsidRDefault="00D167F9" w:rsidP="005D3E38">
      <w:pPr>
        <w:rPr>
          <w:rFonts w:ascii="Gotham Pro" w:hAnsi="Gotham Pro" w:cs="Gotham Pro"/>
          <w:sz w:val="20"/>
          <w:szCs w:val="20"/>
          <w:lang w:val="tr-TR"/>
        </w:rPr>
      </w:pPr>
    </w:p>
    <w:p w14:paraId="440C86B2" w14:textId="77777777" w:rsidR="00D167F9" w:rsidRPr="005D3E38" w:rsidRDefault="00D167F9" w:rsidP="005D3E38">
      <w:pPr>
        <w:rPr>
          <w:rFonts w:ascii="Gotham Pro" w:hAnsi="Gotham Pro" w:cs="Gotham Pro"/>
          <w:sz w:val="20"/>
          <w:szCs w:val="20"/>
          <w:lang w:val="tr-TR"/>
        </w:rPr>
      </w:pPr>
    </w:p>
    <w:p w14:paraId="435C1907" w14:textId="470C49B6" w:rsidR="005D3E38" w:rsidRDefault="005D3E38" w:rsidP="00D167F9">
      <w:pPr>
        <w:jc w:val="center"/>
        <w:rPr>
          <w:rFonts w:ascii="Adobe Caslon Pro" w:hAnsi="Adobe Caslon Pro" w:cs="Gotham Pro"/>
          <w:sz w:val="24"/>
          <w:szCs w:val="24"/>
          <w:lang w:val="tr-TR"/>
        </w:rPr>
      </w:pPr>
      <w:r w:rsidRPr="005D3E38">
        <w:rPr>
          <w:rFonts w:ascii="Adobe Caslon Pro" w:hAnsi="Adobe Caslon Pro" w:cs="Gotham Pro"/>
          <w:sz w:val="24"/>
          <w:szCs w:val="24"/>
          <w:lang w:val="tr-TR"/>
        </w:rPr>
        <w:t>Patient Responsibility Acknowledgmen</w:t>
      </w:r>
      <w:r w:rsidR="00D167F9">
        <w:rPr>
          <w:rFonts w:ascii="Adobe Caslon Pro" w:hAnsi="Adobe Caslon Pro" w:cs="Gotham Pro"/>
          <w:sz w:val="24"/>
          <w:szCs w:val="24"/>
          <w:lang w:val="tr-TR"/>
        </w:rPr>
        <w:t>t</w:t>
      </w:r>
    </w:p>
    <w:p w14:paraId="062F2174" w14:textId="77777777" w:rsidR="00D167F9" w:rsidRPr="005D3E38" w:rsidRDefault="00D167F9" w:rsidP="00D167F9">
      <w:pPr>
        <w:jc w:val="center"/>
        <w:rPr>
          <w:rFonts w:ascii="Adobe Caslon Pro" w:hAnsi="Adobe Caslon Pro" w:cs="Gotham Pro"/>
          <w:sz w:val="24"/>
          <w:szCs w:val="24"/>
          <w:lang w:val="tr-TR"/>
        </w:rPr>
      </w:pPr>
    </w:p>
    <w:p w14:paraId="3F390A11" w14:textId="77777777" w:rsidR="005D3E38" w:rsidRDefault="005D3E38" w:rsidP="005D3E38">
      <w:pPr>
        <w:rPr>
          <w:rFonts w:ascii="Gotham Pro" w:hAnsi="Gotham Pro" w:cs="Gotham Pro"/>
          <w:sz w:val="20"/>
          <w:szCs w:val="20"/>
          <w:lang w:val="tr-TR"/>
        </w:rPr>
      </w:pPr>
      <w:r w:rsidRPr="005D3E38">
        <w:rPr>
          <w:rFonts w:ascii="Gotham Pro" w:hAnsi="Gotham Pro" w:cs="Gotham Pro"/>
          <w:sz w:val="20"/>
          <w:szCs w:val="20"/>
          <w:lang w:val="tr-TR"/>
        </w:rPr>
        <w:t>If, despite our professional advice and serious warnings, you choose to proceed with filling the exposed areas with crown material for cosmetic purposes, you are assuming full responsibility for any complications that arise. This includes:</w:t>
      </w:r>
    </w:p>
    <w:p w14:paraId="6187F0BC" w14:textId="77777777" w:rsidR="005D3E38" w:rsidRPr="005D3E38" w:rsidRDefault="005D3E38" w:rsidP="005D3E38">
      <w:pPr>
        <w:rPr>
          <w:rFonts w:ascii="Gotham Pro" w:hAnsi="Gotham Pro" w:cs="Gotham Pro"/>
          <w:sz w:val="20"/>
          <w:szCs w:val="20"/>
          <w:lang w:val="tr-TR"/>
        </w:rPr>
      </w:pPr>
    </w:p>
    <w:p w14:paraId="0A4416EE" w14:textId="77777777" w:rsidR="005D3E38" w:rsidRPr="005D3E38" w:rsidRDefault="005D3E38" w:rsidP="005D3E38">
      <w:pPr>
        <w:numPr>
          <w:ilvl w:val="0"/>
          <w:numId w:val="6"/>
        </w:numPr>
        <w:rPr>
          <w:rFonts w:ascii="Gotham Pro" w:hAnsi="Gotham Pro" w:cs="Gotham Pro"/>
          <w:sz w:val="20"/>
          <w:szCs w:val="20"/>
          <w:lang w:val="tr-TR"/>
        </w:rPr>
      </w:pPr>
      <w:r w:rsidRPr="005D3E38">
        <w:rPr>
          <w:rFonts w:ascii="Gotham Pro" w:hAnsi="Gotham Pro" w:cs="Gotham Pro"/>
          <w:sz w:val="20"/>
          <w:szCs w:val="20"/>
          <w:lang w:val="tr-TR"/>
        </w:rPr>
        <w:t>Implant failure due to infection or inflammation.</w:t>
      </w:r>
    </w:p>
    <w:p w14:paraId="71305963" w14:textId="77777777" w:rsidR="005D3E38" w:rsidRPr="005D3E38" w:rsidRDefault="005D3E38" w:rsidP="005D3E38">
      <w:pPr>
        <w:numPr>
          <w:ilvl w:val="0"/>
          <w:numId w:val="6"/>
        </w:numPr>
        <w:rPr>
          <w:rFonts w:ascii="Gotham Pro" w:hAnsi="Gotham Pro" w:cs="Gotham Pro"/>
          <w:sz w:val="20"/>
          <w:szCs w:val="20"/>
          <w:lang w:val="tr-TR"/>
        </w:rPr>
      </w:pPr>
      <w:r w:rsidRPr="005D3E38">
        <w:rPr>
          <w:rFonts w:ascii="Gotham Pro" w:hAnsi="Gotham Pro" w:cs="Gotham Pro"/>
          <w:sz w:val="20"/>
          <w:szCs w:val="20"/>
          <w:lang w:val="tr-TR"/>
        </w:rPr>
        <w:t>Damage or failure of the prosthesis (crowns or bridges).</w:t>
      </w:r>
    </w:p>
    <w:p w14:paraId="25DF6037" w14:textId="70EBDA56" w:rsidR="005D3E38" w:rsidRDefault="005D3E38" w:rsidP="005D3E38">
      <w:pPr>
        <w:numPr>
          <w:ilvl w:val="0"/>
          <w:numId w:val="6"/>
        </w:numPr>
        <w:rPr>
          <w:rFonts w:ascii="Gotham Pro" w:hAnsi="Gotham Pro" w:cs="Gotham Pro"/>
          <w:sz w:val="20"/>
          <w:szCs w:val="20"/>
          <w:lang w:val="tr-TR"/>
        </w:rPr>
      </w:pPr>
      <w:r w:rsidRPr="005D3E38">
        <w:rPr>
          <w:rFonts w:ascii="Gotham Pro" w:hAnsi="Gotham Pro" w:cs="Gotham Pro"/>
          <w:sz w:val="20"/>
          <w:szCs w:val="20"/>
          <w:lang w:val="tr-TR"/>
        </w:rPr>
        <w:t>Additional treatment or costs required to address complications.</w:t>
      </w:r>
    </w:p>
    <w:p w14:paraId="5B9DF071" w14:textId="77777777" w:rsidR="00D167F9" w:rsidRPr="005D3E38" w:rsidRDefault="00D167F9" w:rsidP="00D167F9">
      <w:pPr>
        <w:ind w:left="360"/>
        <w:rPr>
          <w:rFonts w:ascii="Gotham Pro" w:hAnsi="Gotham Pro" w:cs="Gotham Pro"/>
          <w:sz w:val="20"/>
          <w:szCs w:val="20"/>
          <w:lang w:val="tr-TR"/>
        </w:rPr>
      </w:pPr>
    </w:p>
    <w:p w14:paraId="0B62DC08" w14:textId="77777777" w:rsidR="005D3E38" w:rsidRPr="005D3E38" w:rsidRDefault="005D3E38" w:rsidP="005D3E38">
      <w:pPr>
        <w:rPr>
          <w:rFonts w:ascii="Gotham Pro" w:hAnsi="Gotham Pro" w:cs="Gotham Pro"/>
          <w:sz w:val="20"/>
          <w:szCs w:val="20"/>
          <w:lang w:val="tr-TR"/>
        </w:rPr>
      </w:pPr>
      <w:r w:rsidRPr="005D3E38">
        <w:rPr>
          <w:rFonts w:ascii="Gotham Pro" w:hAnsi="Gotham Pro" w:cs="Gotham Pro"/>
          <w:sz w:val="20"/>
          <w:szCs w:val="20"/>
          <w:lang w:val="tr-TR"/>
        </w:rPr>
        <w:t>By signing this document, you acknowledge that:</w:t>
      </w:r>
    </w:p>
    <w:p w14:paraId="6A9FE064" w14:textId="77777777" w:rsidR="005D3E38" w:rsidRPr="005D3E38" w:rsidRDefault="005D3E38" w:rsidP="005D3E38">
      <w:pPr>
        <w:numPr>
          <w:ilvl w:val="0"/>
          <w:numId w:val="7"/>
        </w:numPr>
        <w:rPr>
          <w:rFonts w:ascii="Gotham Pro" w:hAnsi="Gotham Pro" w:cs="Gotham Pro"/>
          <w:sz w:val="20"/>
          <w:szCs w:val="20"/>
          <w:lang w:val="tr-TR"/>
        </w:rPr>
      </w:pPr>
      <w:r w:rsidRPr="005D3E38">
        <w:rPr>
          <w:rFonts w:ascii="Gotham Pro" w:hAnsi="Gotham Pro" w:cs="Gotham Pro"/>
          <w:sz w:val="20"/>
          <w:szCs w:val="20"/>
          <w:lang w:val="tr-TR"/>
        </w:rPr>
        <w:t>You have been informed of the risks and consequences associated with filling the exposed areas.</w:t>
      </w:r>
    </w:p>
    <w:p w14:paraId="12705318" w14:textId="77777777" w:rsidR="005D3E38" w:rsidRPr="005D3E38" w:rsidRDefault="005D3E38" w:rsidP="005D3E38">
      <w:pPr>
        <w:numPr>
          <w:ilvl w:val="0"/>
          <w:numId w:val="7"/>
        </w:numPr>
        <w:rPr>
          <w:rFonts w:ascii="Gotham Pro" w:hAnsi="Gotham Pro" w:cs="Gotham Pro"/>
          <w:sz w:val="20"/>
          <w:szCs w:val="20"/>
          <w:lang w:val="tr-TR"/>
        </w:rPr>
      </w:pPr>
      <w:r w:rsidRPr="005D3E38">
        <w:rPr>
          <w:rFonts w:ascii="Gotham Pro" w:hAnsi="Gotham Pro" w:cs="Gotham Pro"/>
          <w:sz w:val="20"/>
          <w:szCs w:val="20"/>
          <w:lang w:val="tr-TR"/>
        </w:rPr>
        <w:t>You understand that OrbisMed Clinics and its affiliated professionals strongly advise against this modification.</w:t>
      </w:r>
    </w:p>
    <w:p w14:paraId="7A306F5F" w14:textId="77777777" w:rsidR="005D3E38" w:rsidRPr="005D3E38" w:rsidRDefault="005D3E38" w:rsidP="005D3E38">
      <w:pPr>
        <w:numPr>
          <w:ilvl w:val="0"/>
          <w:numId w:val="7"/>
        </w:numPr>
        <w:rPr>
          <w:rFonts w:ascii="Gotham Pro" w:hAnsi="Gotham Pro" w:cs="Gotham Pro"/>
          <w:sz w:val="20"/>
          <w:szCs w:val="20"/>
          <w:lang w:val="tr-TR"/>
        </w:rPr>
      </w:pPr>
      <w:r w:rsidRPr="005D3E38">
        <w:rPr>
          <w:rFonts w:ascii="Gotham Pro" w:hAnsi="Gotham Pro" w:cs="Gotham Pro"/>
          <w:sz w:val="20"/>
          <w:szCs w:val="20"/>
          <w:lang w:val="tr-TR"/>
        </w:rPr>
        <w:t>You accept that the decision to proceed with filling the exposed areas is against medical advice and absolve OrbisMed Clinics of any responsibility for implant or prosthesis failure resulting from this choice.</w:t>
      </w:r>
    </w:p>
    <w:p w14:paraId="2F2D7D6F" w14:textId="77777777" w:rsidR="005D3E38" w:rsidRDefault="005D3E38" w:rsidP="005D3E38">
      <w:pPr>
        <w:numPr>
          <w:ilvl w:val="0"/>
          <w:numId w:val="7"/>
        </w:numPr>
        <w:rPr>
          <w:rFonts w:ascii="Gotham Pro" w:hAnsi="Gotham Pro" w:cs="Gotham Pro"/>
          <w:sz w:val="20"/>
          <w:szCs w:val="20"/>
          <w:lang w:val="tr-TR"/>
        </w:rPr>
      </w:pPr>
      <w:r w:rsidRPr="005D3E38">
        <w:rPr>
          <w:rFonts w:ascii="Gotham Pro" w:hAnsi="Gotham Pro" w:cs="Gotham Pro"/>
          <w:sz w:val="20"/>
          <w:szCs w:val="20"/>
          <w:lang w:val="tr-TR"/>
        </w:rPr>
        <w:t>You agree that any additional treatments, repairs, or procedures resulting from implant or prosthesis failure due to this modification will be at your own expense.</w:t>
      </w:r>
    </w:p>
    <w:p w14:paraId="6D20DF63" w14:textId="21B5CD5D" w:rsidR="005D3E38" w:rsidRPr="005D3E38" w:rsidRDefault="005D3E38" w:rsidP="005D3E38">
      <w:pPr>
        <w:rPr>
          <w:rFonts w:ascii="Gotham Pro" w:hAnsi="Gotham Pro" w:cs="Gotham Pro"/>
          <w:sz w:val="20"/>
          <w:szCs w:val="20"/>
          <w:lang w:val="tr-TR"/>
        </w:rPr>
      </w:pPr>
    </w:p>
    <w:p w14:paraId="778B24AC" w14:textId="56941B23" w:rsidR="005D3E38" w:rsidRPr="00D167F9" w:rsidRDefault="00D167F9" w:rsidP="00D167F9">
      <w:pPr>
        <w:jc w:val="center"/>
        <w:rPr>
          <w:rFonts w:ascii="Gotham Pro" w:hAnsi="Gotham Pro" w:cs="Gotham Pro"/>
          <w:lang w:val="tr-TR"/>
        </w:rPr>
      </w:pPr>
      <w:r w:rsidRPr="00D167F9">
        <w:rPr>
          <w:rFonts w:ascii="Adobe Caslon Pro" w:hAnsi="Adobe Caslon Pro" w:cs="Gotham Pro"/>
          <w:noProof/>
          <w:sz w:val="20"/>
          <w:szCs w:val="20"/>
          <w:lang w:val="tr-TR"/>
        </w:rPr>
        <mc:AlternateContent>
          <mc:Choice Requires="wps">
            <w:drawing>
              <wp:anchor distT="45720" distB="45720" distL="114300" distR="114300" simplePos="0" relativeHeight="251659264" behindDoc="0" locked="0" layoutInCell="1" allowOverlap="1" wp14:anchorId="76E2213B" wp14:editId="7BCDEC24">
                <wp:simplePos x="0" y="0"/>
                <wp:positionH relativeFrom="column">
                  <wp:posOffset>393700</wp:posOffset>
                </wp:positionH>
                <wp:positionV relativeFrom="paragraph">
                  <wp:posOffset>48895</wp:posOffset>
                </wp:positionV>
                <wp:extent cx="1176020" cy="1404620"/>
                <wp:effectExtent l="0" t="0" r="0" b="254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02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F6076D" w14:textId="5270CB1F" w:rsidR="00D167F9" w:rsidRPr="00D167F9" w:rsidRDefault="00D167F9">
                            <w:pPr>
                              <w:rPr>
                                <w:rFonts w:ascii="Adobe Caslon Pro" w:hAnsi="Adobe Caslon Pro"/>
                                <w:i/>
                                <w:iCs/>
                                <w:color w:val="BFBFBF" w:themeColor="background1" w:themeShade="BF"/>
                                <w:sz w:val="16"/>
                                <w:szCs w:val="16"/>
                                <w:lang w:val="tr-TR"/>
                              </w:rPr>
                            </w:pPr>
                            <w:r w:rsidRPr="00D167F9">
                              <w:rPr>
                                <w:rFonts w:ascii="Adobe Caslon Pro" w:hAnsi="Adobe Caslon Pro"/>
                                <w:i/>
                                <w:iCs/>
                                <w:color w:val="BFBFBF" w:themeColor="background1" w:themeShade="BF"/>
                                <w:sz w:val="16"/>
                                <w:szCs w:val="16"/>
                                <w:lang w:val="tr-TR"/>
                              </w:rPr>
                              <w:t>Patient Name, Surname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6E2213B" id="_x0000_t202" coordsize="21600,21600" o:spt="202" path="m,l,21600r21600,l21600,xe">
                <v:stroke joinstyle="miter"/>
                <v:path gradientshapeok="t" o:connecttype="rect"/>
              </v:shapetype>
              <v:shape id="Metin Kutusu 2" o:spid="_x0000_s1026" type="#_x0000_t202" style="position:absolute;left:0;text-align:left;margin-left:31pt;margin-top:3.85pt;width:9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" filled="f" stroked="f">
                <v:textbox style="mso-fit-shape-to-text:t">
                  <w:txbxContent>
                    <w:p w14:paraId="12F6076D" w14:textId="5270CB1F" w:rsidR="00D167F9" w:rsidRPr="00D167F9" w:rsidRDefault="00D167F9">
                      <w:pPr>
                        <w:rPr>
                          <w:rFonts w:ascii="Adobe Caslon Pro" w:hAnsi="Adobe Caslon Pro"/>
                          <w:i/>
                          <w:iCs/>
                          <w:color w:val="BFBFBF" w:themeColor="background1" w:themeShade="BF"/>
                          <w:sz w:val="16"/>
                          <w:szCs w:val="16"/>
                          <w:lang w:val="tr-TR"/>
                        </w:rPr>
                      </w:pPr>
                      <w:r w:rsidRPr="00D167F9">
                        <w:rPr>
                          <w:rFonts w:ascii="Adobe Caslon Pro" w:hAnsi="Adobe Caslon Pro"/>
                          <w:i/>
                          <w:iCs/>
                          <w:color w:val="BFBFBF" w:themeColor="background1" w:themeShade="BF"/>
                          <w:sz w:val="16"/>
                          <w:szCs w:val="16"/>
                          <w:lang w:val="tr-TR"/>
                        </w:rPr>
                        <w:t>Patient Name, Surname</w:t>
                      </w:r>
                    </w:p>
                  </w:txbxContent>
                </v:textbox>
              </v:shape>
            </w:pict>
          </mc:Fallback>
        </mc:AlternateContent>
      </w:r>
      <w:r w:rsidR="005D3E38" w:rsidRPr="005D3E38">
        <w:rPr>
          <w:rFonts w:ascii="Gotham Pro" w:hAnsi="Gotham Pro" w:cs="Gotham Pro"/>
          <w:lang w:val="tr-TR"/>
        </w:rPr>
        <w:t>Declaration and Agreement:</w:t>
      </w:r>
    </w:p>
    <w:p w14:paraId="0E8D5073" w14:textId="77777777" w:rsidR="005D3E38" w:rsidRDefault="005D3E38" w:rsidP="005D3E38">
      <w:pPr>
        <w:rPr>
          <w:rFonts w:ascii="Gotham Pro" w:hAnsi="Gotham Pro" w:cs="Gotham Pro"/>
          <w:b/>
          <w:bCs/>
          <w:sz w:val="20"/>
          <w:szCs w:val="20"/>
          <w:lang w:val="tr-TR"/>
        </w:rPr>
      </w:pPr>
    </w:p>
    <w:p w14:paraId="7F31D0C7" w14:textId="6AFF1E31" w:rsidR="005D3E38" w:rsidRPr="005D3E38" w:rsidRDefault="005D3E38" w:rsidP="005D3E38">
      <w:pPr>
        <w:rPr>
          <w:rFonts w:ascii="Adobe Caslon Pro" w:hAnsi="Adobe Caslon Pro"/>
          <w:sz w:val="20"/>
          <w:szCs w:val="20"/>
          <w:lang w:val="tr-TR"/>
        </w:rPr>
      </w:pPr>
      <w:r w:rsidRPr="005D3E38">
        <w:rPr>
          <w:rFonts w:ascii="Adobe Caslon Pro" w:hAnsi="Adobe Caslon Pro" w:cs="Gotham Pro"/>
          <w:sz w:val="20"/>
          <w:szCs w:val="20"/>
          <w:lang w:val="tr-TR"/>
        </w:rPr>
        <w:t>I,</w:t>
      </w:r>
      <w:r w:rsidRPr="005D3E38">
        <w:rPr>
          <w:rFonts w:ascii="Adobe Caslon Pro" w:hAnsi="Adobe Caslon Pro" w:cs="Gotham Pro"/>
          <w:sz w:val="20"/>
          <w:szCs w:val="20"/>
          <w:lang w:val="tr-TR"/>
        </w:rPr>
        <w:t xml:space="preserve"> ___________________________ , </w:t>
      </w:r>
      <w:r w:rsidRPr="005D3E38">
        <w:rPr>
          <w:rFonts w:ascii="Adobe Caslon Pro" w:hAnsi="Adobe Caslon Pro" w:cs="Gotham Pro"/>
          <w:sz w:val="20"/>
          <w:szCs w:val="20"/>
          <w:lang w:val="tr-TR"/>
        </w:rPr>
        <w:t xml:space="preserve"> the undersigned patient, confirm that I have read and understood the above information. I acknowledge that I have been fully informed of the risks and strongly advised not to proceed with filling the exposed implant areas. Despite this advice, I request to proceed with the cosmetic modification and accept</w:t>
      </w:r>
      <w:r w:rsidRPr="005D3E38">
        <w:rPr>
          <w:rFonts w:ascii="Adobe Caslon Pro" w:hAnsi="Adobe Caslon Pro"/>
          <w:sz w:val="20"/>
          <w:szCs w:val="20"/>
          <w:lang w:val="tr-TR"/>
        </w:rPr>
        <w:t xml:space="preserve"> full responsibility for any complications or failures that result from this decision.</w:t>
      </w:r>
    </w:p>
    <w:p w14:paraId="21C81172" w14:textId="77777777" w:rsidR="005D3E38" w:rsidRPr="005D3E38" w:rsidRDefault="005D3E38" w:rsidP="005D3E38">
      <w:pPr>
        <w:rPr>
          <w:rFonts w:ascii="Adobe Caslon Pro" w:hAnsi="Adobe Caslon Pro"/>
          <w:sz w:val="20"/>
          <w:szCs w:val="20"/>
          <w:lang w:val="tr-TR"/>
        </w:rPr>
      </w:pPr>
    </w:p>
    <w:p w14:paraId="74A1453E" w14:textId="3ED98969" w:rsidR="00C67BE7" w:rsidRPr="00D167F9" w:rsidRDefault="00D167F9" w:rsidP="00C67BE7">
      <w:pPr>
        <w:rPr>
          <w:rFonts w:ascii="Adobe Caslon Pro" w:hAnsi="Adobe Caslon Pro"/>
          <w:i/>
          <w:iCs/>
        </w:rPr>
      </w:pPr>
      <w:r w:rsidRPr="00D167F9">
        <w:rPr>
          <w:rFonts w:ascii="Adobe Caslon Pro" w:hAnsi="Adobe Caslon Pro"/>
          <w:b/>
          <w:bCs/>
        </w:rPr>
        <w:t>Please write in your handwriting:</w:t>
      </w:r>
      <w:r w:rsidRPr="00D167F9">
        <w:rPr>
          <w:rFonts w:ascii="Adobe Caslon Pro" w:hAnsi="Adobe Caslon Pro"/>
          <w:b/>
          <w:bCs/>
          <w:i/>
          <w:iCs/>
        </w:rPr>
        <w:t xml:space="preserve"> </w:t>
      </w:r>
      <w:r w:rsidRPr="00D167F9">
        <w:rPr>
          <w:rFonts w:ascii="Adobe Caslon Pro" w:hAnsi="Adobe Caslon Pro"/>
          <w:i/>
          <w:iCs/>
          <w:color w:val="C00000"/>
        </w:rPr>
        <w:t>'I affirm that I have read, understood, and accept this document in its entirety</w:t>
      </w:r>
      <w:r>
        <w:rPr>
          <w:rFonts w:ascii="Adobe Caslon Pro" w:hAnsi="Adobe Caslon Pro"/>
          <w:i/>
          <w:iCs/>
          <w:color w:val="C00000"/>
        </w:rPr>
        <w:t>’</w:t>
      </w:r>
      <w:r w:rsidRPr="00D167F9">
        <w:rPr>
          <w:rFonts w:ascii="Adobe Caslon Pro" w:hAnsi="Adobe Caslon Pro"/>
          <w:i/>
          <w:iCs/>
        </w:rPr>
        <w:t xml:space="preserve">: </w:t>
      </w:r>
      <w:r>
        <w:rPr>
          <w:rFonts w:ascii="Adobe Caslon Pro" w:hAnsi="Adobe Caslon Pro"/>
          <w:i/>
          <w:iCs/>
        </w:rPr>
        <w:t xml:space="preserve">     </w:t>
      </w:r>
      <w:r w:rsidRPr="00D167F9">
        <w:rPr>
          <w:rFonts w:ascii="Adobe Caslon Pro" w:hAnsi="Adobe Caslon Pro"/>
          <w:i/>
          <w:iCs/>
        </w:rPr>
        <w:t>________________________________________________________________</w:t>
      </w:r>
    </w:p>
    <w:p w14:paraId="4E33566B" w14:textId="77777777" w:rsidR="00D167F9" w:rsidRDefault="00D167F9" w:rsidP="00C67BE7">
      <w:pPr>
        <w:rPr>
          <w:i/>
          <w:iCs/>
        </w:rPr>
      </w:pPr>
    </w:p>
    <w:p w14:paraId="0A25FF23" w14:textId="77777777" w:rsidR="00D167F9" w:rsidRDefault="00D167F9" w:rsidP="00C67BE7"/>
    <w:p w14:paraId="52B8D977" w14:textId="79E8080A" w:rsidR="00D167F9" w:rsidRPr="00D167F9" w:rsidRDefault="00D167F9" w:rsidP="00D167F9">
      <w:pPr>
        <w:rPr>
          <w:rFonts w:ascii="Adobe Caslon Pro" w:hAnsi="Adobe Caslon Pro"/>
          <w:sz w:val="20"/>
          <w:szCs w:val="20"/>
        </w:rPr>
      </w:pPr>
      <w:r w:rsidRPr="00D167F9">
        <w:rPr>
          <w:rFonts w:ascii="Adobe Caslon Pro" w:hAnsi="Adobe Caslon Pro"/>
          <w:sz w:val="20"/>
          <w:szCs w:val="20"/>
        </w:rPr>
        <w:t>Patient</w:t>
      </w:r>
      <w:r>
        <w:rPr>
          <w:rFonts w:ascii="Adobe Caslon Pro" w:hAnsi="Adobe Caslon Pro"/>
          <w:sz w:val="20"/>
          <w:szCs w:val="20"/>
        </w:rPr>
        <w:t xml:space="preserve"> / Guardian</w:t>
      </w:r>
      <w:r w:rsidRPr="00D167F9">
        <w:rPr>
          <w:rFonts w:ascii="Adobe Caslon Pro" w:hAnsi="Adobe Caslon Pro"/>
          <w:sz w:val="20"/>
          <w:szCs w:val="20"/>
        </w:rPr>
        <w:t xml:space="preserve"> Name:</w:t>
      </w:r>
      <w:r w:rsidRPr="00D167F9">
        <w:rPr>
          <w:rFonts w:ascii="Adobe Caslon Pro" w:hAnsi="Adobe Caslon Pro"/>
          <w:sz w:val="20"/>
          <w:szCs w:val="20"/>
        </w:rPr>
        <w:tab/>
        <w:t>__________________________</w:t>
      </w:r>
      <w:r w:rsidRPr="00D167F9">
        <w:rPr>
          <w:rFonts w:ascii="Adobe Caslon Pro" w:hAnsi="Adobe Caslon Pro"/>
          <w:sz w:val="20"/>
          <w:szCs w:val="20"/>
        </w:rPr>
        <w:tab/>
      </w:r>
      <w:r w:rsidRPr="00D167F9">
        <w:rPr>
          <w:rFonts w:ascii="Adobe Caslon Pro" w:hAnsi="Adobe Caslon Pro"/>
          <w:sz w:val="20"/>
          <w:szCs w:val="20"/>
        </w:rPr>
        <w:tab/>
      </w:r>
      <w:r w:rsidRPr="00D167F9">
        <w:rPr>
          <w:rFonts w:ascii="Adobe Caslon Pro" w:hAnsi="Adobe Caslon Pro"/>
          <w:sz w:val="20"/>
          <w:szCs w:val="20"/>
        </w:rPr>
        <w:tab/>
      </w:r>
      <w:r>
        <w:rPr>
          <w:rFonts w:ascii="Adobe Caslon Pro" w:hAnsi="Adobe Caslon Pro"/>
          <w:sz w:val="20"/>
          <w:szCs w:val="20"/>
        </w:rPr>
        <w:t>Date of Agreement:</w:t>
      </w:r>
    </w:p>
    <w:p w14:paraId="5ABAFC7B" w14:textId="51702927" w:rsidR="005D3E38" w:rsidRPr="00D167F9" w:rsidRDefault="00D167F9" w:rsidP="00D167F9">
      <w:pPr>
        <w:rPr>
          <w:rFonts w:ascii="Adobe Caslon Pro" w:hAnsi="Adobe Caslon Pro"/>
          <w:sz w:val="20"/>
          <w:szCs w:val="20"/>
        </w:rPr>
      </w:pPr>
      <w:r w:rsidRPr="00D167F9">
        <w:rPr>
          <w:rFonts w:ascii="Adobe Caslon Pro" w:hAnsi="Adobe Caslon Pro"/>
          <w:sz w:val="20"/>
          <w:szCs w:val="20"/>
        </w:rPr>
        <w:t xml:space="preserve">Patient </w:t>
      </w:r>
      <w:r>
        <w:rPr>
          <w:rFonts w:ascii="Adobe Caslon Pro" w:hAnsi="Adobe Caslon Pro"/>
          <w:sz w:val="20"/>
          <w:szCs w:val="20"/>
        </w:rPr>
        <w:t xml:space="preserve">/ Guardian </w:t>
      </w:r>
      <w:r w:rsidRPr="00D167F9">
        <w:rPr>
          <w:rFonts w:ascii="Adobe Caslon Pro" w:hAnsi="Adobe Caslon Pro"/>
          <w:sz w:val="20"/>
          <w:szCs w:val="20"/>
        </w:rPr>
        <w:t xml:space="preserve">Signature: </w:t>
      </w:r>
      <w:r w:rsidRPr="00D167F9">
        <w:rPr>
          <w:rFonts w:ascii="Adobe Caslon Pro" w:hAnsi="Adobe Caslon Pro"/>
          <w:sz w:val="20"/>
          <w:szCs w:val="20"/>
        </w:rPr>
        <w:t xml:space="preserve">_______________________        </w:t>
      </w:r>
      <w:r>
        <w:rPr>
          <w:rFonts w:ascii="Adobe Caslon Pro" w:hAnsi="Adobe Caslon Pro"/>
          <w:sz w:val="20"/>
          <w:szCs w:val="20"/>
        </w:rPr>
        <w:tab/>
        <w:t xml:space="preserve">       </w:t>
      </w:r>
      <w:r w:rsidRPr="00D167F9">
        <w:rPr>
          <w:rFonts w:ascii="Adobe Caslon Pro" w:hAnsi="Adobe Caslon Pro"/>
          <w:sz w:val="20"/>
          <w:szCs w:val="20"/>
        </w:rPr>
        <w:t xml:space="preserve"> ______________________</w:t>
      </w:r>
    </w:p>
    <w:p w14:paraId="7487D680" w14:textId="77777777" w:rsidR="00D167F9" w:rsidRDefault="00D167F9" w:rsidP="00D167F9">
      <w:pPr>
        <w:rPr>
          <w:rFonts w:ascii="Adobe Caslon Pro" w:hAnsi="Adobe Caslon Pro"/>
          <w:sz w:val="20"/>
          <w:szCs w:val="20"/>
        </w:rPr>
      </w:pPr>
    </w:p>
    <w:p w14:paraId="4FBFC760" w14:textId="6E2D5BF4" w:rsidR="00D167F9" w:rsidRDefault="00D167F9" w:rsidP="00D167F9">
      <w:pPr>
        <w:rPr>
          <w:rFonts w:ascii="Adobe Caslon Pro" w:hAnsi="Adobe Caslon Pro"/>
          <w:sz w:val="20"/>
          <w:szCs w:val="20"/>
        </w:rPr>
      </w:pPr>
      <w:r>
        <w:rPr>
          <w:rFonts w:ascii="Adobe Caslon Pro" w:hAnsi="Adobe Caslon Pro"/>
          <w:sz w:val="20"/>
          <w:szCs w:val="20"/>
        </w:rPr>
        <w:t xml:space="preserve">Clinic Coordinator: ________________________ </w:t>
      </w:r>
      <w:r>
        <w:rPr>
          <w:rFonts w:ascii="Adobe Caslon Pro" w:hAnsi="Adobe Caslon Pro"/>
          <w:sz w:val="20"/>
          <w:szCs w:val="20"/>
        </w:rPr>
        <w:tab/>
      </w:r>
      <w:r>
        <w:rPr>
          <w:rFonts w:ascii="Adobe Caslon Pro" w:hAnsi="Adobe Caslon Pro"/>
          <w:sz w:val="20"/>
          <w:szCs w:val="20"/>
        </w:rPr>
        <w:tab/>
      </w:r>
      <w:r>
        <w:rPr>
          <w:rFonts w:ascii="Adobe Caslon Pro" w:hAnsi="Adobe Caslon Pro"/>
          <w:sz w:val="20"/>
          <w:szCs w:val="20"/>
        </w:rPr>
        <w:tab/>
        <w:t xml:space="preserve"> </w:t>
      </w:r>
      <w:r>
        <w:rPr>
          <w:rFonts w:ascii="Adobe Caslon Pro" w:hAnsi="Adobe Caslon Pro"/>
          <w:sz w:val="20"/>
          <w:szCs w:val="20"/>
        </w:rPr>
        <w:tab/>
      </w:r>
      <w:r w:rsidRPr="00D167F9">
        <w:rPr>
          <w:rFonts w:ascii="Adobe Caslon Pro" w:hAnsi="Adobe Caslon Pro"/>
          <w:sz w:val="20"/>
          <w:szCs w:val="20"/>
        </w:rPr>
        <w:t xml:space="preserve">Procedure Date:  </w:t>
      </w:r>
      <w:r w:rsidRPr="00D167F9">
        <w:rPr>
          <w:rFonts w:ascii="Adobe Caslon Pro" w:hAnsi="Adobe Caslon Pro"/>
          <w:sz w:val="20"/>
          <w:szCs w:val="20"/>
        </w:rPr>
        <w:tab/>
      </w:r>
    </w:p>
    <w:p w14:paraId="5ED5D92C" w14:textId="563DB093" w:rsidR="00D167F9" w:rsidRPr="00D167F9" w:rsidRDefault="00D167F9" w:rsidP="00D167F9">
      <w:pPr>
        <w:rPr>
          <w:rFonts w:ascii="Adobe Caslon Pro" w:hAnsi="Adobe Caslon Pro"/>
          <w:sz w:val="20"/>
          <w:szCs w:val="20"/>
        </w:rPr>
      </w:pPr>
      <w:r>
        <w:rPr>
          <w:rFonts w:ascii="Adobe Caslon Pro" w:hAnsi="Adobe Caslon Pro"/>
          <w:sz w:val="20"/>
          <w:szCs w:val="20"/>
        </w:rPr>
        <w:t>Clinic Coordinator Signature: ________________</w:t>
      </w:r>
      <w:r>
        <w:rPr>
          <w:rFonts w:ascii="Adobe Caslon Pro" w:hAnsi="Adobe Caslon Pro"/>
          <w:sz w:val="20"/>
          <w:szCs w:val="20"/>
        </w:rPr>
        <w:tab/>
      </w:r>
      <w:r>
        <w:rPr>
          <w:rFonts w:ascii="Adobe Caslon Pro" w:hAnsi="Adobe Caslon Pro"/>
          <w:sz w:val="20"/>
          <w:szCs w:val="20"/>
        </w:rPr>
        <w:tab/>
        <w:t xml:space="preserve">                 ___________________________</w:t>
      </w:r>
    </w:p>
    <w:p w14:paraId="67300501" w14:textId="5AFA9DBE" w:rsidR="005D3E38" w:rsidRPr="00D167F9" w:rsidRDefault="005D3E38" w:rsidP="00C67BE7">
      <w:pPr>
        <w:rPr>
          <w:rFonts w:ascii="Adobe Caslon Pro" w:hAnsi="Adobe Caslon Pro"/>
          <w:sz w:val="20"/>
          <w:szCs w:val="20"/>
        </w:rPr>
      </w:pPr>
      <w:r w:rsidRPr="00D167F9">
        <w:rPr>
          <w:rFonts w:ascii="Adobe Caslon Pro" w:hAnsi="Adobe Caslon Pro"/>
          <w:sz w:val="20"/>
          <w:szCs w:val="20"/>
        </w:rPr>
        <w:t xml:space="preserve">Procedure Date: </w:t>
      </w:r>
      <w:r w:rsidR="00D167F9" w:rsidRPr="00D167F9">
        <w:rPr>
          <w:rFonts w:ascii="Adobe Caslon Pro" w:hAnsi="Adobe Caslon Pro"/>
          <w:sz w:val="20"/>
          <w:szCs w:val="20"/>
        </w:rPr>
        <w:t xml:space="preserve"> __________________________</w:t>
      </w:r>
      <w:r w:rsidRPr="00D167F9">
        <w:rPr>
          <w:rFonts w:ascii="Adobe Caslon Pro" w:hAnsi="Adobe Caslon Pro"/>
          <w:sz w:val="20"/>
          <w:szCs w:val="20"/>
        </w:rPr>
        <w:tab/>
      </w:r>
      <w:r w:rsidRPr="00D167F9">
        <w:rPr>
          <w:rFonts w:ascii="Adobe Caslon Pro" w:hAnsi="Adobe Caslon Pro"/>
          <w:sz w:val="20"/>
          <w:szCs w:val="20"/>
        </w:rPr>
        <w:tab/>
      </w:r>
      <w:r w:rsidRPr="00D167F9">
        <w:rPr>
          <w:rFonts w:ascii="Adobe Caslon Pro" w:hAnsi="Adobe Caslon Pro"/>
          <w:sz w:val="20"/>
          <w:szCs w:val="20"/>
        </w:rPr>
        <w:tab/>
      </w:r>
      <w:r w:rsidRPr="00D167F9">
        <w:rPr>
          <w:rFonts w:ascii="Adobe Caslon Pro" w:hAnsi="Adobe Caslon Pro"/>
          <w:sz w:val="20"/>
          <w:szCs w:val="20"/>
        </w:rPr>
        <w:tab/>
      </w:r>
      <w:r w:rsidRPr="00D167F9">
        <w:rPr>
          <w:rFonts w:ascii="Adobe Caslon Pro" w:hAnsi="Adobe Caslon Pro"/>
          <w:sz w:val="20"/>
          <w:szCs w:val="20"/>
        </w:rPr>
        <w:tab/>
      </w:r>
      <w:r w:rsidRPr="00D167F9">
        <w:rPr>
          <w:rFonts w:ascii="Adobe Caslon Pro" w:hAnsi="Adobe Caslon Pro"/>
          <w:sz w:val="20"/>
          <w:szCs w:val="20"/>
        </w:rPr>
        <w:tab/>
      </w:r>
    </w:p>
    <w:p w14:paraId="4C883305" w14:textId="77777777" w:rsidR="005D3E38" w:rsidRDefault="005D3E38" w:rsidP="00C67BE7"/>
    <w:p w14:paraId="32D6A6A4" w14:textId="77777777" w:rsidR="00403927" w:rsidRDefault="00403927">
      <w:pPr>
        <w:pStyle w:val="GvdeMetni"/>
        <w:spacing w:before="102"/>
        <w:rPr>
          <w:rFonts w:ascii="Times New Roman"/>
        </w:rPr>
      </w:pPr>
    </w:p>
    <w:p w14:paraId="2CF3BE00" w14:textId="77777777" w:rsidR="00403927" w:rsidRDefault="00403927">
      <w:pPr>
        <w:pStyle w:val="GvdeMetni"/>
        <w:spacing w:before="102"/>
        <w:rPr>
          <w:rFonts w:ascii="Times New Roman"/>
        </w:rPr>
      </w:pPr>
    </w:p>
    <w:sectPr w:rsidR="00403927">
      <w:headerReference w:type="default" r:id="rId9"/>
      <w:footerReference w:type="default" r:id="rId10"/>
      <w:type w:val="continuous"/>
      <w:pgSz w:w="12240" w:h="17180"/>
      <w:pgMar w:top="0" w:right="1720" w:bottom="0" w:left="1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4F3129" w14:textId="77777777" w:rsidR="000200A5" w:rsidRDefault="000200A5" w:rsidP="00403927">
      <w:r>
        <w:separator/>
      </w:r>
    </w:p>
  </w:endnote>
  <w:endnote w:type="continuationSeparator" w:id="0">
    <w:p w14:paraId="6F8E036F" w14:textId="77777777" w:rsidR="000200A5" w:rsidRDefault="000200A5" w:rsidP="00403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dobe Caslon Pro">
    <w:panose1 w:val="0205050205050A020403"/>
    <w:charset w:val="00"/>
    <w:family w:val="roman"/>
    <w:notTrueType/>
    <w:pitch w:val="variable"/>
    <w:sig w:usb0="800000AF" w:usb1="5000205B" w:usb2="00000000" w:usb3="00000000" w:csb0="0000009B" w:csb1="00000000"/>
  </w:font>
  <w:font w:name="Gotham Pro">
    <w:panose1 w:val="02000503040000020004"/>
    <w:charset w:val="A2"/>
    <w:family w:val="auto"/>
    <w:pitch w:val="variable"/>
    <w:sig w:usb0="80000AAF" w:usb1="5000204A" w:usb2="00000000" w:usb3="00000000" w:csb0="0000003F" w:csb1="00000000"/>
  </w:font>
  <w:font w:name="Gotham Pro Light">
    <w:panose1 w:val="02000503030000020004"/>
    <w:charset w:val="A2"/>
    <w:family w:val="auto"/>
    <w:pitch w:val="variable"/>
    <w:sig w:usb0="80000AAF" w:usb1="5000204A" w:usb2="00000000" w:usb3="00000000" w:csb0="0000003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ACE56" w14:textId="6B317923" w:rsidR="002B2009" w:rsidRDefault="00650965">
    <w:pPr>
      <w:pStyle w:val="AltBilgi"/>
    </w:pPr>
    <w:r w:rsidRPr="00650965">
      <w:rPr>
        <w:noProof/>
      </w:rPr>
      <mc:AlternateContent>
        <mc:Choice Requires="wps">
          <w:drawing>
            <wp:anchor distT="45720" distB="45720" distL="114300" distR="114300" simplePos="0" relativeHeight="251658752" behindDoc="0" locked="0" layoutInCell="1" allowOverlap="1" wp14:anchorId="2BF0DB74" wp14:editId="2836D5B8">
              <wp:simplePos x="0" y="0"/>
              <wp:positionH relativeFrom="column">
                <wp:posOffset>-930794</wp:posOffset>
              </wp:positionH>
              <wp:positionV relativeFrom="paragraph">
                <wp:posOffset>-89650</wp:posOffset>
              </wp:positionV>
              <wp:extent cx="2446020" cy="579120"/>
              <wp:effectExtent l="0" t="0" r="0" b="0"/>
              <wp:wrapSquare wrapText="bothSides"/>
              <wp:docPr id="203027467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020" cy="579120"/>
                      </a:xfrm>
                      <a:prstGeom prst="rect">
                        <a:avLst/>
                      </a:prstGeom>
                      <a:noFill/>
                      <a:ln w="9525">
                        <a:noFill/>
                        <a:miter lim="800000"/>
                        <a:headEnd/>
                        <a:tailEnd/>
                      </a:ln>
                    </wps:spPr>
                    <wps:txbx>
                      <w:txbxContent>
                        <w:p w14:paraId="58CAEC75" w14:textId="77777777" w:rsidR="0052248B" w:rsidRPr="00D167F9" w:rsidRDefault="00000000" w:rsidP="00D167F9">
                          <w:pPr>
                            <w:jc w:val="cente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pPr>
                          <w:sdt>
                            <w:sdtP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alias w:val="Şirket Adresi"/>
                              <w:tag w:val=""/>
                              <w:id w:val="-1832822359"/>
                              <w:dataBinding w:prefixMappings="xmlns:ns0='http://schemas.microsoft.com/office/2006/coverPageProps' " w:xpath="/ns0:CoverPageProperties[1]/ns0:CompanyAddress[1]" w:storeItemID="{55AF091B-3C7A-41E3-B477-F2FDAA23CFDA}"/>
                              <w:text/>
                            </w:sdtPr>
                            <w:sdtContent>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Güzeloba Mahallesi, Ça</w:t>
                              </w:r>
                              <w:r w:rsidR="0052248B" w:rsidRPr="00D167F9">
                                <w:rPr>
                                  <w:rFonts w:ascii="Cambria" w:hAnsi="Cambria" w:cs="Cambria"/>
                                  <w:color w:val="F2F2F2" w:themeColor="background1" w:themeShade="F2"/>
                                  <w:sz w:val="16"/>
                                  <w:szCs w:val="16"/>
                                  <w14:textFill>
                                    <w14:solidFill>
                                      <w14:schemeClr w14:val="bg1">
                                        <w14:alpha w14:val="20000"/>
                                        <w14:lumMod w14:val="95000"/>
                                      </w14:schemeClr>
                                    </w14:solidFill>
                                  </w14:textFill>
                                </w:rPr>
                                <w:t>ğ</w:t>
                              </w:r>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layangil Caddesi, No: 3/B Muratpa</w:t>
                              </w:r>
                              <w:r w:rsidR="0052248B" w:rsidRPr="00D167F9">
                                <w:rPr>
                                  <w:rFonts w:ascii="Cambria" w:hAnsi="Cambria" w:cs="Cambria"/>
                                  <w:color w:val="F2F2F2" w:themeColor="background1" w:themeShade="F2"/>
                                  <w:sz w:val="16"/>
                                  <w:szCs w:val="16"/>
                                  <w14:textFill>
                                    <w14:solidFill>
                                      <w14:schemeClr w14:val="bg1">
                                        <w14:alpha w14:val="20000"/>
                                        <w14:lumMod w14:val="95000"/>
                                      </w14:schemeClr>
                                    </w14:solidFill>
                                  </w14:textFill>
                                </w:rPr>
                                <w:t>ş</w:t>
                              </w:r>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a Antalya / Turkey</w:t>
                              </w:r>
                            </w:sdtContent>
                          </w:sdt>
                        </w:p>
                        <w:p w14:paraId="7841FBDD" w14:textId="77777777" w:rsidR="0052248B" w:rsidRPr="00D167F9" w:rsidRDefault="00000000" w:rsidP="00D167F9">
                          <w:pPr>
                            <w:jc w:val="cente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pPr>
                          <w:sdt>
                            <w:sdtP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alias w:val="Şirket E-postası"/>
                              <w:tag w:val=""/>
                              <w:id w:val="-464502496"/>
                              <w:dataBinding w:prefixMappings="xmlns:ns0='http://schemas.microsoft.com/office/2006/coverPageProps' " w:xpath="/ns0:CoverPageProperties[1]/ns0:CompanyEmail[1]" w:storeItemID="{55AF091B-3C7A-41E3-B477-F2FDAA23CFDA}"/>
                              <w:text/>
                            </w:sdtPr>
                            <w:sdtContent>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info@orbismedclinics.com</w:t>
                              </w:r>
                            </w:sdtContent>
                          </w:sdt>
                        </w:p>
                        <w:p w14:paraId="1102E89E" w14:textId="70D97D0B" w:rsidR="00650965" w:rsidRPr="00D167F9" w:rsidRDefault="00000000" w:rsidP="00D167F9">
                          <w:pPr>
                            <w:jc w:val="cente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pPr>
                          <w:sdt>
                            <w:sdtP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alias w:val="Şirket Telefonu"/>
                              <w:tag w:val=""/>
                              <w:id w:val="-1890246294"/>
                              <w:dataBinding w:prefixMappings="xmlns:ns0='http://schemas.microsoft.com/office/2006/coverPageProps' " w:xpath="/ns0:CoverPageProperties[1]/ns0:CompanyPhone[1]" w:storeItemID="{55AF091B-3C7A-41E3-B477-F2FDAA23CFDA}"/>
                              <w:text/>
                            </w:sdtPr>
                            <w:sdtContent>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+90 552 351 55 81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F0DB74" id="_x0000_t202" coordsize="21600,21600" o:spt="202" path="m,l,21600r21600,l21600,xe">
              <v:stroke joinstyle="miter"/>
              <v:path gradientshapeok="t" o:connecttype="rect"/>
            </v:shapetype>
            <v:shape id="_x0000_s1028" type="#_x0000_t202" style="position:absolute;margin-left:-73.3pt;margin-top:-7.05pt;width:192.6pt;height:45.6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" filled="f" stroked="f">
              <v:textbox>
                <w:txbxContent>
                  <w:p w14:paraId="58CAEC75" w14:textId="77777777" w:rsidR="0052248B" w:rsidRPr="00D167F9" w:rsidRDefault="00000000" w:rsidP="00D167F9">
                    <w:pPr>
                      <w:jc w:val="cente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pPr>
                    <w:sdt>
                      <w:sdtP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alias w:val="Şirket Adresi"/>
                        <w:tag w:val=""/>
                        <w:id w:val="-1832822359"/>
                        <w:dataBinding w:prefixMappings="xmlns:ns0='http://schemas.microsoft.com/office/2006/coverPageProps' " w:xpath="/ns0:CoverPageProperties[1]/ns0:CompanyAddress[1]" w:storeItemID="{55AF091B-3C7A-41E3-B477-F2FDAA23CFDA}"/>
                        <w:text/>
                      </w:sdtPr>
                      <w:sdtContent>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Güzeloba Mahallesi, Ça</w:t>
                        </w:r>
                        <w:r w:rsidR="0052248B" w:rsidRPr="00D167F9">
                          <w:rPr>
                            <w:rFonts w:ascii="Cambria" w:hAnsi="Cambria" w:cs="Cambria"/>
                            <w:color w:val="F2F2F2" w:themeColor="background1" w:themeShade="F2"/>
                            <w:sz w:val="16"/>
                            <w:szCs w:val="16"/>
                            <w14:textFill>
                              <w14:solidFill>
                                <w14:schemeClr w14:val="bg1">
                                  <w14:alpha w14:val="20000"/>
                                  <w14:lumMod w14:val="95000"/>
                                </w14:schemeClr>
                              </w14:solidFill>
                            </w14:textFill>
                          </w:rPr>
                          <w:t>ğ</w:t>
                        </w:r>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layangil Caddesi, No: 3/B Muratpa</w:t>
                        </w:r>
                        <w:r w:rsidR="0052248B" w:rsidRPr="00D167F9">
                          <w:rPr>
                            <w:rFonts w:ascii="Cambria" w:hAnsi="Cambria" w:cs="Cambria"/>
                            <w:color w:val="F2F2F2" w:themeColor="background1" w:themeShade="F2"/>
                            <w:sz w:val="16"/>
                            <w:szCs w:val="16"/>
                            <w14:textFill>
                              <w14:solidFill>
                                <w14:schemeClr w14:val="bg1">
                                  <w14:alpha w14:val="20000"/>
                                  <w14:lumMod w14:val="95000"/>
                                </w14:schemeClr>
                              </w14:solidFill>
                            </w14:textFill>
                          </w:rPr>
                          <w:t>ş</w:t>
                        </w:r>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a Antalya / Turkey</w:t>
                        </w:r>
                      </w:sdtContent>
                    </w:sdt>
                  </w:p>
                  <w:p w14:paraId="7841FBDD" w14:textId="77777777" w:rsidR="0052248B" w:rsidRPr="00D167F9" w:rsidRDefault="00000000" w:rsidP="00D167F9">
                    <w:pPr>
                      <w:jc w:val="cente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pPr>
                    <w:sdt>
                      <w:sdtP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alias w:val="Şirket E-postası"/>
                        <w:tag w:val=""/>
                        <w:id w:val="-464502496"/>
                        <w:dataBinding w:prefixMappings="xmlns:ns0='http://schemas.microsoft.com/office/2006/coverPageProps' " w:xpath="/ns0:CoverPageProperties[1]/ns0:CompanyEmail[1]" w:storeItemID="{55AF091B-3C7A-41E3-B477-F2FDAA23CFDA}"/>
                        <w:text/>
                      </w:sdtPr>
                      <w:sdtContent>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info@orbismedclinics.com</w:t>
                        </w:r>
                      </w:sdtContent>
                    </w:sdt>
                  </w:p>
                  <w:p w14:paraId="1102E89E" w14:textId="70D97D0B" w:rsidR="00650965" w:rsidRPr="00D167F9" w:rsidRDefault="00000000" w:rsidP="00D167F9">
                    <w:pPr>
                      <w:jc w:val="cente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pPr>
                    <w:sdt>
                      <w:sdtPr>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alias w:val="Şirket Telefonu"/>
                        <w:tag w:val=""/>
                        <w:id w:val="-1890246294"/>
                        <w:dataBinding w:prefixMappings="xmlns:ns0='http://schemas.microsoft.com/office/2006/coverPageProps' " w:xpath="/ns0:CoverPageProperties[1]/ns0:CompanyPhone[1]" w:storeItemID="{55AF091B-3C7A-41E3-B477-F2FDAA23CFDA}"/>
                        <w:text/>
                      </w:sdtPr>
                      <w:sdtContent>
                        <w:r w:rsidR="0052248B" w:rsidRPr="00D167F9">
                          <w:rPr>
                            <w:rFonts w:ascii="Gotham Pro Light" w:hAnsi="Gotham Pro Light" w:cs="Gotham Pro Light"/>
                            <w:color w:val="F2F2F2" w:themeColor="background1" w:themeShade="F2"/>
                            <w:sz w:val="16"/>
                            <w:szCs w:val="16"/>
                            <w14:textFill>
                              <w14:solidFill>
                                <w14:schemeClr w14:val="bg1">
                                  <w14:alpha w14:val="20000"/>
                                  <w14:lumMod w14:val="95000"/>
                                </w14:schemeClr>
                              </w14:solidFill>
                            </w14:textFill>
                          </w:rPr>
                          <w:t>+90 552 351 55 81</w:t>
                        </w:r>
                      </w:sdtContent>
                    </w:sdt>
                  </w:p>
                </w:txbxContent>
              </v:textbox>
              <w10:wrap type="square"/>
            </v:shape>
          </w:pict>
        </mc:Fallback>
      </mc:AlternateContent>
    </w:r>
    <w:r w:rsidR="002B2009">
      <w:rPr>
        <w:noProof/>
      </w:rPr>
      <w:drawing>
        <wp:anchor distT="0" distB="0" distL="114300" distR="114300" simplePos="0" relativeHeight="251656704" behindDoc="0" locked="0" layoutInCell="1" allowOverlap="1" wp14:anchorId="20D67109" wp14:editId="330034B8">
          <wp:simplePos x="0" y="0"/>
          <wp:positionH relativeFrom="column">
            <wp:posOffset>-1168400</wp:posOffset>
          </wp:positionH>
          <wp:positionV relativeFrom="paragraph">
            <wp:posOffset>-842645</wp:posOffset>
          </wp:positionV>
          <wp:extent cx="7861300" cy="1527693"/>
          <wp:effectExtent l="0" t="0" r="6350" b="0"/>
          <wp:wrapNone/>
          <wp:docPr id="275085168" name="Resim 10" descr="grafik, tasar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5168" name="Resim 10" descr="grafik, tasarım içeren bir resim"/>
                  <pic:cNvPicPr/>
                </pic:nvPicPr>
                <pic:blipFill>
                  <a:blip r:embed="rId1">
                    <a:extLst>
                      <a:ext uri="{28A0092B-C50C-407E-A947-70E740481C1C}">
                        <a14:useLocalDpi xmlns:a14="http://schemas.microsoft.com/office/drawing/2010/main" val="0"/>
                      </a:ext>
                    </a:extLst>
                  </a:blip>
                  <a:stretch>
                    <a:fillRect/>
                  </a:stretch>
                </pic:blipFill>
                <pic:spPr>
                  <a:xfrm>
                    <a:off x="0" y="0"/>
                    <a:ext cx="7861300" cy="1527693"/>
                  </a:xfrm>
                  <a:prstGeom prst="rect">
                    <a:avLst/>
                  </a:prstGeom>
                </pic:spPr>
              </pic:pic>
            </a:graphicData>
          </a:graphic>
          <wp14:sizeRelH relativeFrom="page">
            <wp14:pctWidth>0</wp14:pctWidth>
          </wp14:sizeRelH>
          <wp14:sizeRelV relativeFrom="page">
            <wp14:pctHeight>0</wp14:pctHeight>
          </wp14:sizeRelV>
        </wp:anchor>
      </w:drawing>
    </w:r>
    <w:r w:rsidR="002B2009">
      <w:ptab w:relativeTo="margin" w:alignment="center" w:leader="none"/>
    </w:r>
    <w:sdt>
      <w:sdtPr>
        <w:id w:val="969400748"/>
        <w:placeholder>
          <w:docPart w:val="A13F0CB828CD4518B3D6A867DB006FC7"/>
        </w:placeholder>
        <w:temporary/>
        <w:showingPlcHdr/>
        <w15:appearance w15:val="hidden"/>
      </w:sdtPr>
      <w:sdtContent>
        <w:r w:rsidR="002B2009">
          <w:rPr>
            <w:lang w:val="tr-TR"/>
          </w:rPr>
          <w:t>[Buraya yazın]</w:t>
        </w:r>
      </w:sdtContent>
    </w:sdt>
    <w:r w:rsidR="002B2009">
      <w:ptab w:relativeTo="margin" w:alignment="right" w:leader="none"/>
    </w:r>
    <w:sdt>
      <w:sdtPr>
        <w:id w:val="969400753"/>
        <w:placeholder>
          <w:docPart w:val="A13F0CB828CD4518B3D6A867DB006FC7"/>
        </w:placeholder>
        <w:temporary/>
        <w:showingPlcHdr/>
        <w15:appearance w15:val="hidden"/>
      </w:sdtPr>
      <w:sdtContent>
        <w:r w:rsidR="002B2009">
          <w:rPr>
            <w:lang w:val="tr-TR"/>
          </w:rPr>
          <w:t>[Buraya yazın]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C20FAA" w14:textId="77777777" w:rsidR="000200A5" w:rsidRDefault="000200A5" w:rsidP="00403927">
      <w:r>
        <w:separator/>
      </w:r>
    </w:p>
  </w:footnote>
  <w:footnote w:type="continuationSeparator" w:id="0">
    <w:p w14:paraId="2BA9F800" w14:textId="77777777" w:rsidR="000200A5" w:rsidRDefault="000200A5" w:rsidP="00403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7121A" w14:textId="5E21DD71" w:rsidR="00403927" w:rsidRDefault="00D167F9">
    <w:pPr>
      <w:pStyle w:val="stBilgi"/>
    </w:pPr>
    <w:r>
      <w:rPr>
        <w:noProof/>
      </w:rPr>
      <mc:AlternateContent>
        <mc:Choice Requires="wps">
          <w:drawing>
            <wp:anchor distT="0" distB="0" distL="114300" distR="114300" simplePos="0" relativeHeight="251656192" behindDoc="0" locked="0" layoutInCell="1" allowOverlap="1" wp14:anchorId="6174FED6" wp14:editId="66214FAF">
              <wp:simplePos x="0" y="0"/>
              <wp:positionH relativeFrom="column">
                <wp:posOffset>4864735</wp:posOffset>
              </wp:positionH>
              <wp:positionV relativeFrom="paragraph">
                <wp:posOffset>-304108</wp:posOffset>
              </wp:positionV>
              <wp:extent cx="1814656" cy="748030"/>
              <wp:effectExtent l="0" t="0" r="0" b="0"/>
              <wp:wrapNone/>
              <wp:docPr id="20029874" name="Metin Kutusu 14"/>
              <wp:cNvGraphicFramePr/>
              <a:graphic xmlns:a="http://schemas.openxmlformats.org/drawingml/2006/main">
                <a:graphicData uri="http://schemas.microsoft.com/office/word/2010/wordprocessingShape">
                  <wps:wsp>
                    <wps:cNvSpPr txBox="1"/>
                    <wps:spPr>
                      <a:xfrm>
                        <a:off x="0" y="0"/>
                        <a:ext cx="1814656" cy="748030"/>
                      </a:xfrm>
                      <a:prstGeom prst="rect">
                        <a:avLst/>
                      </a:prstGeom>
                      <a:noFill/>
                      <a:ln w="6350">
                        <a:noFill/>
                      </a:ln>
                    </wps:spPr>
                    <wps:txbx>
                      <w:txbxContent>
                        <w:p w14:paraId="0A5CE099" w14:textId="64D481B6" w:rsidR="00565A28" w:rsidRPr="00D167F9" w:rsidRDefault="00565A28">
                          <w:pPr>
                            <w:rPr>
                              <w:rFonts w:ascii="Gotham Pro" w:hAnsi="Gotham Pro" w:cs="Gotham Pro"/>
                              <w:color w:val="F2F2F2" w:themeColor="background1" w:themeShade="F2"/>
                              <w:sz w:val="16"/>
                              <w:szCs w:val="16"/>
                              <w14:textFill>
                                <w14:solidFill>
                                  <w14:schemeClr w14:val="bg1">
                                    <w14:alpha w14:val="19000"/>
                                    <w14:lumMod w14:val="95000"/>
                                  </w14:schemeClr>
                                </w14:solidFill>
                              </w14:textFill>
                            </w:rPr>
                          </w:pP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 xml:space="preserve">Doküman Kodu: </w:t>
                          </w:r>
                          <w:sdt>
                            <w:sdtPr>
                              <w:rPr>
                                <w:rFonts w:ascii="Gotham Pro" w:hAnsi="Gotham Pro" w:cs="Gotham Pro"/>
                                <w:color w:val="F2F2F2" w:themeColor="background1" w:themeShade="F2"/>
                                <w:sz w:val="16"/>
                                <w:szCs w:val="16"/>
                                <w14:textFill>
                                  <w14:solidFill>
                                    <w14:schemeClr w14:val="bg1">
                                      <w14:alpha w14:val="19000"/>
                                      <w14:lumMod w14:val="95000"/>
                                    </w14:schemeClr>
                                  </w14:solidFill>
                                </w14:textFill>
                              </w:rPr>
                              <w:alias w:val="Konu"/>
                              <w:tag w:val=""/>
                              <w:id w:val="1307042591"/>
                              <w:placeholder>
                                <w:docPart w:val="654729B1CA7944A1BD29FB8C859222A4"/>
                              </w:placeholder>
                              <w:dataBinding w:prefixMappings="xmlns:ns0='http://purl.org/dc/elements/1.1/' xmlns:ns1='http://schemas.openxmlformats.org/package/2006/metadata/core-properties' " w:xpath="/ns1:coreProperties[1]/ns0:subject[1]" w:storeItemID="{6C3C8BC8-F283-45AE-878A-BAB7291924A1}"/>
                              <w:text/>
                            </w:sdtPr>
                            <w:sdtContent>
                              <w:r w:rsidR="00D167F9"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ORB_IMP_01</w:t>
                              </w:r>
                            </w:sdtContent>
                          </w:sdt>
                        </w:p>
                        <w:p w14:paraId="6AD1EEE1" w14:textId="5E6AAF27" w:rsidR="00565A28" w:rsidRPr="00D167F9" w:rsidRDefault="00565A28" w:rsidP="00565A28">
                          <w:pPr>
                            <w:rPr>
                              <w:rFonts w:ascii="Gotham Pro" w:hAnsi="Gotham Pro" w:cs="Gotham Pro"/>
                              <w:color w:val="F2F2F2" w:themeColor="background1" w:themeShade="F2"/>
                              <w:sz w:val="16"/>
                              <w:szCs w:val="16"/>
                              <w14:textFill>
                                <w14:solidFill>
                                  <w14:schemeClr w14:val="bg1">
                                    <w14:alpha w14:val="19000"/>
                                    <w14:lumMod w14:val="95000"/>
                                  </w14:schemeClr>
                                </w14:solidFill>
                              </w14:textFill>
                            </w:rPr>
                          </w:pP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Sayfa</w:t>
                          </w:r>
                          <w:r w:rsidR="00B47FB9"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 xml:space="preserve">                   </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 xml:space="preserve">: </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begin"/>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instrText xml:space="preserve"> PAGE    \* MERGEFORMAT </w:instrTex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separate"/>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1</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end"/>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 xml:space="preserve"> / </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begin"/>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instrText xml:space="preserve"> SECTIONPAGES  \* Arabic  \* MERGEFORMAT </w:instrTex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separate"/>
                          </w:r>
                          <w:r w:rsidR="00AC479E">
                            <w:rPr>
                              <w:rFonts w:ascii="Gotham Pro" w:hAnsi="Gotham Pro" w:cs="Gotham Pro"/>
                              <w:noProof/>
                              <w:color w:val="F2F2F2" w:themeColor="background1" w:themeShade="F2"/>
                              <w:sz w:val="16"/>
                              <w:szCs w:val="16"/>
                              <w14:textFill>
                                <w14:solidFill>
                                  <w14:schemeClr w14:val="bg1">
                                    <w14:alpha w14:val="19000"/>
                                    <w14:lumMod w14:val="95000"/>
                                  </w14:schemeClr>
                                </w14:solidFill>
                              </w14:textFill>
                            </w:rPr>
                            <w:t>3</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end"/>
                          </w:r>
                        </w:p>
                        <w:p w14:paraId="12103844" w14:textId="392278EE" w:rsidR="00565A28" w:rsidRPr="00D167F9" w:rsidRDefault="00565A28">
                          <w:pPr>
                            <w:rPr>
                              <w:rFonts w:ascii="Gotham Pro" w:hAnsi="Gotham Pro" w:cs="Gotham Pro"/>
                              <w:color w:val="F2F2F2" w:themeColor="background1" w:themeShade="F2"/>
                              <w:sz w:val="16"/>
                              <w:szCs w:val="16"/>
                              <w14:textFill>
                                <w14:solidFill>
                                  <w14:schemeClr w14:val="bg1">
                                    <w14:alpha w14:val="19000"/>
                                    <w14:lumMod w14:val="95000"/>
                                  </w14:schemeClr>
                                </w14:solidFill>
                              </w14:textFill>
                            </w:rPr>
                          </w:pP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begin"/>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instrText xml:space="preserve"> DOCPROPERTY  Subject  \* MERGEFORMAT </w:instrText>
                          </w:r>
                          <w:r w:rsidR="00AC479E">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separate"/>
                          </w:r>
                          <w:r w:rsidR="00AC479E">
                            <w:rPr>
                              <w:rFonts w:ascii="Gotham Pro" w:hAnsi="Gotham Pro" w:cs="Gotham Pro"/>
                              <w:color w:val="F2F2F2" w:themeColor="background1" w:themeShade="F2"/>
                              <w:sz w:val="16"/>
                              <w:szCs w:val="16"/>
                              <w14:textFill>
                                <w14:solidFill>
                                  <w14:schemeClr w14:val="bg1">
                                    <w14:alpha w14:val="19000"/>
                                    <w14:lumMod w14:val="95000"/>
                                  </w14:schemeClr>
                                </w14:solidFill>
                              </w14:textFill>
                            </w:rPr>
                            <w:t>ORB_IMP_01</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74FED6" id="_x0000_t202" coordsize="21600,21600" o:spt="202" path="m,l,21600r21600,l21600,xe">
              <v:stroke joinstyle="miter"/>
              <v:path gradientshapeok="t" o:connecttype="rect"/>
            </v:shapetype>
            <v:shape id="Metin Kutusu 14" o:spid="_x0000_s1027" type="#_x0000_t202" style="position:absolute;margin-left:383.05pt;margin-top:-23.95pt;width:142.9pt;height:58.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" filled="f" stroked="f" strokeweight=".5pt">
              <v:textbox>
                <w:txbxContent>
                  <w:p w14:paraId="0A5CE099" w14:textId="64D481B6" w:rsidR="00565A28" w:rsidRPr="00D167F9" w:rsidRDefault="00565A28">
                    <w:pPr>
                      <w:rPr>
                        <w:rFonts w:ascii="Gotham Pro" w:hAnsi="Gotham Pro" w:cs="Gotham Pro"/>
                        <w:color w:val="F2F2F2" w:themeColor="background1" w:themeShade="F2"/>
                        <w:sz w:val="16"/>
                        <w:szCs w:val="16"/>
                        <w14:textFill>
                          <w14:solidFill>
                            <w14:schemeClr w14:val="bg1">
                              <w14:alpha w14:val="19000"/>
                              <w14:lumMod w14:val="95000"/>
                            </w14:schemeClr>
                          </w14:solidFill>
                        </w14:textFill>
                      </w:rPr>
                    </w:pP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 xml:space="preserve">Doküman Kodu: </w:t>
                    </w:r>
                    <w:sdt>
                      <w:sdtPr>
                        <w:rPr>
                          <w:rFonts w:ascii="Gotham Pro" w:hAnsi="Gotham Pro" w:cs="Gotham Pro"/>
                          <w:color w:val="F2F2F2" w:themeColor="background1" w:themeShade="F2"/>
                          <w:sz w:val="16"/>
                          <w:szCs w:val="16"/>
                          <w14:textFill>
                            <w14:solidFill>
                              <w14:schemeClr w14:val="bg1">
                                <w14:alpha w14:val="19000"/>
                                <w14:lumMod w14:val="95000"/>
                              </w14:schemeClr>
                            </w14:solidFill>
                          </w14:textFill>
                        </w:rPr>
                        <w:alias w:val="Konu"/>
                        <w:tag w:val=""/>
                        <w:id w:val="1307042591"/>
                        <w:placeholder>
                          <w:docPart w:val="654729B1CA7944A1BD29FB8C859222A4"/>
                        </w:placeholder>
                        <w:dataBinding w:prefixMappings="xmlns:ns0='http://purl.org/dc/elements/1.1/' xmlns:ns1='http://schemas.openxmlformats.org/package/2006/metadata/core-properties' " w:xpath="/ns1:coreProperties[1]/ns0:subject[1]" w:storeItemID="{6C3C8BC8-F283-45AE-878A-BAB7291924A1}"/>
                        <w:text/>
                      </w:sdtPr>
                      <w:sdtContent>
                        <w:r w:rsidR="00D167F9"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ORB_IMP_01</w:t>
                        </w:r>
                      </w:sdtContent>
                    </w:sdt>
                  </w:p>
                  <w:p w14:paraId="6AD1EEE1" w14:textId="5E6AAF27" w:rsidR="00565A28" w:rsidRPr="00D167F9" w:rsidRDefault="00565A28" w:rsidP="00565A28">
                    <w:pPr>
                      <w:rPr>
                        <w:rFonts w:ascii="Gotham Pro" w:hAnsi="Gotham Pro" w:cs="Gotham Pro"/>
                        <w:color w:val="F2F2F2" w:themeColor="background1" w:themeShade="F2"/>
                        <w:sz w:val="16"/>
                        <w:szCs w:val="16"/>
                        <w14:textFill>
                          <w14:solidFill>
                            <w14:schemeClr w14:val="bg1">
                              <w14:alpha w14:val="19000"/>
                              <w14:lumMod w14:val="95000"/>
                            </w14:schemeClr>
                          </w14:solidFill>
                        </w14:textFill>
                      </w:rPr>
                    </w:pP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Sayfa</w:t>
                    </w:r>
                    <w:r w:rsidR="00B47FB9"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 xml:space="preserve">                   </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 xml:space="preserve">: </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begin"/>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instrText xml:space="preserve"> PAGE    \* MERGEFORMAT </w:instrTex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separate"/>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1</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end"/>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t xml:space="preserve"> / </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begin"/>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instrText xml:space="preserve"> SECTIONPAGES  \* Arabic  \* MERGEFORMAT </w:instrTex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separate"/>
                    </w:r>
                    <w:r w:rsidR="00AC479E">
                      <w:rPr>
                        <w:rFonts w:ascii="Gotham Pro" w:hAnsi="Gotham Pro" w:cs="Gotham Pro"/>
                        <w:noProof/>
                        <w:color w:val="F2F2F2" w:themeColor="background1" w:themeShade="F2"/>
                        <w:sz w:val="16"/>
                        <w:szCs w:val="16"/>
                        <w14:textFill>
                          <w14:solidFill>
                            <w14:schemeClr w14:val="bg1">
                              <w14:alpha w14:val="19000"/>
                              <w14:lumMod w14:val="95000"/>
                            </w14:schemeClr>
                          </w14:solidFill>
                        </w14:textFill>
                      </w:rPr>
                      <w:t>3</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end"/>
                    </w:r>
                  </w:p>
                  <w:p w14:paraId="12103844" w14:textId="392278EE" w:rsidR="00565A28" w:rsidRPr="00D167F9" w:rsidRDefault="00565A28">
                    <w:pPr>
                      <w:rPr>
                        <w:rFonts w:ascii="Gotham Pro" w:hAnsi="Gotham Pro" w:cs="Gotham Pro"/>
                        <w:color w:val="F2F2F2" w:themeColor="background1" w:themeShade="F2"/>
                        <w:sz w:val="16"/>
                        <w:szCs w:val="16"/>
                        <w14:textFill>
                          <w14:solidFill>
                            <w14:schemeClr w14:val="bg1">
                              <w14:alpha w14:val="19000"/>
                              <w14:lumMod w14:val="95000"/>
                            </w14:schemeClr>
                          </w14:solidFill>
                        </w14:textFill>
                      </w:rPr>
                    </w:pP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begin"/>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instrText xml:space="preserve"> DOCPROPERTY  Subject  \* MERGEFORMAT </w:instrText>
                    </w:r>
                    <w:r w:rsidR="00AC479E">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separate"/>
                    </w:r>
                    <w:r w:rsidR="00AC479E">
                      <w:rPr>
                        <w:rFonts w:ascii="Gotham Pro" w:hAnsi="Gotham Pro" w:cs="Gotham Pro"/>
                        <w:color w:val="F2F2F2" w:themeColor="background1" w:themeShade="F2"/>
                        <w:sz w:val="16"/>
                        <w:szCs w:val="16"/>
                        <w14:textFill>
                          <w14:solidFill>
                            <w14:schemeClr w14:val="bg1">
                              <w14:alpha w14:val="19000"/>
                              <w14:lumMod w14:val="95000"/>
                            </w14:schemeClr>
                          </w14:solidFill>
                        </w14:textFill>
                      </w:rPr>
                      <w:t>ORB_IMP_01</w:t>
                    </w:r>
                    <w:r w:rsidRPr="00D167F9">
                      <w:rPr>
                        <w:rFonts w:ascii="Gotham Pro" w:hAnsi="Gotham Pro" w:cs="Gotham Pro"/>
                        <w:color w:val="F2F2F2" w:themeColor="background1" w:themeShade="F2"/>
                        <w:sz w:val="16"/>
                        <w:szCs w:val="16"/>
                        <w14:textFill>
                          <w14:solidFill>
                            <w14:schemeClr w14:val="bg1">
                              <w14:alpha w14:val="19000"/>
                              <w14:lumMod w14:val="95000"/>
                            </w14:schemeClr>
                          </w14:solidFill>
                        </w14:textFill>
                      </w:rPr>
                      <w:fldChar w:fldCharType="end"/>
                    </w:r>
                  </w:p>
                </w:txbxContent>
              </v:textbox>
            </v:shape>
          </w:pict>
        </mc:Fallback>
      </mc:AlternateContent>
    </w:r>
    <w:r w:rsidR="00C67BE7">
      <w:rPr>
        <w:noProof/>
      </w:rPr>
      <w:drawing>
        <wp:anchor distT="0" distB="0" distL="114300" distR="114300" simplePos="0" relativeHeight="251660288" behindDoc="0" locked="0" layoutInCell="1" allowOverlap="1" wp14:anchorId="6488CAB9" wp14:editId="4F89046B">
          <wp:simplePos x="0" y="0"/>
          <wp:positionH relativeFrom="column">
            <wp:posOffset>-1270</wp:posOffset>
          </wp:positionH>
          <wp:positionV relativeFrom="paragraph">
            <wp:posOffset>83185</wp:posOffset>
          </wp:positionV>
          <wp:extent cx="1200785" cy="1200785"/>
          <wp:effectExtent l="0" t="0" r="0" b="0"/>
          <wp:wrapNone/>
          <wp:docPr id="358269728" name="Resim 7" descr="grafik, grafik tasarım, logo,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9728" name="Resim 7" descr="grafik, grafik tasarım, logo, yazı tipi içeren bir resim&#10;&#10;Açıklama otomatik olarak oluşturuldu"/>
                  <pic:cNvPicPr/>
                </pic:nvPicPr>
                <pic:blipFill>
                  <a:blip r:embed="rId1">
                    <a:extLst>
                      <a:ext uri="{28A0092B-C50C-407E-A947-70E740481C1C}">
                        <a14:useLocalDpi xmlns:a14="http://schemas.microsoft.com/office/drawing/2010/main" val="0"/>
                      </a:ext>
                    </a:extLst>
                  </a:blip>
                  <a:stretch>
                    <a:fillRect/>
                  </a:stretch>
                </pic:blipFill>
                <pic:spPr>
                  <a:xfrm>
                    <a:off x="0" y="0"/>
                    <a:ext cx="1200785" cy="1200785"/>
                  </a:xfrm>
                  <a:prstGeom prst="rect">
                    <a:avLst/>
                  </a:prstGeom>
                </pic:spPr>
              </pic:pic>
            </a:graphicData>
          </a:graphic>
          <wp14:sizeRelH relativeFrom="page">
            <wp14:pctWidth>0</wp14:pctWidth>
          </wp14:sizeRelH>
          <wp14:sizeRelV relativeFrom="page">
            <wp14:pctHeight>0</wp14:pctHeight>
          </wp14:sizeRelV>
        </wp:anchor>
      </w:drawing>
    </w:r>
    <w:r w:rsidR="00C67BE7">
      <w:rPr>
        <w:noProof/>
      </w:rPr>
      <w:drawing>
        <wp:anchor distT="0" distB="0" distL="114300" distR="114300" simplePos="0" relativeHeight="251654144" behindDoc="0" locked="0" layoutInCell="1" allowOverlap="1" wp14:anchorId="698CD180" wp14:editId="57B57DA1">
          <wp:simplePos x="0" y="0"/>
          <wp:positionH relativeFrom="column">
            <wp:posOffset>-1120775</wp:posOffset>
          </wp:positionH>
          <wp:positionV relativeFrom="paragraph">
            <wp:posOffset>-830580</wp:posOffset>
          </wp:positionV>
          <wp:extent cx="7903845" cy="2276475"/>
          <wp:effectExtent l="0" t="0" r="1905" b="9525"/>
          <wp:wrapNone/>
          <wp:docPr id="12650909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9093" name="Resim 126509093"/>
                  <pic:cNvPicPr/>
                </pic:nvPicPr>
                <pic:blipFill>
                  <a:blip r:embed="rId2">
                    <a:extLst>
                      <a:ext uri="{28A0092B-C50C-407E-A947-70E740481C1C}">
                        <a14:useLocalDpi xmlns:a14="http://schemas.microsoft.com/office/drawing/2010/main" val="0"/>
                      </a:ext>
                    </a:extLst>
                  </a:blip>
                  <a:stretch>
                    <a:fillRect/>
                  </a:stretch>
                </pic:blipFill>
                <pic:spPr>
                  <a:xfrm>
                    <a:off x="0" y="0"/>
                    <a:ext cx="7903845" cy="2276475"/>
                  </a:xfrm>
                  <a:prstGeom prst="rect">
                    <a:avLst/>
                  </a:prstGeom>
                </pic:spPr>
              </pic:pic>
            </a:graphicData>
          </a:graphic>
          <wp14:sizeRelH relativeFrom="page">
            <wp14:pctWidth>0</wp14:pctWidth>
          </wp14:sizeRelH>
          <wp14:sizeRelV relativeFrom="page">
            <wp14:pctHeight>0</wp14:pctHeight>
          </wp14:sizeRelV>
        </wp:anchor>
      </w:drawing>
    </w:r>
    <w:r w:rsidR="00403927">
      <w:ptab w:relativeTo="margin" w:alignment="center" w:leader="none"/>
    </w:r>
    <w:sdt>
      <w:sdtPr>
        <w:id w:val="968859947"/>
        <w:placeholder>
          <w:docPart w:val="E57AF7A8758345F4AEA384BA7D26C9B6"/>
        </w:placeholder>
        <w:temporary/>
        <w:showingPlcHdr/>
        <w15:appearance w15:val="hidden"/>
      </w:sdtPr>
      <w:sdtContent>
        <w:r w:rsidR="00403927">
          <w:rPr>
            <w:lang w:val="tr-TR"/>
          </w:rPr>
          <w:t>[Buraya yazın]</w:t>
        </w:r>
      </w:sdtContent>
    </w:sdt>
    <w:r w:rsidR="00403927">
      <w:ptab w:relativeTo="margin" w:alignment="right" w:leader="none"/>
    </w:r>
    <w:sdt>
      <w:sdtPr>
        <w:id w:val="968859952"/>
        <w:placeholder>
          <w:docPart w:val="E57AF7A8758345F4AEA384BA7D26C9B6"/>
        </w:placeholder>
        <w:temporary/>
        <w:showingPlcHdr/>
        <w15:appearance w15:val="hidden"/>
      </w:sdtPr>
      <w:sdtContent>
        <w:r w:rsidR="00403927">
          <w:rPr>
            <w:lang w:val="tr-TR"/>
          </w:rPr>
          <w:t>[Buraya yazın]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D30D3"/>
    <w:multiLevelType w:val="multilevel"/>
    <w:tmpl w:val="AB1E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D7D45"/>
    <w:multiLevelType w:val="multilevel"/>
    <w:tmpl w:val="1B2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76AB5"/>
    <w:multiLevelType w:val="multilevel"/>
    <w:tmpl w:val="C28C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C5F97"/>
    <w:multiLevelType w:val="hybridMultilevel"/>
    <w:tmpl w:val="BBC2A4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1DE5B55"/>
    <w:multiLevelType w:val="multilevel"/>
    <w:tmpl w:val="41FE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56DDE"/>
    <w:multiLevelType w:val="hybridMultilevel"/>
    <w:tmpl w:val="513CCB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B275968"/>
    <w:multiLevelType w:val="multilevel"/>
    <w:tmpl w:val="54B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134413">
    <w:abstractNumId w:val="5"/>
  </w:num>
  <w:num w:numId="2" w16cid:durableId="1972401088">
    <w:abstractNumId w:val="3"/>
  </w:num>
  <w:num w:numId="3" w16cid:durableId="382677797">
    <w:abstractNumId w:val="6"/>
  </w:num>
  <w:num w:numId="4" w16cid:durableId="1514958745">
    <w:abstractNumId w:val="4"/>
  </w:num>
  <w:num w:numId="5" w16cid:durableId="1789663554">
    <w:abstractNumId w:val="0"/>
  </w:num>
  <w:num w:numId="6" w16cid:durableId="679894066">
    <w:abstractNumId w:val="2"/>
  </w:num>
  <w:num w:numId="7" w16cid:durableId="1836070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40FFE"/>
    <w:rsid w:val="000200A5"/>
    <w:rsid w:val="00066BD1"/>
    <w:rsid w:val="00107703"/>
    <w:rsid w:val="002140A6"/>
    <w:rsid w:val="00224AB3"/>
    <w:rsid w:val="002B2009"/>
    <w:rsid w:val="00373080"/>
    <w:rsid w:val="003E623D"/>
    <w:rsid w:val="00403927"/>
    <w:rsid w:val="00463161"/>
    <w:rsid w:val="0052248B"/>
    <w:rsid w:val="00565A28"/>
    <w:rsid w:val="00583ED6"/>
    <w:rsid w:val="005D3E38"/>
    <w:rsid w:val="00650965"/>
    <w:rsid w:val="006B13ED"/>
    <w:rsid w:val="006E198F"/>
    <w:rsid w:val="00737B9B"/>
    <w:rsid w:val="008A28FC"/>
    <w:rsid w:val="008C1E27"/>
    <w:rsid w:val="009A7A70"/>
    <w:rsid w:val="009B71E3"/>
    <w:rsid w:val="00A40B8C"/>
    <w:rsid w:val="00A9744E"/>
    <w:rsid w:val="00AC479E"/>
    <w:rsid w:val="00B079D7"/>
    <w:rsid w:val="00B47FB9"/>
    <w:rsid w:val="00B77909"/>
    <w:rsid w:val="00C52555"/>
    <w:rsid w:val="00C67BE7"/>
    <w:rsid w:val="00D167F9"/>
    <w:rsid w:val="00D46069"/>
    <w:rsid w:val="00E167DF"/>
    <w:rsid w:val="00E40FFE"/>
    <w:rsid w:val="00E54B4C"/>
    <w:rsid w:val="00E8274B"/>
    <w:rsid w:val="00F91B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FB6C2"/>
  <w15:docId w15:val="{32DF49CD-0549-4BD5-A781-95B66F659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1E3"/>
    <w:rPr>
      <w:rFonts w:eastAsia="Arial" w:cs="Arial"/>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16"/>
      <w:szCs w:val="16"/>
    </w:rPr>
  </w:style>
  <w:style w:type="paragraph" w:styleId="ListeParagraf">
    <w:name w:val="List Paragraph"/>
    <w:basedOn w:val="Normal"/>
    <w:uiPriority w:val="34"/>
    <w:qFormat/>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403927"/>
    <w:pPr>
      <w:tabs>
        <w:tab w:val="center" w:pos="4536"/>
        <w:tab w:val="right" w:pos="9072"/>
      </w:tabs>
    </w:pPr>
  </w:style>
  <w:style w:type="character" w:customStyle="1" w:styleId="stBilgiChar">
    <w:name w:val="Üst Bilgi Char"/>
    <w:basedOn w:val="VarsaylanParagrafYazTipi"/>
    <w:link w:val="stBilgi"/>
    <w:uiPriority w:val="99"/>
    <w:rsid w:val="00403927"/>
    <w:rPr>
      <w:rFonts w:ascii="Arial" w:eastAsia="Arial" w:hAnsi="Arial" w:cs="Arial"/>
    </w:rPr>
  </w:style>
  <w:style w:type="paragraph" w:styleId="AltBilgi">
    <w:name w:val="footer"/>
    <w:basedOn w:val="Normal"/>
    <w:link w:val="AltBilgiChar"/>
    <w:uiPriority w:val="99"/>
    <w:unhideWhenUsed/>
    <w:rsid w:val="00403927"/>
    <w:pPr>
      <w:tabs>
        <w:tab w:val="center" w:pos="4536"/>
        <w:tab w:val="right" w:pos="9072"/>
      </w:tabs>
    </w:pPr>
  </w:style>
  <w:style w:type="character" w:customStyle="1" w:styleId="AltBilgiChar">
    <w:name w:val="Alt Bilgi Char"/>
    <w:basedOn w:val="VarsaylanParagrafYazTipi"/>
    <w:link w:val="AltBilgi"/>
    <w:uiPriority w:val="99"/>
    <w:rsid w:val="00403927"/>
    <w:rPr>
      <w:rFonts w:ascii="Arial" w:eastAsia="Arial" w:hAnsi="Arial" w:cs="Arial"/>
    </w:rPr>
  </w:style>
  <w:style w:type="character" w:styleId="YerTutucuMetni">
    <w:name w:val="Placeholder Text"/>
    <w:basedOn w:val="VarsaylanParagrafYazTipi"/>
    <w:uiPriority w:val="99"/>
    <w:semiHidden/>
    <w:rsid w:val="002B2009"/>
    <w:rPr>
      <w:color w:val="666666"/>
    </w:rPr>
  </w:style>
  <w:style w:type="character" w:customStyle="1" w:styleId="s1">
    <w:name w:val="s1"/>
    <w:basedOn w:val="VarsaylanParagrafYazTipi"/>
    <w:rsid w:val="006B13ED"/>
  </w:style>
  <w:style w:type="character" w:styleId="Kpr">
    <w:name w:val="Hyperlink"/>
    <w:basedOn w:val="VarsaylanParagrafYazTipi"/>
    <w:uiPriority w:val="99"/>
    <w:unhideWhenUsed/>
    <w:rsid w:val="00650965"/>
    <w:rPr>
      <w:color w:val="0000FF" w:themeColor="hyperlink"/>
      <w:u w:val="single"/>
    </w:rPr>
  </w:style>
  <w:style w:type="character" w:styleId="zmlenmeyenBahsetme">
    <w:name w:val="Unresolved Mention"/>
    <w:basedOn w:val="VarsaylanParagrafYazTipi"/>
    <w:uiPriority w:val="99"/>
    <w:semiHidden/>
    <w:unhideWhenUsed/>
    <w:rsid w:val="00650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899700">
      <w:bodyDiv w:val="1"/>
      <w:marLeft w:val="0"/>
      <w:marRight w:val="0"/>
      <w:marTop w:val="0"/>
      <w:marBottom w:val="0"/>
      <w:divBdr>
        <w:top w:val="none" w:sz="0" w:space="0" w:color="auto"/>
        <w:left w:val="none" w:sz="0" w:space="0" w:color="auto"/>
        <w:bottom w:val="none" w:sz="0" w:space="0" w:color="auto"/>
        <w:right w:val="none" w:sz="0" w:space="0" w:color="auto"/>
      </w:divBdr>
    </w:div>
    <w:div w:id="613485427">
      <w:bodyDiv w:val="1"/>
      <w:marLeft w:val="0"/>
      <w:marRight w:val="0"/>
      <w:marTop w:val="0"/>
      <w:marBottom w:val="0"/>
      <w:divBdr>
        <w:top w:val="none" w:sz="0" w:space="0" w:color="auto"/>
        <w:left w:val="none" w:sz="0" w:space="0" w:color="auto"/>
        <w:bottom w:val="none" w:sz="0" w:space="0" w:color="auto"/>
        <w:right w:val="none" w:sz="0" w:space="0" w:color="auto"/>
      </w:divBdr>
    </w:div>
    <w:div w:id="1008558051">
      <w:bodyDiv w:val="1"/>
      <w:marLeft w:val="0"/>
      <w:marRight w:val="0"/>
      <w:marTop w:val="0"/>
      <w:marBottom w:val="0"/>
      <w:divBdr>
        <w:top w:val="none" w:sz="0" w:space="0" w:color="auto"/>
        <w:left w:val="none" w:sz="0" w:space="0" w:color="auto"/>
        <w:bottom w:val="none" w:sz="0" w:space="0" w:color="auto"/>
        <w:right w:val="none" w:sz="0" w:space="0" w:color="auto"/>
      </w:divBdr>
    </w:div>
    <w:div w:id="1368143467">
      <w:bodyDiv w:val="1"/>
      <w:marLeft w:val="0"/>
      <w:marRight w:val="0"/>
      <w:marTop w:val="0"/>
      <w:marBottom w:val="0"/>
      <w:divBdr>
        <w:top w:val="none" w:sz="0" w:space="0" w:color="auto"/>
        <w:left w:val="none" w:sz="0" w:space="0" w:color="auto"/>
        <w:bottom w:val="none" w:sz="0" w:space="0" w:color="auto"/>
        <w:right w:val="none" w:sz="0" w:space="0" w:color="auto"/>
      </w:divBdr>
    </w:div>
    <w:div w:id="1635210769">
      <w:bodyDiv w:val="1"/>
      <w:marLeft w:val="0"/>
      <w:marRight w:val="0"/>
      <w:marTop w:val="0"/>
      <w:marBottom w:val="0"/>
      <w:divBdr>
        <w:top w:val="none" w:sz="0" w:space="0" w:color="auto"/>
        <w:left w:val="none" w:sz="0" w:space="0" w:color="auto"/>
        <w:bottom w:val="none" w:sz="0" w:space="0" w:color="auto"/>
        <w:right w:val="none" w:sz="0" w:space="0" w:color="auto"/>
      </w:divBdr>
    </w:div>
    <w:div w:id="1741099665">
      <w:bodyDiv w:val="1"/>
      <w:marLeft w:val="0"/>
      <w:marRight w:val="0"/>
      <w:marTop w:val="0"/>
      <w:marBottom w:val="0"/>
      <w:divBdr>
        <w:top w:val="none" w:sz="0" w:space="0" w:color="auto"/>
        <w:left w:val="none" w:sz="0" w:space="0" w:color="auto"/>
        <w:bottom w:val="none" w:sz="0" w:space="0" w:color="auto"/>
        <w:right w:val="none" w:sz="0" w:space="0" w:color="auto"/>
      </w:divBdr>
    </w:div>
    <w:div w:id="1781334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57AF7A8758345F4AEA384BA7D26C9B6"/>
        <w:category>
          <w:name w:val="Genel"/>
          <w:gallery w:val="placeholder"/>
        </w:category>
        <w:types>
          <w:type w:val="bbPlcHdr"/>
        </w:types>
        <w:behaviors>
          <w:behavior w:val="content"/>
        </w:behaviors>
        <w:guid w:val="{0559B0F3-6394-4BED-BB95-22D554996F9F}"/>
      </w:docPartPr>
      <w:docPartBody>
        <w:p w:rsidR="002C4E5C" w:rsidRDefault="00364455" w:rsidP="00364455">
          <w:pPr>
            <w:pStyle w:val="E57AF7A8758345F4AEA384BA7D26C9B6"/>
          </w:pPr>
          <w:r>
            <w:t>[Buraya yazın]</w:t>
          </w:r>
        </w:p>
      </w:docPartBody>
    </w:docPart>
    <w:docPart>
      <w:docPartPr>
        <w:name w:val="A13F0CB828CD4518B3D6A867DB006FC7"/>
        <w:category>
          <w:name w:val="Genel"/>
          <w:gallery w:val="placeholder"/>
        </w:category>
        <w:types>
          <w:type w:val="bbPlcHdr"/>
        </w:types>
        <w:behaviors>
          <w:behavior w:val="content"/>
        </w:behaviors>
        <w:guid w:val="{3A8F4D19-D091-4295-A856-19026A145B04}"/>
      </w:docPartPr>
      <w:docPartBody>
        <w:p w:rsidR="002C4E5C" w:rsidRDefault="00364455" w:rsidP="00364455">
          <w:pPr>
            <w:pStyle w:val="A13F0CB828CD4518B3D6A867DB006FC7"/>
          </w:pPr>
          <w:r>
            <w:t>[Buraya yazın]</w:t>
          </w:r>
        </w:p>
      </w:docPartBody>
    </w:docPart>
    <w:docPart>
      <w:docPartPr>
        <w:name w:val="654729B1CA7944A1BD29FB8C859222A4"/>
        <w:category>
          <w:name w:val="Genel"/>
          <w:gallery w:val="placeholder"/>
        </w:category>
        <w:types>
          <w:type w:val="bbPlcHdr"/>
        </w:types>
        <w:behaviors>
          <w:behavior w:val="content"/>
        </w:behaviors>
        <w:guid w:val="{3C0434F1-6580-49AC-8003-91CFD18E1A2F}"/>
      </w:docPartPr>
      <w:docPartBody>
        <w:p w:rsidR="002C4E5C" w:rsidRDefault="00364455">
          <w:r w:rsidRPr="00A504EA">
            <w:rPr>
              <w:rStyle w:val="YerTutucuMetni"/>
            </w:rPr>
            <w:t>[Konu]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dobe Caslon Pro">
    <w:panose1 w:val="0205050205050A020403"/>
    <w:charset w:val="00"/>
    <w:family w:val="roman"/>
    <w:notTrueType/>
    <w:pitch w:val="variable"/>
    <w:sig w:usb0="800000AF" w:usb1="5000205B" w:usb2="00000000" w:usb3="00000000" w:csb0="0000009B" w:csb1="00000000"/>
  </w:font>
  <w:font w:name="Gotham Pro">
    <w:panose1 w:val="02000503040000020004"/>
    <w:charset w:val="A2"/>
    <w:family w:val="auto"/>
    <w:pitch w:val="variable"/>
    <w:sig w:usb0="80000AAF" w:usb1="5000204A" w:usb2="00000000" w:usb3="00000000" w:csb0="0000003F" w:csb1="00000000"/>
  </w:font>
  <w:font w:name="Gotham Pro Light">
    <w:panose1 w:val="02000503030000020004"/>
    <w:charset w:val="A2"/>
    <w:family w:val="auto"/>
    <w:pitch w:val="variable"/>
    <w:sig w:usb0="80000AAF" w:usb1="5000204A" w:usb2="00000000" w:usb3="00000000" w:csb0="0000003F" w:csb1="00000000"/>
  </w:font>
  <w:font w:name="Cambria">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55"/>
    <w:rsid w:val="002C4E5C"/>
    <w:rsid w:val="00331E02"/>
    <w:rsid w:val="00364455"/>
    <w:rsid w:val="003E623D"/>
    <w:rsid w:val="004157BC"/>
    <w:rsid w:val="00A40C2F"/>
    <w:rsid w:val="00E167DF"/>
    <w:rsid w:val="00ED6DB4"/>
    <w:rsid w:val="00F20B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E57AF7A8758345F4AEA384BA7D26C9B6">
    <w:name w:val="E57AF7A8758345F4AEA384BA7D26C9B6"/>
    <w:rsid w:val="00364455"/>
  </w:style>
  <w:style w:type="paragraph" w:customStyle="1" w:styleId="A13F0CB828CD4518B3D6A867DB006FC7">
    <w:name w:val="A13F0CB828CD4518B3D6A867DB006FC7"/>
    <w:rsid w:val="00364455"/>
  </w:style>
  <w:style w:type="character" w:styleId="YerTutucuMetni">
    <w:name w:val="Placeholder Text"/>
    <w:basedOn w:val="VarsaylanParagrafYazTipi"/>
    <w:uiPriority w:val="99"/>
    <w:semiHidden/>
    <w:rsid w:val="0036445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2024-10-19T00:00:00</PublishDate>
  <Abstract/>
  <CompanyAddress>Güzeloba Mahallesi, Çağlayangil Caddesi, No: 3/B Muratpaşa Antalya / Turkey</CompanyAddress>
  <CompanyPhone>+90 552 351 55 81</CompanyPhone>
  <CompanyFax/>
  <CompanyEmail>info@orbismedclinics.com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44FF6E-B69A-40EB-B5B6-149E5C78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957</Words>
  <Characters>5455</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Patient Welcome and Consent Form</vt:lpstr>
    </vt:vector>
  </TitlesOfParts>
  <Company>OrbisMed Clinics</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Welcome and Consent Form</dc:title>
  <dc:subject>ORB_IMP_01</dc:subject>
  <cp:lastModifiedBy>Yağız Orhan</cp:lastModifiedBy>
  <cp:revision>8</cp:revision>
  <cp:lastPrinted>2024-12-11T10:38:00Z</cp:lastPrinted>
  <dcterms:created xsi:type="dcterms:W3CDTF">2024-10-20T10:52:00Z</dcterms:created>
  <dcterms:modified xsi:type="dcterms:W3CDTF">2024-12-11T10:39:00Z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şyeri">
    <vt:lpwstr>Adres: Güzeloba Mahallesi, Çağlayangil Caddesi, No: 3/B Muratpaşa – Antalya / Turkey</vt:lpwstr>
  </property>
</Properties>
</file>