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2"/>
        <w:gridCol w:w="10468"/>
      </w:tblGrid>
      <w:tr w:rsidR="000C66BE" w:rsidTr="00B8113C">
        <w:trPr>
          <w:cantSplit/>
          <w:trHeight w:hRule="exact" w:val="14005"/>
        </w:trPr>
        <w:tc>
          <w:tcPr>
            <w:tcW w:w="702" w:type="dxa"/>
            <w:vMerge w:val="restart"/>
            <w:tcBorders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Перв</w:t>
                  </w:r>
                  <w:proofErr w:type="spellEnd"/>
                  <w:r>
                    <w:t xml:space="preserve">. </w:t>
                  </w:r>
                  <w:proofErr w:type="spellStart"/>
                  <w:r>
                    <w:t>примен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top w:val="nil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left w:val="single" w:sz="12" w:space="0" w:color="auto"/>
                    <w:bottom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Справ. №</w:t>
                  </w:r>
                </w:p>
              </w:tc>
              <w:tc>
                <w:tcPr>
                  <w:tcW w:w="397" w:type="dxa"/>
                  <w:tcBorders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87352A">
                  <w:pPr>
                    <w:ind w:left="113" w:right="113"/>
                    <w:jc w:val="center"/>
                  </w:pPr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  <w:tr w:rsidR="0057712F" w:rsidTr="0087352A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</w:p>
              </w:tc>
            </w:tr>
            <w:tr w:rsidR="0057712F" w:rsidTr="0087352A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57712F" w:rsidRDefault="0087352A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57712F" w:rsidRDefault="0057712F" w:rsidP="003A0174">
                  <w:pPr>
                    <w:pStyle w:val="19-"/>
                  </w:pPr>
                  <w:r/>
                </w:p>
              </w:tc>
            </w:tr>
          </w:tbl>
          <w:p w:rsidR="000C66BE" w:rsidRDefault="000C66BE" w:rsidP="000C66BE"/>
        </w:tc>
        <w:tc>
          <w:tcPr>
            <w:tcW w:w="10468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A22D17" w:rsidTr="00BF3236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</w:t>
                  </w:r>
                  <w:proofErr w:type="gramStart"/>
                  <w:r>
                    <w:t>е</w:t>
                  </w:r>
                  <w:proofErr w:type="spellEnd"/>
                  <w:r>
                    <w:t>-</w:t>
                  </w:r>
                  <w:proofErr w:type="gramEnd"/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B21E80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Устройства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VRB4812ZP-6WR3 ф. MORNSUN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GeoS-5M ф. Geostar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  <w:jc w:val="center"/>
                  </w:pPr>
                  <w:r>
                    <w:t>Преобразователи неэлектрических величин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TEMD5510FX01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8"/>
                  </w:pPr>
                  <w:r/>
                </w:p>
              </w:tc>
            </w:tr>
            <w:tr w:rsidR="00A22D17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5"/>
                  </w:pPr>
                  <w:r>
                    <w:t>BL2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6"/>
                  </w:pPr>
                  <w:r>
                    <w:t>APA3010P3BT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A22D17" w:rsidRDefault="00A22D17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Конденсаторы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NP0 – 50 В – 1 пФ ± 0,1 пФ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керам. – чип 0603 – X7R – 50 В – 0,1 мкФ ± 10 %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ECHU1H184GX9 ф. Panasonic (плён. – чип 2416 – PPS – 50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0,18 мкФ ± 2 %)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GRM32EC81C476KE15 ф. Murata (керам. – чип 1210 – X6S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593D476X9016C ф. Vishay (тант. – чип C – 16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 мкФ ± 10 %)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B41858C9477M ф. EPCOS (алюм. эл-лит – рад. 18*35мм – 100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>
                    <w:t>не старше 1 года</w:t>
                  </w: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470 мкФ ± 20 % – низк. имп.)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A755MS108M1CAAE012 ф. KEMET (алюм. полим. – рад. 10*12мм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16 В – 1000 мкФ ±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C8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Конденсатор К58-26 – 2,7В – 100Ф (+50…-20)%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 xml:space="preserve">ЕВАЯ.673811.006ТУ ф. АО «Элеконд» (ионистор – рад. 20*40мм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2,7 В – 100 Ф + 50 … - 20 %)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  <w:jc w:val="center"/>
                  </w:pPr>
                  <w:r>
                    <w:t>Микросхемы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  <w:r>
                    <w:t>DA1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  <w:r>
                    <w:t>MOC3063M (детектор нуля)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  <w:r/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  <w:tr w:rsidR="00983045" w:rsidTr="00BF3236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983045" w:rsidRDefault="00983045" w:rsidP="003C6CC3">
                  <w:pPr>
                    <w:pStyle w:val="a8"/>
                  </w:pPr>
                </w:p>
              </w:tc>
            </w:tr>
          </w:tbl>
          <w:p w:rsidR="00983045" w:rsidRDefault="00983045" w:rsidP="000C66BE"/>
        </w:tc>
      </w:tr>
      <w:tr w:rsidR="000C66BE" w:rsidTr="00B8113C">
        <w:trPr>
          <w:cantSplit/>
          <w:trHeight w:hRule="exact" w:val="2268"/>
        </w:trPr>
        <w:tc>
          <w:tcPr>
            <w:tcW w:w="702" w:type="dxa"/>
            <w:vMerge/>
            <w:tcBorders>
              <w:right w:val="single" w:sz="12" w:space="0" w:color="auto"/>
            </w:tcBorders>
          </w:tcPr>
          <w:p w:rsidR="000C66BE" w:rsidRDefault="000C66BE" w:rsidP="000C66BE"/>
        </w:tc>
        <w:tc>
          <w:tcPr>
            <w:tcW w:w="10468" w:type="dxa"/>
            <w:tcBorders>
              <w:top w:val="single" w:sz="12" w:space="0" w:color="auto"/>
              <w:left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3969"/>
              <w:gridCol w:w="283"/>
              <w:gridCol w:w="284"/>
              <w:gridCol w:w="284"/>
              <w:gridCol w:w="851"/>
              <w:gridCol w:w="1134"/>
            </w:tblGrid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2-"/>
                  </w:pPr>
                  <w:r>
                    <w:t>BCAD.123456.001 ПЭ3</w:t>
                  </w:r>
                </w:p>
              </w:tc>
            </w:tr>
            <w:tr w:rsidR="00E42427" w:rsidTr="001C0957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016BF0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E42427" w:rsidRDefault="00E42427" w:rsidP="001C0957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3-"/>
                  </w:pP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805" w:type="dxa"/>
                  <w:gridSpan w:val="6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proofErr w:type="spellStart"/>
                  <w:r>
                    <w:t>Разраб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Иванов И.И.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</w:tcBorders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 w:val="restart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500D15" w:rsidRDefault="00500D15" w:rsidP="00500D15">
                  <w:pPr>
                    <w:pStyle w:val="01-0"/>
                  </w:pPr>
                  <w:r>
                    <w:t>BoM Converter отладочный проект AD</w:t>
                  </w:r>
                </w:p>
                <w:p w:rsidR="00500D15" w:rsidRDefault="00500D15" w:rsidP="00500D15">
                  <w:pPr>
                    <w:pStyle w:val="01-"/>
                  </w:pPr>
                  <w:r>
                    <w:t>Перечень элементов</w:t>
                  </w:r>
                </w:p>
              </w:tc>
              <w:tc>
                <w:tcPr>
                  <w:tcW w:w="851" w:type="dxa"/>
                  <w:gridSpan w:val="3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Лит.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87352A" w:rsidP="007D2711">
                  <w:pPr>
                    <w:pStyle w:val="00-"/>
                  </w:pPr>
                  <w:r>
                    <w:t>Листов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Проверил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Петров П.П.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284" w:type="dxa"/>
                  <w:tcBorders>
                    <w:top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3A0174">
                  <w:pPr>
                    <w:pStyle w:val="04-"/>
                  </w:pPr>
                  <w:r/>
                </w:p>
              </w:tc>
              <w:tc>
                <w:tcPr>
                  <w:tcW w:w="851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1</w:t>
                  </w:r>
                </w:p>
              </w:tc>
              <w:tc>
                <w:tcPr>
                  <w:tcW w:w="1134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</w:tcBorders>
                  <w:vAlign w:val="center"/>
                </w:tcPr>
                <w:p w:rsidR="00E42427" w:rsidRDefault="00E42427" w:rsidP="00A32B96">
                  <w:pPr>
                    <w:pStyle w:val="07-"/>
                  </w:pPr>
                  <w:r>
                    <w:t>5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E42427" w:rsidP="00016BF0">
                  <w:pPr>
                    <w:pStyle w:val="10-"/>
                  </w:pPr>
                  <w:r/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/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E42427" w:rsidRDefault="00E42427" w:rsidP="003C36F3">
                  <w:pPr>
                    <w:pStyle w:val="09-"/>
                  </w:pPr>
                  <w:r>
                    <w:t>ООО "НИИ БАЦА"</w:t>
                  </w:r>
                </w:p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Н контр.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Зюзина В.Н.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  <w:tr w:rsidR="00E42427" w:rsidTr="00F96C0D">
              <w:trPr>
                <w:trHeight w:hRule="exact" w:val="284"/>
              </w:trPr>
              <w:tc>
                <w:tcPr>
                  <w:tcW w:w="963" w:type="dxa"/>
                  <w:gridSpan w:val="2"/>
                  <w:vAlign w:val="center"/>
                </w:tcPr>
                <w:p w:rsidR="00E42427" w:rsidRDefault="0087352A" w:rsidP="00016BF0">
                  <w:pPr>
                    <w:pStyle w:val="10-"/>
                  </w:pPr>
                  <w:r>
                    <w:t>Утв.</w:t>
                  </w:r>
                </w:p>
              </w:tc>
              <w:tc>
                <w:tcPr>
                  <w:tcW w:w="1304" w:type="dxa"/>
                  <w:vAlign w:val="center"/>
                </w:tcPr>
                <w:p w:rsidR="00E42427" w:rsidRDefault="00E42427" w:rsidP="00016BF0">
                  <w:pPr>
                    <w:pStyle w:val="11-"/>
                  </w:pPr>
                  <w:r>
                    <w:t>Горшков А.С.</w:t>
                  </w:r>
                </w:p>
              </w:tc>
              <w:tc>
                <w:tcPr>
                  <w:tcW w:w="851" w:type="dxa"/>
                  <w:vAlign w:val="center"/>
                </w:tcPr>
                <w:p w:rsidR="00E42427" w:rsidRDefault="00E42427" w:rsidP="00F96C0D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E42427" w:rsidRPr="003A0174" w:rsidRDefault="00E42427" w:rsidP="003A0174">
                  <w:pPr>
                    <w:pStyle w:val="13-"/>
                  </w:pPr>
                  <w:r/>
                </w:p>
              </w:tc>
              <w:tc>
                <w:tcPr>
                  <w:tcW w:w="3969" w:type="dxa"/>
                  <w:vMerge/>
                  <w:tcBorders>
                    <w:left w:val="single" w:sz="12" w:space="0" w:color="auto"/>
                    <w:right w:val="single" w:sz="12" w:space="0" w:color="auto"/>
                  </w:tcBorders>
                </w:tcPr>
                <w:p w:rsidR="00E42427" w:rsidRDefault="00E42427" w:rsidP="000C66BE"/>
              </w:tc>
              <w:tc>
                <w:tcPr>
                  <w:tcW w:w="2836" w:type="dxa"/>
                  <w:gridSpan w:val="5"/>
                  <w:vMerge/>
                  <w:tcBorders>
                    <w:left w:val="single" w:sz="12" w:space="0" w:color="auto"/>
                  </w:tcBorders>
                </w:tcPr>
                <w:p w:rsidR="00E42427" w:rsidRDefault="00E42427" w:rsidP="000C66BE"/>
              </w:tc>
            </w:tr>
          </w:tbl>
          <w:p w:rsidR="000C66BE" w:rsidRDefault="000C66BE" w:rsidP="000C66BE"/>
        </w:tc>
      </w:tr>
    </w:tbl>
    <w:p w:rsidR="00C0704E" w:rsidRDefault="00C0704E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DA2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TPS561201DDC ф. Texas Instruments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TPS562201DDC ф. Texas Instruments (огр. тока 2А)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TPS563201DDC ф. Texas Instruments (огр. тока 3А)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LP5907MFX-3.3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SN74LVC1G126DBV ф. Texas Instruments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SCM3725ASA ф. MORNSUN Guangzhou Science &amp; Technology Co., Ltd.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DD3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ECS-3225MV-250-CN ф. ECS Inc. (кварц. – 25 МГц ± 25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Элементы разные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SMTSO-M2-2ET ф. PEM (стойка – SMD – M2*0.4 – 2мм)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ER1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FK 244 13 D2 PAK ф. Fischer Elektronik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защитные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MF-MSMF014 ф. Bourns (самовосст. – чип 1812 – 140 мА – 60 В)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0451001. ф. Littelfuse, Inc. (плавкий – чип 2410 – 1 А – 0,6029 А²с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быстрый)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FU2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ZH242 (держатель)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B72540T0400K062 ф. TDK (варистор – чип 2220 – 68 В – 9 Дж)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SMBJ6.5CA (супрессор – двунаправ. – 6,5 В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600 Вт (10/1000 мкс) 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SMBJ5.0A (супрессор – однонаправ. – 5 В – 600 Вт (10/1000 мкс)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– корпус SMB)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GSOT05C-E3-08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FV5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CDSOT23-T24CAN ф. Bourns (супрессор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Генераторы, источники питания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CR 1/2 AA S PCBD ф. VARTA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BR-2325/2HAN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GB3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DS1092-04-B6P ф. Connfly (держатель – CR2032)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BH-25F-1 ф. Adam Tech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BS-7 ф. Memory Protection Devices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2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 w:rsidR="00621A91" w:rsidRPr="000C66BE" w:rsidRDefault="00621A91" w:rsidP="000C66BE"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сигнальные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HG1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CC56-12SRWA ф. Kingbright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KP-1608F3C ф. Kingbright (инфракрасный – 940 нм – 150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KPT-1608SURCK (красный – 645 / 630 нм – 230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KPA-3010CGCK (зелёный – 574 / 570 нм – 50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KPT-1608QBC-D (синий – 460 / 465 нм – 100 мкд (20 мА)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130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KPT-1608SYCK (жёлтый – 590 нм – 150 мкд (20 мА) – 120 град.)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XPCWHT-L1-0000-008E5 ф. Cree (белый –  4000 К – CRI 75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73,9 лм (350 мА))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SMP6-RGB ф. Bivar (многоцветный)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HL8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KPBDA-3020SURKCGKC-PF ф. Kigbright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HL9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AM23ESGW ф. Kingbright (многоцветный – сборка)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Перемычки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J1, J2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J3, J4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>
                    <w:t>не устанавливать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J5, J6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0402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2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Реле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RZ03-1A4-D012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T9GV2L24-12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RT214012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K4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V23105A5476A201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Катушки индуктивности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1812 – 10 мкГн ± 10 % – 250 мА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L2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SRU1048-470Y ф. Bourns (47 мкГн ± 30 % – 1,5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3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Резисторы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10 кОм ± 5 %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чип 0603 – 47 кОм ± 0,5 % – ± 25 ppm/°C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RV0805JR-071ML ф. YAGEO (чип 0805 – 400 В – 10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NCP18XQ102J03RB ф. Murata (чип 0603 – 1 кОм ± 5 %)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RK2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TFPT0805L1000FV ф. Vishay (чип 0805 – 100 Ом ± 1 %)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RP1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3006P-1-103 ф. Bourns (10 кОм ± 10 % – подстроечный – лин.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хар-ка)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Устройства коммутационные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CHS-01TA ф. Copal Electronics Inc.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SWD-08L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MS-22D18 (движковый)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GPTS203211B ф. CW Industries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SSSF012100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SA6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PN12SHNA03QE ф. C&amp;K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SB1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DTSM-61N ф. Diptronics (кнопочный)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Трансформатор HX1188NL ф. Pulse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Диоды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BAS316 (100 В – 250 мА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BAT20JFILM (Шоттки – 23 В – 1 А – корпус SOD-323)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BZT52H-B13 (13 В ± 2 % – 830 мВт – корпус SOD-123F)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BB545E7904 ф. Infineon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BAT54AFILM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BAT54СFILM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VD7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BAT54SFILM (Шоттки – 40 В – 300 мА – корпус SOT-23)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Тиристоры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/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TYN412RG ф. ST Microelectronics (400В – 12А – 15мА)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4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p/>
    <w:tbl>
      <w:tblPr>
        <w:tblStyle w:val="a3"/>
        <w:tblW w:w="11170" w:type="dxa"/>
        <w:tblBorders>
          <w:top w:val="single" w:sz="12" w:space="0" w:color="auto"/>
          <w:left w:val="none" w:sz="0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80"/>
        <w:gridCol w:w="10490"/>
      </w:tblGrid>
      <w:tr w:rsidR="00621A91" w:rsidTr="002F3C09">
        <w:trPr>
          <w:cantSplit/>
          <w:trHeight w:hRule="exact" w:val="15422"/>
        </w:trPr>
        <w:tc>
          <w:tcPr>
            <w:tcW w:w="680" w:type="dxa"/>
            <w:vMerge w:val="restart"/>
            <w:tcBorders>
              <w:top w:val="nil"/>
              <w:right w:val="single" w:sz="12" w:space="0" w:color="auto"/>
            </w:tcBorders>
          </w:tcPr>
          <w:tbl>
            <w:tblPr>
              <w:tblStyle w:val="a3"/>
              <w:tblW w:w="680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4"/>
              <w:gridCol w:w="396"/>
            </w:tblGrid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single" w:sz="12" w:space="0" w:color="FFFFFF" w:themeColor="background1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3402"/>
              </w:trPr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nil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247"/>
              </w:trPr>
              <w:tc>
                <w:tcPr>
                  <w:tcW w:w="284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  <w:tc>
                <w:tcPr>
                  <w:tcW w:w="397" w:type="dxa"/>
                  <w:tcBorders>
                    <w:top w:val="nil"/>
                    <w:left w:val="nil"/>
                    <w:bottom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2F3C09">
                  <w:pPr>
                    <w:ind w:left="113" w:right="113"/>
                    <w:jc w:val="center"/>
                  </w:pPr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top w:val="single" w:sz="12" w:space="0" w:color="auto"/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top w:val="single" w:sz="12" w:space="0" w:color="auto"/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 xml:space="preserve">Инв. № </w:t>
                  </w:r>
                  <w:proofErr w:type="spellStart"/>
                  <w:r>
                    <w:t>дубл</w:t>
                  </w:r>
                  <w:proofErr w:type="spellEnd"/>
                  <w:r>
                    <w:t>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proofErr w:type="spellStart"/>
                  <w:r>
                    <w:t>Взам</w:t>
                  </w:r>
                  <w:proofErr w:type="spellEnd"/>
                  <w:r>
                    <w:t>. Инв. №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  <w:tr w:rsidR="00621A91" w:rsidTr="002F3C09">
              <w:trPr>
                <w:cantSplit/>
                <w:trHeight w:hRule="exact" w:val="1985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 И дата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</w:p>
              </w:tc>
            </w:tr>
            <w:tr w:rsidR="00621A91" w:rsidTr="002F3C09">
              <w:trPr>
                <w:cantSplit/>
                <w:trHeight w:hRule="exact" w:val="1418"/>
              </w:trPr>
              <w:tc>
                <w:tcPr>
                  <w:tcW w:w="284" w:type="dxa"/>
                  <w:tcBorders>
                    <w:left w:val="single" w:sz="12" w:space="0" w:color="auto"/>
                  </w:tcBorders>
                  <w:textDirection w:val="btLr"/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Инв. № подл.</w:t>
                  </w:r>
                </w:p>
              </w:tc>
              <w:tc>
                <w:tcPr>
                  <w:tcW w:w="397" w:type="dxa"/>
                  <w:tcBorders>
                    <w:right w:val="nil"/>
                  </w:tcBorders>
                  <w:textDirection w:val="btLr"/>
                  <w:vAlign w:val="center"/>
                </w:tcPr>
                <w:p w:rsidR="00621A91" w:rsidRDefault="00621A91" w:rsidP="003A0174">
                  <w:pPr>
                    <w:pStyle w:val="19-"/>
                  </w:pPr>
                  <w:r/>
                </w:p>
              </w:tc>
            </w:tr>
          </w:tbl>
          <w:p w:rsidR="00621A91" w:rsidRDefault="00621A91" w:rsidP="002F3C09"/>
        </w:tc>
        <w:tc>
          <w:tcPr>
            <w:tcW w:w="10490" w:type="dxa"/>
            <w:tcBorders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single" w:sz="6" w:space="0" w:color="auto"/>
                <w:insideV w:val="single" w:sz="6" w:space="0" w:color="auto"/>
              </w:tblBorders>
              <w:tblLayout w:type="fixed"/>
              <w:tblCellMar>
                <w:left w:w="57" w:type="dxa"/>
                <w:right w:w="57" w:type="dxa"/>
              </w:tblCellMar>
              <w:tblLook w:val="04A0" w:firstRow="1" w:lastRow="0" w:firstColumn="1" w:lastColumn="0" w:noHBand="0" w:noVBand="1"/>
            </w:tblPr>
            <w:tblGrid>
              <w:gridCol w:w="1134"/>
              <w:gridCol w:w="6237"/>
              <w:gridCol w:w="567"/>
              <w:gridCol w:w="2552"/>
            </w:tblGrid>
            <w:tr w:rsidR="00621A91" w:rsidTr="00EF4F95">
              <w:trPr>
                <w:cantSplit/>
                <w:trHeight w:hRule="exact" w:val="851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Поз.</w:t>
                  </w:r>
                  <w:r>
                    <w:br/>
                  </w:r>
                  <w:proofErr w:type="spellStart"/>
                  <w:r>
                    <w:t>Обозначе</w:t>
                  </w:r>
                  <w:proofErr w:type="spellEnd"/>
                  <w:r>
                    <w:t>-</w:t>
                  </w:r>
                  <w:r>
                    <w:br/>
                  </w:r>
                  <w:proofErr w:type="spellStart"/>
                  <w:r>
                    <w:t>ние</w:t>
                  </w:r>
                  <w:proofErr w:type="spellEnd"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Наименование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Кол.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A95D86">
                  <w:pPr>
                    <w:pStyle w:val="a4"/>
                  </w:pPr>
                  <w:r>
                    <w:t>Примечание</w:t>
                  </w: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top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VS3</w:t>
                  </w:r>
                </w:p>
              </w:tc>
              <w:tc>
                <w:tcPr>
                  <w:tcW w:w="623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TMMDB3TG ф. ST Microelectronics (двунаправ. – 32В – 2А – 15мкА)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top w:val="single" w:sz="12" w:space="0" w:color="auto"/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VS4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BTA24-600BWRG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Транзисторы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BCR108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IRLML2030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BC817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VT4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BCR158 (биполярный цифровой)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VT5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IRLML5103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VT6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BC807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VU1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Оптопара LTV-357T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Соединители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15EDGRC-3.5-04P ф. Degson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5035000993 ф. Molex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доп. замена 5035000991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X3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292303-1 ф. TE Connectivity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  <w:jc w:val="center"/>
                  </w:pPr>
                  <w:r>
                    <w:t>Фильтры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ZC1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WCM4532F2SF-142T20-HI ф. TAI-TECH Advanced Electronics Co., Ltd.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(синф. дроссель – 1,4 кОм (100 МГц) – 100 мОм – 2 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ZF1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MMZ1608B102C ф. TDK (фер. бус. – чип 0603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 кОм ± 25 % (100 МГц) – 600 мОм – 300 мА)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ZQ1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FY0800018 ф. Diodes Incorporated (кварц. – 8 МГц ± 30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фунд. – 18 пФ – 100 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>
                    <w:t>ZQ2</w:t>
                  </w: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 xml:space="preserve">ABS07-32.768KHZ-T ф. Abracon (кварц. – 32,768 кГц ± 20 ppm – 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>
                    <w:t>1</w:t>
                  </w: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  <w:r/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  <w:r>
                    <w:t>12,5 пФ – 70 кОм – -40 … +85 °C)</w:t>
                  </w: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  <w:r/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  <w:r/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  <w:tr w:rsidR="00621A91" w:rsidTr="00EF4F95">
              <w:trPr>
                <w:cantSplit/>
                <w:trHeight w:hRule="exact" w:val="454"/>
              </w:trPr>
              <w:tc>
                <w:tcPr>
                  <w:tcW w:w="1134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5"/>
                  </w:pPr>
                </w:p>
              </w:tc>
              <w:tc>
                <w:tcPr>
                  <w:tcW w:w="623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6"/>
                  </w:pPr>
                </w:p>
              </w:tc>
              <w:tc>
                <w:tcPr>
                  <w:tcW w:w="567" w:type="dxa"/>
                  <w:tcBorders>
                    <w:left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7"/>
                  </w:pPr>
                </w:p>
              </w:tc>
              <w:tc>
                <w:tcPr>
                  <w:tcW w:w="2552" w:type="dxa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C6CC3">
                  <w:pPr>
                    <w:pStyle w:val="a8"/>
                  </w:pPr>
                </w:p>
              </w:tc>
            </w:tr>
          </w:tbl>
          <w:p w:rsidR="00621A91" w:rsidRDefault="00621A91" w:rsidP="002F3C09"/>
        </w:tc>
      </w:tr>
      <w:tr w:rsidR="00621A91" w:rsidTr="002F3C09">
        <w:trPr>
          <w:cantSplit/>
          <w:trHeight w:hRule="exact" w:val="851"/>
        </w:trPr>
        <w:tc>
          <w:tcPr>
            <w:tcW w:w="680" w:type="dxa"/>
            <w:vMerge/>
            <w:tcBorders>
              <w:right w:val="single" w:sz="12" w:space="0" w:color="auto"/>
            </w:tcBorders>
          </w:tcPr>
          <w:p w:rsidR="00621A91" w:rsidRDefault="00621A91" w:rsidP="002F3C09"/>
        </w:tc>
        <w:tc>
          <w:tcPr>
            <w:tcW w:w="1049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tbl>
            <w:tblPr>
              <w:tblStyle w:val="a3"/>
              <w:tblW w:w="10490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96"/>
              <w:gridCol w:w="567"/>
              <w:gridCol w:w="1304"/>
              <w:gridCol w:w="851"/>
              <w:gridCol w:w="567"/>
              <w:gridCol w:w="6238"/>
              <w:gridCol w:w="567"/>
            </w:tblGrid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02-"/>
                  </w:pPr>
                  <w:r>
                    <w:t>BCAD.123456.001 ПЭ3</w:t>
                  </w:r>
                </w:p>
              </w:tc>
              <w:tc>
                <w:tcPr>
                  <w:tcW w:w="567" w:type="dxa"/>
                  <w:vMerge w:val="restart"/>
                  <w:tcBorders>
                    <w:left w:val="single" w:sz="12" w:space="0" w:color="auto"/>
                  </w:tcBorders>
                  <w:vAlign w:val="center"/>
                </w:tcPr>
                <w:tbl>
                  <w:tblPr>
                    <w:tblStyle w:val="a3"/>
                    <w:tblW w:w="56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7"/>
                  </w:tblGrid>
                  <w:tr w:rsidR="00621A91" w:rsidTr="002F3C09">
                    <w:trPr>
                      <w:cantSplit/>
                      <w:trHeight w:hRule="exact" w:val="397"/>
                    </w:trPr>
                    <w:tc>
                      <w:tcPr>
                        <w:tcW w:w="567" w:type="dxa"/>
                        <w:tcBorders>
                          <w:bottom w:val="single" w:sz="12" w:space="0" w:color="auto"/>
                        </w:tcBorders>
                        <w:vAlign w:val="center"/>
                      </w:tcPr>
                      <w:p w:rsidR="00621A91" w:rsidRDefault="00621A91" w:rsidP="007D2711">
                        <w:pPr>
                          <w:pStyle w:val="00-"/>
                        </w:pPr>
                        <w:r>
                          <w:t>Лист</w:t>
                        </w:r>
                      </w:p>
                    </w:tc>
                  </w:tr>
                  <w:tr w:rsidR="00621A91" w:rsidTr="002F3C09">
                    <w:trPr>
                      <w:cantSplit/>
                      <w:trHeight w:hRule="exact" w:val="454"/>
                    </w:trPr>
                    <w:tc>
                      <w:tcPr>
                        <w:tcW w:w="567" w:type="dxa"/>
                        <w:tcBorders>
                          <w:top w:val="single" w:sz="12" w:space="0" w:color="auto"/>
                        </w:tcBorders>
                        <w:vAlign w:val="center"/>
                      </w:tcPr>
                      <w:p w:rsidR="00621A91" w:rsidRDefault="00621A91" w:rsidP="00A32B96">
                        <w:pPr>
                          <w:pStyle w:val="07-"/>
                        </w:pPr>
                        <w:r>
                          <w:t>5</w:t>
                        </w:r>
                      </w:p>
                    </w:tc>
                  </w:tr>
                </w:tbl>
                <w:p w:rsidR="00621A91" w:rsidRDefault="00621A91" w:rsidP="002F3C09">
                  <w:pPr>
                    <w:jc w:val="center"/>
                  </w:pPr>
                </w:p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1304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851" w:type="dxa"/>
                  <w:tcBorders>
                    <w:bottom w:val="single" w:sz="12" w:space="0" w:color="auto"/>
                  </w:tcBorders>
                  <w:vAlign w:val="center"/>
                </w:tcPr>
                <w:p w:rsidR="00621A91" w:rsidRDefault="00621A91" w:rsidP="002F3C09"/>
              </w:tc>
              <w:tc>
                <w:tcPr>
                  <w:tcW w:w="567" w:type="dxa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21A91" w:rsidRDefault="00621A91" w:rsidP="003A0174">
                  <w:pPr>
                    <w:pStyle w:val="13-"/>
                  </w:pP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  <w:tr w:rsidR="00621A91" w:rsidTr="002F3C09">
              <w:trPr>
                <w:trHeight w:hRule="exact" w:val="284"/>
              </w:trPr>
              <w:tc>
                <w:tcPr>
                  <w:tcW w:w="396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Изм.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Лист</w:t>
                  </w:r>
                </w:p>
              </w:tc>
              <w:tc>
                <w:tcPr>
                  <w:tcW w:w="1304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№ докум.</w:t>
                  </w:r>
                </w:p>
              </w:tc>
              <w:tc>
                <w:tcPr>
                  <w:tcW w:w="851" w:type="dxa"/>
                  <w:tcBorders>
                    <w:top w:val="single" w:sz="12" w:space="0" w:color="auto"/>
                    <w:bottom w:val="nil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Подп.</w:t>
                  </w:r>
                </w:p>
              </w:tc>
              <w:tc>
                <w:tcPr>
                  <w:tcW w:w="567" w:type="dxa"/>
                  <w:tcBorders>
                    <w:top w:val="single" w:sz="12" w:space="0" w:color="auto"/>
                    <w:bottom w:val="nil"/>
                    <w:right w:val="single" w:sz="12" w:space="0" w:color="auto"/>
                  </w:tcBorders>
                  <w:vAlign w:val="center"/>
                </w:tcPr>
                <w:p w:rsidR="00621A91" w:rsidRDefault="00621A91" w:rsidP="007D2711">
                  <w:pPr>
                    <w:pStyle w:val="00-"/>
                  </w:pPr>
                  <w:r>
                    <w:t>Дата</w:t>
                  </w:r>
                </w:p>
              </w:tc>
              <w:tc>
                <w:tcPr>
                  <w:tcW w:w="623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  <w:tc>
                <w:tcPr>
                  <w:tcW w:w="567" w:type="dxa"/>
                  <w:vMerge/>
                  <w:tcBorders>
                    <w:left w:val="single" w:sz="12" w:space="0" w:color="auto"/>
                  </w:tcBorders>
                </w:tcPr>
                <w:p w:rsidR="00621A91" w:rsidRDefault="00621A91" w:rsidP="002F3C09"/>
              </w:tc>
            </w:tr>
          </w:tbl>
          <w:p w:rsidR="00621A91" w:rsidRDefault="00621A91" w:rsidP="002F3C09"/>
        </w:tc>
      </w:tr>
    </w:tbl>
    <w:sectPr w:rsidR="00621A91" w:rsidRPr="000C66BE" w:rsidSect="00822ABF">
      <w:pgSz w:w="11906" w:h="16838" w:code="9"/>
      <w:pgMar w:top="284" w:right="284" w:bottom="0" w:left="45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OpenGost Type A">
    <w:panose1 w:val="00000000000000000000"/>
    <w:charset w:val="CC"/>
    <w:family w:val="modern"/>
    <w:notTrueType/>
    <w:pitch w:val="variable"/>
    <w:sig w:usb0="800002A7" w:usb1="100024FB" w:usb2="00000000" w:usb3="00000000" w:csb0="00000004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DBB"/>
    <w:rsid w:val="00016BF0"/>
    <w:rsid w:val="000C0092"/>
    <w:rsid w:val="000C66BE"/>
    <w:rsid w:val="00160893"/>
    <w:rsid w:val="00196DA3"/>
    <w:rsid w:val="001C0957"/>
    <w:rsid w:val="002E5FC3"/>
    <w:rsid w:val="003A0174"/>
    <w:rsid w:val="003C36F3"/>
    <w:rsid w:val="003C6CC3"/>
    <w:rsid w:val="004B5BD3"/>
    <w:rsid w:val="00500D15"/>
    <w:rsid w:val="0057712F"/>
    <w:rsid w:val="005B22FE"/>
    <w:rsid w:val="005E263E"/>
    <w:rsid w:val="00621A91"/>
    <w:rsid w:val="00646CD7"/>
    <w:rsid w:val="00666F80"/>
    <w:rsid w:val="006D034F"/>
    <w:rsid w:val="00761836"/>
    <w:rsid w:val="007D2711"/>
    <w:rsid w:val="00822ABF"/>
    <w:rsid w:val="0087352A"/>
    <w:rsid w:val="00892738"/>
    <w:rsid w:val="00983045"/>
    <w:rsid w:val="009E5DBB"/>
    <w:rsid w:val="00A01256"/>
    <w:rsid w:val="00A22D17"/>
    <w:rsid w:val="00A32B96"/>
    <w:rsid w:val="00A37B49"/>
    <w:rsid w:val="00A95D86"/>
    <w:rsid w:val="00AA7EC6"/>
    <w:rsid w:val="00B21E80"/>
    <w:rsid w:val="00B8113C"/>
    <w:rsid w:val="00BF3236"/>
    <w:rsid w:val="00C0704E"/>
    <w:rsid w:val="00C7579C"/>
    <w:rsid w:val="00C82224"/>
    <w:rsid w:val="00D103DE"/>
    <w:rsid w:val="00DB49A3"/>
    <w:rsid w:val="00DE2C38"/>
    <w:rsid w:val="00E42427"/>
    <w:rsid w:val="00EF4F95"/>
    <w:rsid w:val="00F64EB5"/>
    <w:rsid w:val="00F96C0D"/>
    <w:rsid w:val="00FA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0D15"/>
    <w:pPr>
      <w:spacing w:after="0" w:line="240" w:lineRule="auto"/>
    </w:pPr>
    <w:rPr>
      <w:rFonts w:ascii="OpenGost Type A" w:hAnsi="OpenGost Type A"/>
      <w:i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E5DB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00-">
    <w:name w:val="Основная надпись: 00 - названия граф"/>
    <w:basedOn w:val="a"/>
    <w:qFormat/>
    <w:rsid w:val="007D2711"/>
    <w:pPr>
      <w:jc w:val="center"/>
    </w:pPr>
  </w:style>
  <w:style w:type="paragraph" w:customStyle="1" w:styleId="01-">
    <w:name w:val="Основная надпись: 01 - наименование документа"/>
    <w:basedOn w:val="a"/>
    <w:qFormat/>
    <w:rsid w:val="00500D15"/>
    <w:pPr>
      <w:spacing w:before="200"/>
      <w:jc w:val="center"/>
    </w:pPr>
  </w:style>
  <w:style w:type="paragraph" w:customStyle="1" w:styleId="02-">
    <w:name w:val="Основная надпись: 02 - обозначение документа"/>
    <w:basedOn w:val="a"/>
    <w:qFormat/>
    <w:rsid w:val="007D2711"/>
    <w:pPr>
      <w:jc w:val="center"/>
    </w:pPr>
    <w:rPr>
      <w:sz w:val="40"/>
    </w:rPr>
  </w:style>
  <w:style w:type="paragraph" w:customStyle="1" w:styleId="13-">
    <w:name w:val="Основная надпись: 13 - дата подписания документа"/>
    <w:basedOn w:val="a"/>
    <w:qFormat/>
    <w:rsid w:val="00C82224"/>
    <w:pPr>
      <w:jc w:val="center"/>
    </w:pPr>
    <w:rPr>
      <w:sz w:val="14"/>
    </w:rPr>
  </w:style>
  <w:style w:type="paragraph" w:customStyle="1" w:styleId="19-">
    <w:name w:val="Основная надпись: 19 - дополнительные графы"/>
    <w:basedOn w:val="a"/>
    <w:qFormat/>
    <w:rsid w:val="003A0174"/>
    <w:pPr>
      <w:jc w:val="center"/>
    </w:pPr>
  </w:style>
  <w:style w:type="paragraph" w:customStyle="1" w:styleId="04-">
    <w:name w:val="Основная надпись: 04 - литера"/>
    <w:basedOn w:val="a"/>
    <w:qFormat/>
    <w:rsid w:val="003A0174"/>
    <w:pPr>
      <w:jc w:val="center"/>
    </w:pPr>
    <w:rPr>
      <w:sz w:val="28"/>
    </w:rPr>
  </w:style>
  <w:style w:type="paragraph" w:customStyle="1" w:styleId="11-">
    <w:name w:val="Основная надпись: 11 - фамилии"/>
    <w:basedOn w:val="a"/>
    <w:qFormat/>
    <w:rsid w:val="00016BF0"/>
  </w:style>
  <w:style w:type="paragraph" w:customStyle="1" w:styleId="10-">
    <w:name w:val="Основная надпись: 10 - характер работы"/>
    <w:basedOn w:val="a"/>
    <w:qFormat/>
    <w:rsid w:val="00016BF0"/>
  </w:style>
  <w:style w:type="paragraph" w:customStyle="1" w:styleId="07-">
    <w:name w:val="Основная надпись: 07 - номер листа"/>
    <w:basedOn w:val="a"/>
    <w:qFormat/>
    <w:rsid w:val="00A32B96"/>
    <w:pPr>
      <w:jc w:val="center"/>
    </w:pPr>
  </w:style>
  <w:style w:type="paragraph" w:customStyle="1" w:styleId="09-">
    <w:name w:val="Основная надпись: 09 - организация"/>
    <w:basedOn w:val="a"/>
    <w:qFormat/>
    <w:rsid w:val="003C36F3"/>
    <w:pPr>
      <w:jc w:val="center"/>
    </w:pPr>
    <w:rPr>
      <w:sz w:val="28"/>
    </w:rPr>
  </w:style>
  <w:style w:type="paragraph" w:customStyle="1" w:styleId="a4">
    <w:name w:val="Перечень элементов: заголовок таблицы"/>
    <w:basedOn w:val="a"/>
    <w:qFormat/>
    <w:rsid w:val="00A95D86"/>
    <w:pPr>
      <w:jc w:val="center"/>
    </w:pPr>
    <w:rPr>
      <w:sz w:val="28"/>
    </w:rPr>
  </w:style>
  <w:style w:type="paragraph" w:customStyle="1" w:styleId="a5">
    <w:name w:val="Перечень элементов: позиционное обозначение"/>
    <w:basedOn w:val="a"/>
    <w:qFormat/>
    <w:rsid w:val="00A95D86"/>
    <w:pPr>
      <w:jc w:val="center"/>
    </w:pPr>
    <w:rPr>
      <w:sz w:val="28"/>
    </w:rPr>
  </w:style>
  <w:style w:type="paragraph" w:customStyle="1" w:styleId="a6">
    <w:name w:val="Перечень элементов: наименование"/>
    <w:basedOn w:val="a"/>
    <w:qFormat/>
    <w:rsid w:val="003C6CC3"/>
    <w:rPr>
      <w:sz w:val="28"/>
    </w:rPr>
  </w:style>
  <w:style w:type="paragraph" w:customStyle="1" w:styleId="a7">
    <w:name w:val="Перечень элементов: количество"/>
    <w:basedOn w:val="a"/>
    <w:qFormat/>
    <w:rsid w:val="003C6CC3"/>
    <w:pPr>
      <w:jc w:val="center"/>
    </w:pPr>
    <w:rPr>
      <w:sz w:val="28"/>
    </w:rPr>
  </w:style>
  <w:style w:type="paragraph" w:customStyle="1" w:styleId="a8">
    <w:name w:val="Перечень элементов: примечание"/>
    <w:basedOn w:val="a"/>
    <w:qFormat/>
    <w:rsid w:val="003C6CC3"/>
    <w:rPr>
      <w:sz w:val="28"/>
    </w:rPr>
  </w:style>
  <w:style w:type="paragraph" w:customStyle="1" w:styleId="01-0">
    <w:name w:val="Основная надпись: 01 - наименование изделия"/>
    <w:basedOn w:val="a"/>
    <w:qFormat/>
    <w:rsid w:val="00500D15"/>
    <w:pPr>
      <w:jc w:val="center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FE115E-FC52-4E2B-9842-67ABCDDF1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Alexander</dc:creator>
  <cp:lastModifiedBy>Alexander</cp:lastModifiedBy>
  <cp:revision>14</cp:revision>
  <dcterms:created xsi:type="dcterms:W3CDTF">2020-12-14T18:04:00Z</dcterms:created>
  <dcterms:modified xsi:type="dcterms:W3CDTF">2020-12-25T19:02:00Z</dcterms:modified>
</cp:coreProperties>
</file>