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Education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The University of Akron, Akron, OH </w:t>
        <w:tab/>
        <w:tab/>
        <w:tab/>
        <w:tab/>
        <w:tab/>
        <w:tab/>
        <w:t xml:space="preserve">                                                 May 2025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Bachelor of Business Administration in Marketing (3.5 GPA)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Relevant Coursework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Integrated Marketing Communication </w:t>
        <w:tab/>
        <w:tab/>
        <w:tab/>
        <w:t xml:space="preserve">B2B Marketing</w:t>
        <w:tab/>
        <w:tab/>
        <w:tab/>
        <w:t xml:space="preserve">Consumer Behavior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Internship Experience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Social Media and Marketing Manager,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Sipsavorsoul, Akron, OH                                             June 2023-December 2023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Generate creative and innovative content to grow company brand on Instagram, TikTok, Facebook, and YouTube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Engage followers through food-related memes and GIF’s with most popular post garnering 1.6+ million views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Assist company owner by editing content videos to post on the appropriate social media platform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Compete against 3 other organizations by submitting flyers and posts in the Akron Urban League “Golden Fork Award” Challenge and earned the most votes and won the competition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On-Campus Work Experience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Student Assistant,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Cummings Center for the History of Psychology, Akron, OH                                January 2023-Present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Utilize customer service skills to make ~8 visitors' experiences successful per shift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Measure and record each visitor's time spent in the museum to improve their future experiences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Student Leader,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CoB Summer Leadership Academy, Akron, OH                                  (Seasonal) July 2022-August 2023 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Collaborated with 3 other student leaders to resolve interpersonal conflicts between students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Prepared students for success in the classroom through assisting with internet and technology questions, guiding them around campus, and leading group discussions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Student Assistant,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Taylor Institute for Direct Marketing, Akron, OH                                         August 2021-October 2022  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Assisted faculty, staff, and students by using customer services skills daily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Maintained closing duties by cleaning and organizing 11 classrooms per shift 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Successfully helped faculty locate approximately 10 broken links on U.A. website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Work Experience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Sale Associate,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Bista Brother Asian Grocery, Akron, OH                                                             July 2019-December 2019 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Stocked shelves and maintained cleanliness of both shelves and work areas 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 Assisted 7 customers locating/selecting merchandise per shift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Leadership and Extracurricular Experience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National Millennial + Gen Z Community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January 2023- Present 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Member, January 2023- Present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University of Akron Sociology Club, Akron                                                                               September 2021-Present 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Treasurer, September 2022-Present  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Vice President, September 2021-September 2022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Technical Skills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Canva        Microsoft Office Suite        Google Suite        Bilingual        Video editing software (Capcut)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4">
    <w:abstractNumId w:val="30"/>
  </w:num>
  <w:num w:numId="6">
    <w:abstractNumId w:val="24"/>
  </w:num>
  <w:num w:numId="9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