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8"/>
          <w:sz w:val="36"/>
        </w:rPr>
        <w:t>Лабораторно упражнение: Софтуерни изисквания и прототипи</w:t>
      </w:r>
    </w:p>
    <w:p>
      <w:pPr>
        <w:spacing w:after="360"/>
        <w:jc w:val="center"/>
      </w:pPr>
      <w:r>
        <w:rPr>
          <w:rFonts w:ascii="Arial" w:hAnsi="Arial"/>
          <w:i/>
          <w:color w:val="595959"/>
          <w:sz w:val="24"/>
        </w:rPr>
        <w:t>Прототипиране на потребителски интерфейс с Balsamiq Wireframes</w:t>
      </w: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1. Цели и резултати</w:t>
      </w:r>
    </w:p>
    <w:p>
      <w:pPr>
        <w:spacing w:after="160"/>
      </w:pPr>
      <w:r>
        <w:rPr>
          <w:rFonts w:ascii="Calibri" w:hAnsi="Calibri"/>
          <w:sz w:val="22"/>
        </w:rPr>
        <w:t>В това упражнение ще изградим прототипи на потребителски интерфейс (Wireframes) за софтуерно приложение, използвайки специализирания инструмент Balsamiq Wireframes for Desktop. Основната цел е визуализиране на изгледите, оформлението и потребителските потоци преди стартиране на реалната разработка.</w:t>
      </w: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2. Използван инструмент: Balsamiq Wireframes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8"/>
                <w:sz w:val="22"/>
              </w:rPr>
              <w:t>Информация за софтуера</w:t>
              <w:br/>
            </w:r>
            <w:r>
              <w:rPr>
                <w:rFonts w:ascii="Arial" w:hAnsi="Arial"/>
                <w:color w:val="2D3748"/>
                <w:sz w:val="21"/>
              </w:rPr>
              <w:t>Инструментът Balsamiq Wireframes for Desktop е наличен с 30-дневен пробен период. Може да бъде изтеглен от официалния уебсайт: https://balsamiq.com/wireframes/desktop/#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3. Описание на необходимите изгледи (Wireframes)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Изглед (Wireframe)</w:t>
            </w:r>
          </w:p>
        </w:tc>
        <w:tc>
          <w:tcPr>
            <w:tcW w:type="dxa" w:w="619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Описание на компонентите и елементите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Начален изглед (Home Guest)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Показва съобщение „Добре дошли“, подканва за вход. Съдържа Header (навигационно меню) и Footer (име на приложението, линкове към социални мрежи).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Изглед за вход (Login)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Форма за въвеждане на потребителско име/имейл и парола. Бутони: Login, Forgot your password?, Register. Запазва Header и Footer.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Изглед за регистрация (Register)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Форма с полета: Собствено име, Фамилия, Имейл, Потвърждение на имейл, Парола, Потвърждение на парола. Бутони: Register, Cancel.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Индекс изглед (Index)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Достъпен след вход. Показва цялата колекция в табличен вид (Data Grid) със странициране и филтриране по име на песен / изпълнител.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Детайлен изглед (Details)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Показва подробна информация за единичен запис (напр. обложка/снимка, подробни данни). Бутони: Back, Delete.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Добавяне / Редакция (Edit / Add)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Форма с подходящи контроли спрямо свойствата на записа (текстови полета, падащи менюта). Бутони: Add / Save, Back.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4. Стъпки за имплементация в Balsamiq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Създаване и преименуване на Wireframes: </w:t>
      </w:r>
      <w:r>
        <w:rPr>
          <w:rFonts w:ascii="Calibri" w:hAnsi="Calibri"/>
          <w:sz w:val="22"/>
        </w:rPr>
        <w:t>От лявото странично меню се създават нови екранни прототипи (File -&gt; New Wireframe) и се преименуват (Home Guest, Login, Register, Index, Details, Edit).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Добавяне на UI елементи: </w:t>
      </w:r>
      <w:r>
        <w:rPr>
          <w:rFonts w:ascii="Calibri" w:hAnsi="Calibri"/>
          <w:sz w:val="22"/>
        </w:rPr>
        <w:t>Чрез Drag-and-Drop от горната библиотека (UI Library) се влачат компоненти: Button, TextInput, Data Grid, Combo Box, ImagePlaceholder, Title, Link и др.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Конфигуриране на елементите: </w:t>
      </w:r>
      <w:r>
        <w:rPr>
          <w:rFonts w:ascii="Calibri" w:hAnsi="Calibri"/>
          <w:sz w:val="22"/>
        </w:rPr>
        <w:t>Двойно кликване върху елемент за редактиране на текста или използване на десния панел за оразмеряване, икони и форматиране.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Създаване на интерактивни връзки (Links): </w:t>
      </w:r>
      <w:r>
        <w:rPr>
          <w:rFonts w:ascii="Calibri" w:hAnsi="Calibri"/>
          <w:sz w:val="22"/>
        </w:rPr>
        <w:t>Чрез менюто 'Links' в десния панел се задава пренасочване (напр. клик върху бутон 'Login' води към Wireframe 'Login').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Интерактивна презентация: </w:t>
      </w:r>
      <w:r>
        <w:rPr>
          <w:rFonts w:ascii="Calibri" w:hAnsi="Calibri"/>
          <w:sz w:val="22"/>
        </w:rPr>
        <w:t>Стартиране на режима Full Screen Presentation (Ctrl + F) за тестване на навигационния поток на живо.</w:t>
      </w: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5. Самостоятелна работа и преглед</w:t>
      </w:r>
    </w:p>
    <w:p>
      <w:pPr>
        <w:spacing w:after="120"/>
      </w:pPr>
      <w:r>
        <w:rPr>
          <w:rFonts w:ascii="Calibri" w:hAnsi="Calibri"/>
          <w:sz w:val="22"/>
        </w:rPr>
        <w:t>След изграждане на шестте wireframe изгледа, проведете преглед и сравнение с колегите. Обсъдете следните аспекти: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Ергономичност и яснота на навигацията във всеки изглед.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Консистентност на общите компоненти (Header и Footer) през всички страници.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Плюсове и минуси на избраното оформление за формите и табличните данни.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