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080"/>
        <w:gridCol w:w="4080"/>
        <w:gridCol w:w="4080"/>
      </w:tblGrid>
      <w:tr>
        <w:trPr>
          <w:trHeight w:hRule="exact" w:val="2264"/>
        </w:trPr>
        <w:tc>
          <w:tcPr>
            <w:tcW w:type="dxa" w:w="6300"/>
            <w:gridSpan w:val="2"/>
            <w:tcBorders/>
            <w:shd w:fill="2d8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16" w:after="0"/>
              <w:ind w:left="36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FFFFFF"/>
                <w:sz w:val="72"/>
              </w:rPr>
              <w:t xml:space="preserve"> Invoice</w:t>
            </w:r>
          </w:p>
        </w:tc>
        <w:tc>
          <w:tcPr>
            <w:tcW w:type="dxa" w:w="5160"/>
            <w:tcBorders/>
            <w:shd w:fill="2d8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2" w:after="0"/>
              <w:ind w:left="0" w:right="43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51229" cy="24511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229" cy="2451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2832" w:val="left"/>
                <w:tab w:pos="3332" w:val="left"/>
              </w:tabs>
              <w:autoSpaceDE w:val="0"/>
              <w:widowControl/>
              <w:spacing w:line="245" w:lineRule="auto" w:before="148" w:after="0"/>
              <w:ind w:left="2358" w:right="288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FFFFFF"/>
                <w:sz w:val="16"/>
              </w:rPr>
              <w:t xml:space="preserve"> Zoom Video Communications Inc. </w:t>
            </w:r>
            <w:r>
              <w:br/>
            </w:r>
            <w:r>
              <w:tab/>
            </w:r>
            <w:r>
              <w:rPr>
                <w:rFonts w:ascii="Lato" w:hAnsi="Lato" w:eastAsia="Lato"/>
                <w:b w:val="0"/>
                <w:i w:val="0"/>
                <w:color w:val="FFFFFF"/>
                <w:sz w:val="16"/>
              </w:rPr>
              <w:t xml:space="preserve">55 Almaden Blvd, 6th Floor </w:t>
            </w:r>
            <w:r>
              <w:br/>
            </w:r>
            <w:r>
              <w:tab/>
            </w:r>
            <w:r>
              <w:rPr>
                <w:rFonts w:ascii="Lato" w:hAnsi="Lato" w:eastAsia="Lato"/>
                <w:b w:val="0"/>
                <w:i w:val="0"/>
                <w:color w:val="FFFFFF"/>
                <w:sz w:val="16"/>
              </w:rPr>
              <w:t>San Jose, CA 95113</w:t>
            </w:r>
          </w:p>
        </w:tc>
      </w:tr>
      <w:tr>
        <w:trPr>
          <w:trHeight w:hRule="exact" w:val="400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8" w:after="0"/>
              <w:ind w:left="0" w:right="0" w:firstLine="0"/>
              <w:jc w:val="right"/>
            </w:pPr>
            <w:r>
              <w:rPr>
                <w:rFonts w:ascii="Lato" w:hAnsi="Lato" w:eastAsia="Lato"/>
                <w:b/>
                <w:i w:val="0"/>
                <w:color w:val="4E4E72"/>
                <w:sz w:val="16"/>
              </w:rPr>
              <w:t>Invoice Date: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8" w:after="0"/>
              <w:ind w:left="238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232333"/>
                <w:sz w:val="16"/>
              </w:rPr>
              <w:t>Aug 30, 2021</w:t>
            </w:r>
          </w:p>
        </w:tc>
        <w:tc>
          <w:tcPr>
            <w:tcW w:type="dxa" w:w="5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20" w:after="0"/>
              <w:ind w:left="0" w:right="426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222032"/>
                <w:sz w:val="16"/>
              </w:rPr>
              <w:t>Purchase Order Number:</w:t>
            </w:r>
          </w:p>
        </w:tc>
      </w:tr>
      <w:tr>
        <w:trPr>
          <w:trHeight w:hRule="exact" w:val="220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right"/>
            </w:pPr>
            <w:r>
              <w:rPr>
                <w:rFonts w:ascii="Lato" w:hAnsi="Lato" w:eastAsia="Lato"/>
                <w:b/>
                <w:i w:val="0"/>
                <w:color w:val="4E4E72"/>
                <w:sz w:val="16"/>
              </w:rPr>
              <w:t>Invoice #: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238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232333"/>
                <w:sz w:val="16"/>
              </w:rPr>
              <w:t>INV104890631</w:t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right"/>
            </w:pPr>
            <w:r>
              <w:rPr>
                <w:rFonts w:ascii="Lato" w:hAnsi="Lato" w:eastAsia="Lato"/>
                <w:b/>
                <w:i w:val="0"/>
                <w:color w:val="4E4E72"/>
                <w:sz w:val="16"/>
              </w:rPr>
              <w:t>Payment Terms: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238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232333"/>
                <w:sz w:val="16"/>
              </w:rPr>
              <w:t>Due Upon Receipt</w:t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right"/>
            </w:pPr>
            <w:r>
              <w:rPr>
                <w:rFonts w:ascii="Lato" w:hAnsi="Lato" w:eastAsia="Lato"/>
                <w:b/>
                <w:i w:val="0"/>
                <w:color w:val="4E4E72"/>
                <w:sz w:val="16"/>
              </w:rPr>
              <w:t>Due Date: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238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232333"/>
                <w:sz w:val="16"/>
              </w:rPr>
              <w:t>Aug 30, 2021</w:t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right"/>
            </w:pPr>
            <w:r>
              <w:rPr>
                <w:rFonts w:ascii="Lato" w:hAnsi="Lato" w:eastAsia="Lato"/>
                <w:b/>
                <w:i w:val="0"/>
                <w:color w:val="4E4E72"/>
                <w:sz w:val="16"/>
              </w:rPr>
              <w:t>Account Number: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238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232333"/>
                <w:sz w:val="16"/>
              </w:rPr>
              <w:t>7004033449</w:t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right"/>
            </w:pPr>
            <w:r>
              <w:rPr>
                <w:rFonts w:ascii="Lato" w:hAnsi="Lato" w:eastAsia="Lato"/>
                <w:b/>
                <w:i w:val="0"/>
                <w:color w:val="4E4E72"/>
                <w:sz w:val="16"/>
              </w:rPr>
              <w:t>Currency: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238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232333"/>
                <w:sz w:val="16"/>
              </w:rPr>
              <w:t>USD</w:t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520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4E4E72"/>
                <w:sz w:val="16"/>
              </w:rPr>
              <w:t>Account Information: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38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232333"/>
                <w:sz w:val="16"/>
              </w:rPr>
              <w:t>IT Akademy</w:t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6" w:after="0"/>
              <w:ind w:left="0" w:right="0" w:firstLine="0"/>
              <w:jc w:val="right"/>
            </w:pPr>
            <w:r>
              <w:rPr>
                <w:rFonts w:ascii="Lato" w:hAnsi="Lato" w:eastAsia="Lato"/>
                <w:b/>
                <w:i w:val="0"/>
                <w:color w:val="4E4E72"/>
                <w:sz w:val="16"/>
              </w:rPr>
              <w:t>Sold To Address: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6" w:after="0"/>
              <w:ind w:left="238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232333"/>
                <w:sz w:val="16"/>
              </w:rPr>
              <w:t xml:space="preserve">str. Valko Shopov 14, </w:t>
            </w:r>
          </w:p>
        </w:tc>
        <w:tc>
          <w:tcPr>
            <w:tcW w:type="dxa" w:w="408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4" w:after="4"/>
        <w:ind w:left="2718" w:right="0" w:firstLine="0"/>
        <w:jc w:val="left"/>
      </w:pPr>
      <w:r>
        <w:rPr>
          <w:rFonts w:ascii="Lato" w:hAnsi="Lato" w:eastAsia="Lato"/>
          <w:b w:val="0"/>
          <w:i w:val="0"/>
          <w:color w:val="232333"/>
          <w:sz w:val="16"/>
        </w:rPr>
        <w:t xml:space="preserve">Plovdiv, Plovdiv 4000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4080"/>
        <w:gridCol w:w="4080"/>
        <w:gridCol w:w="4080"/>
      </w:tblGrid>
      <w:tr>
        <w:trPr>
          <w:trHeight w:hRule="exact" w:val="18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6" w:after="0"/>
              <w:ind w:left="0" w:right="104" w:firstLine="0"/>
              <w:jc w:val="right"/>
            </w:pPr>
            <w:r>
              <w:rPr>
                <w:rFonts w:ascii="Lato" w:hAnsi="Lato" w:eastAsia="Lato"/>
                <w:b/>
                <w:i w:val="0"/>
                <w:color w:val="4E4E72"/>
                <w:sz w:val="16"/>
              </w:rPr>
              <w:t>Bill To Address:</w:t>
            </w:r>
          </w:p>
        </w:tc>
        <w:tc>
          <w:tcPr>
            <w:tcW w:type="dxa" w:w="3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118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232333"/>
                <w:sz w:val="16"/>
              </w:rPr>
              <w:t>Bulgaria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426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232233"/>
                <w:sz w:val="16"/>
              </w:rPr>
              <w:t>Customer VAT/Tax Number: BG115310365</w:t>
            </w:r>
          </w:p>
        </w:tc>
      </w:tr>
      <w:tr>
        <w:trPr>
          <w:trHeight w:hRule="exact" w:val="156"/>
        </w:trPr>
        <w:tc>
          <w:tcPr>
            <w:tcW w:type="dxa" w:w="4080"/>
            <w:vMerge/>
            <w:tcBorders/>
          </w:tcPr>
          <w:p/>
        </w:tc>
        <w:tc>
          <w:tcPr>
            <w:tcW w:type="dxa" w:w="4080"/>
            <w:vMerge/>
            <w:tcBorders/>
          </w:tcPr>
          <w:p/>
        </w:tc>
        <w:tc>
          <w:tcPr>
            <w:tcW w:type="dxa" w:w="5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0" w:right="426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232233"/>
                <w:sz w:val="16"/>
              </w:rPr>
              <w:t>Reverse Charge</w:t>
            </w:r>
          </w:p>
        </w:tc>
      </w:tr>
      <w:tr>
        <w:trPr>
          <w:trHeight w:hRule="exact" w:val="484"/>
        </w:trPr>
        <w:tc>
          <w:tcPr>
            <w:tcW w:type="dxa" w:w="4080"/>
            <w:vMerge/>
            <w:tcBorders/>
          </w:tcPr>
          <w:p/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118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232333"/>
                <w:sz w:val="16"/>
              </w:rPr>
              <w:t>kostov.ita@gmail.com</w:t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408"/>
        </w:trPr>
        <w:tc>
          <w:tcPr>
            <w:tcW w:type="dxa" w:w="4080"/>
            <w:vMerge/>
            <w:tcBorders/>
          </w:tcPr>
          <w:p/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118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232333"/>
                <w:sz w:val="16"/>
              </w:rPr>
              <w:t xml:space="preserve">str. Valko Shopov 14, </w:t>
            </w:r>
          </w:p>
        </w:tc>
        <w:tc>
          <w:tcPr>
            <w:tcW w:type="dxa" w:w="5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0" w:after="0"/>
              <w:ind w:left="0" w:right="416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1A89F9"/>
                <w:sz w:val="16"/>
                <w:u w:val="single"/>
              </w:rPr>
              <w:hyperlink r:id="rId10" w:history="1">
                <w:r>
                  <w:rPr>
                    <w:rStyle w:val="Hyperlink"/>
                  </w:rPr>
                  <w:t>Zoom W-9</w:t>
                </w:r>
              </w:hyperlink>
            </w:r>
          </w:p>
        </w:tc>
      </w:tr>
      <w:tr>
        <w:trPr>
          <w:trHeight w:hRule="exact" w:val="212"/>
        </w:trPr>
        <w:tc>
          <w:tcPr>
            <w:tcW w:type="dxa" w:w="4080"/>
            <w:vMerge/>
            <w:tcBorders/>
          </w:tcPr>
          <w:p/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18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232333"/>
                <w:sz w:val="16"/>
              </w:rPr>
              <w:t xml:space="preserve">Plovdiv, Plovdiv 4000 </w:t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4080"/>
            <w:vMerge/>
            <w:tcBorders/>
          </w:tcPr>
          <w:p/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118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232333"/>
                <w:sz w:val="16"/>
              </w:rPr>
              <w:t>Bulgaria</w:t>
            </w:r>
          </w:p>
        </w:tc>
        <w:tc>
          <w:tcPr>
            <w:tcW w:type="dxa" w:w="408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90" w:after="0"/>
        <w:ind w:left="2718" w:right="0" w:firstLine="0"/>
        <w:jc w:val="left"/>
      </w:pPr>
      <w:r>
        <w:rPr>
          <w:rFonts w:ascii="Lato" w:hAnsi="Lato" w:eastAsia="Lato"/>
          <w:b w:val="0"/>
          <w:i w:val="0"/>
          <w:color w:val="232333"/>
          <w:sz w:val="16"/>
        </w:rPr>
        <w:t>kostov.ita@gmail.com</w:t>
      </w:r>
    </w:p>
    <w:p>
      <w:pPr>
        <w:autoSpaceDN w:val="0"/>
        <w:autoSpaceDE w:val="0"/>
        <w:widowControl/>
        <w:spacing w:line="240" w:lineRule="auto" w:before="940" w:after="180"/>
        <w:ind w:left="694" w:right="0" w:firstLine="0"/>
        <w:jc w:val="left"/>
      </w:pPr>
      <w:r>
        <w:rPr>
          <w:rFonts w:ascii="Lato" w:hAnsi="Lato" w:eastAsia="Lato"/>
          <w:b w:val="0"/>
          <w:i w:val="0"/>
          <w:color w:val="4E4E72"/>
          <w:sz w:val="28"/>
        </w:rPr>
        <w:t>Charge Details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2448"/>
        <w:gridCol w:w="2448"/>
        <w:gridCol w:w="2448"/>
        <w:gridCol w:w="2448"/>
        <w:gridCol w:w="2448"/>
      </w:tblGrid>
      <w:tr>
        <w:trPr>
          <w:trHeight w:hRule="exact" w:val="240"/>
        </w:trPr>
        <w:tc>
          <w:tcPr>
            <w:tcW w:type="dxa" w:w="3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35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2D8CFF"/>
                <w:sz w:val="15"/>
              </w:rPr>
              <w:t>CHARGE DESCRIPTION</w:t>
            </w:r>
          </w:p>
        </w:tc>
        <w:tc>
          <w:tcPr>
            <w:tcW w:type="dxa" w:w="3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73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2D8CFF"/>
                <w:sz w:val="15"/>
              </w:rPr>
              <w:t>SUBSCRIPTION PERIOD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394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2D8CFF"/>
                <w:sz w:val="15"/>
              </w:rPr>
              <w:t>SUBTOTAL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41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2D8CFF"/>
                <w:sz w:val="15"/>
              </w:rPr>
              <w:t xml:space="preserve">TAXES, FEES &amp; 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0" w:right="356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2D8CFF"/>
                <w:sz w:val="15"/>
              </w:rPr>
              <w:t>TOTAL</w:t>
            </w:r>
          </w:p>
        </w:tc>
      </w:tr>
      <w:tr>
        <w:trPr>
          <w:trHeight w:hRule="exact" w:val="240"/>
        </w:trPr>
        <w:tc>
          <w:tcPr>
            <w:tcW w:type="dxa" w:w="2448"/>
            <w:vMerge/>
            <w:tcBorders/>
          </w:tcPr>
          <w:p/>
        </w:tc>
        <w:tc>
          <w:tcPr>
            <w:tcW w:type="dxa" w:w="2448"/>
            <w:vMerge/>
            <w:tcBorders/>
          </w:tcPr>
          <w:p/>
        </w:tc>
        <w:tc>
          <w:tcPr>
            <w:tcW w:type="dxa" w:w="2448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0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2D8CFF"/>
                <w:sz w:val="15"/>
              </w:rPr>
              <w:t>OTHER CHARGES</w:t>
            </w:r>
          </w:p>
        </w:tc>
        <w:tc>
          <w:tcPr>
            <w:tcW w:type="dxa" w:w="244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2040"/>
        <w:gridCol w:w="2040"/>
        <w:gridCol w:w="2040"/>
        <w:gridCol w:w="2040"/>
        <w:gridCol w:w="2040"/>
        <w:gridCol w:w="2040"/>
      </w:tblGrid>
      <w:tr>
        <w:trPr>
          <w:trHeight w:hRule="exact" w:val="332"/>
        </w:trPr>
        <w:tc>
          <w:tcPr>
            <w:tcW w:type="dxa" w:w="3200"/>
            <w:tcBorders/>
            <w:shd w:fill="f6f7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376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000000"/>
                <w:sz w:val="18"/>
              </w:rPr>
              <w:t xml:space="preserve">Charge Name:  Standard Pro </w:t>
            </w:r>
          </w:p>
        </w:tc>
        <w:tc>
          <w:tcPr>
            <w:tcW w:type="dxa" w:w="3120"/>
            <w:vMerge w:val="restart"/>
            <w:tcBorders/>
            <w:shd w:fill="f6f7f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4" w:after="0"/>
              <w:ind w:left="548" w:right="0" w:firstLine="0"/>
              <w:jc w:val="left"/>
            </w:pPr>
            <w:r>
              <w:rPr>
                <w:rFonts w:ascii="Lato" w:hAnsi="Lato" w:eastAsia="Lato"/>
                <w:b w:val="0"/>
                <w:i/>
                <w:color w:val="000000"/>
                <w:sz w:val="18"/>
              </w:rPr>
              <w:t>Aug 30, 2021-Sep 29, 2021</w:t>
            </w:r>
          </w:p>
        </w:tc>
        <w:tc>
          <w:tcPr>
            <w:tcW w:type="dxa" w:w="1100"/>
            <w:vMerge w:val="restart"/>
            <w:tcBorders/>
            <w:shd w:fill="f6f7f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4" w:after="0"/>
              <w:ind w:left="0" w:right="14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000000"/>
                <w:sz w:val="18"/>
              </w:rPr>
              <w:t xml:space="preserve">$14.99 </w:t>
            </w:r>
          </w:p>
        </w:tc>
        <w:tc>
          <w:tcPr>
            <w:tcW w:type="dxa" w:w="960"/>
            <w:vMerge w:val="restart"/>
            <w:tcBorders/>
            <w:shd w:fill="f6f7f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460"/>
            <w:vMerge w:val="restart"/>
            <w:tcBorders/>
            <w:shd w:fill="f6f7f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4" w:after="0"/>
              <w:ind w:left="254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18"/>
              </w:rPr>
              <w:t xml:space="preserve">$0.00 </w:t>
            </w:r>
          </w:p>
        </w:tc>
        <w:tc>
          <w:tcPr>
            <w:tcW w:type="dxa" w:w="2062"/>
            <w:vMerge w:val="restart"/>
            <w:tcBorders/>
            <w:shd w:fill="f6f7f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4" w:after="0"/>
              <w:ind w:left="0" w:right="678" w:firstLine="0"/>
              <w:jc w:val="right"/>
            </w:pPr>
            <w:r>
              <w:rPr>
                <w:rFonts w:ascii="Lato" w:hAnsi="Lato" w:eastAsia="Lato"/>
                <w:b/>
                <w:i/>
                <w:color w:val="000000"/>
                <w:sz w:val="18"/>
              </w:rPr>
              <w:t xml:space="preserve">$14.99 </w:t>
            </w:r>
          </w:p>
        </w:tc>
      </w:tr>
      <w:tr>
        <w:trPr>
          <w:trHeight w:hRule="exact" w:val="312"/>
        </w:trPr>
        <w:tc>
          <w:tcPr>
            <w:tcW w:type="dxa" w:w="3200"/>
            <w:tcBorders/>
            <w:shd w:fill="f6f7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76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000000"/>
                <w:sz w:val="18"/>
              </w:rPr>
              <w:t xml:space="preserve">Monthly </w:t>
            </w:r>
          </w:p>
        </w:tc>
        <w:tc>
          <w:tcPr>
            <w:tcW w:type="dxa" w:w="2040"/>
            <w:vMerge/>
            <w:tcBorders/>
          </w:tcPr>
          <w:p/>
        </w:tc>
        <w:tc>
          <w:tcPr>
            <w:tcW w:type="dxa" w:w="2040"/>
            <w:vMerge/>
            <w:tcBorders/>
          </w:tcPr>
          <w:p/>
        </w:tc>
        <w:tc>
          <w:tcPr>
            <w:tcW w:type="dxa" w:w="2040"/>
            <w:vMerge/>
            <w:tcBorders/>
          </w:tcPr>
          <w:p/>
        </w:tc>
        <w:tc>
          <w:tcPr>
            <w:tcW w:type="dxa" w:w="2040"/>
            <w:vMerge/>
            <w:tcBorders/>
          </w:tcPr>
          <w:p/>
        </w:tc>
        <w:tc>
          <w:tcPr>
            <w:tcW w:type="dxa" w:w="2040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3200"/>
            <w:tcBorders/>
            <w:shd w:fill="f6f7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376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18"/>
              </w:rPr>
              <w:t>Quantity: 1</w:t>
            </w:r>
          </w:p>
        </w:tc>
        <w:tc>
          <w:tcPr>
            <w:tcW w:type="dxa" w:w="2040"/>
            <w:vMerge/>
            <w:tcBorders/>
          </w:tcPr>
          <w:p/>
        </w:tc>
        <w:tc>
          <w:tcPr>
            <w:tcW w:type="dxa" w:w="2040"/>
            <w:vMerge/>
            <w:tcBorders/>
          </w:tcPr>
          <w:p/>
        </w:tc>
        <w:tc>
          <w:tcPr>
            <w:tcW w:type="dxa" w:w="2040"/>
            <w:vMerge/>
            <w:tcBorders/>
          </w:tcPr>
          <w:p/>
        </w:tc>
        <w:tc>
          <w:tcPr>
            <w:tcW w:type="dxa" w:w="2040"/>
            <w:vMerge/>
            <w:tcBorders/>
          </w:tcPr>
          <w:p/>
        </w:tc>
        <w:tc>
          <w:tcPr>
            <w:tcW w:type="dxa" w:w="2040"/>
            <w:vMerge/>
            <w:tcBorders/>
          </w:tcPr>
          <w:p/>
        </w:tc>
      </w:tr>
      <w:tr>
        <w:trPr>
          <w:trHeight w:hRule="exact" w:val="1194"/>
        </w:trPr>
        <w:tc>
          <w:tcPr>
            <w:tcW w:type="dxa" w:w="3200"/>
            <w:tcBorders/>
            <w:shd w:fill="f6f7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76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18"/>
              </w:rPr>
              <w:t>Unit Price: $14.99</w:t>
            </w:r>
          </w:p>
        </w:tc>
        <w:tc>
          <w:tcPr>
            <w:tcW w:type="dxa" w:w="2040"/>
            <w:vMerge/>
            <w:tcBorders/>
          </w:tcPr>
          <w:p/>
        </w:tc>
        <w:tc>
          <w:tcPr>
            <w:tcW w:type="dxa" w:w="2040"/>
            <w:vMerge/>
            <w:tcBorders/>
          </w:tcPr>
          <w:p/>
        </w:tc>
        <w:tc>
          <w:tcPr>
            <w:tcW w:type="dxa" w:w="2040"/>
            <w:vMerge/>
            <w:tcBorders/>
          </w:tcPr>
          <w:p/>
        </w:tc>
        <w:tc>
          <w:tcPr>
            <w:tcW w:type="dxa" w:w="2040"/>
            <w:vMerge/>
            <w:tcBorders/>
          </w:tcPr>
          <w:p/>
        </w:tc>
        <w:tc>
          <w:tcPr>
            <w:tcW w:type="dxa" w:w="2040"/>
            <w:vMerge/>
            <w:tcBorders/>
          </w:tcPr>
          <w:p/>
        </w:tc>
      </w:tr>
      <w:tr>
        <w:trPr>
          <w:trHeight w:hRule="exact" w:val="426"/>
        </w:trPr>
        <w:tc>
          <w:tcPr>
            <w:tcW w:type="dxa" w:w="320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24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515151"/>
                <w:sz w:val="18"/>
              </w:rPr>
              <w:t>Subtotal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0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0" w:right="0" w:firstLine="0"/>
              <w:jc w:val="center"/>
            </w:pPr>
            <w:r>
              <w:rPr>
                <w:rFonts w:ascii="Lato" w:hAnsi="Lato" w:eastAsia="Lato"/>
                <w:b/>
                <w:i w:val="0"/>
                <w:color w:val="000000"/>
                <w:sz w:val="18"/>
              </w:rPr>
              <w:t xml:space="preserve">$14.99 </w:t>
            </w:r>
          </w:p>
        </w:tc>
      </w:tr>
    </w:tbl>
    <w:p>
      <w:pPr>
        <w:autoSpaceDN w:val="0"/>
        <w:autoSpaceDE w:val="0"/>
        <w:widowControl/>
        <w:spacing w:line="1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760.0" w:type="dxa"/>
      </w:tblPr>
      <w:tblGrid>
        <w:gridCol w:w="6120"/>
        <w:gridCol w:w="6120"/>
      </w:tblGrid>
      <w:tr>
        <w:trPr>
          <w:trHeight w:hRule="exact" w:val="448"/>
        </w:trPr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192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515151"/>
                <w:sz w:val="18"/>
              </w:rPr>
              <w:t>Total (Including Tax)</w:t>
            </w:r>
          </w:p>
        </w:tc>
        <w:tc>
          <w:tcPr>
            <w:tcW w:type="dxa" w:w="24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644" w:firstLine="0"/>
              <w:jc w:val="right"/>
            </w:pPr>
            <w:r>
              <w:rPr>
                <w:rFonts w:ascii="Lato" w:hAnsi="Lato" w:eastAsia="Lato"/>
                <w:b/>
                <w:i w:val="0"/>
                <w:color w:val="000000"/>
                <w:sz w:val="18"/>
              </w:rPr>
              <w:t xml:space="preserve">$14.99 </w:t>
            </w:r>
          </w:p>
        </w:tc>
      </w:tr>
      <w:tr>
        <w:trPr>
          <w:trHeight w:hRule="exact" w:val="524"/>
        </w:trPr>
        <w:tc>
          <w:tcPr>
            <w:tcW w:type="dxa" w:w="3900"/>
            <w:tcBorders/>
            <w:shd w:fill="e4f0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8" w:after="0"/>
              <w:ind w:left="0" w:right="1192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515151"/>
                <w:sz w:val="18"/>
              </w:rPr>
              <w:t>Invoice Balance</w:t>
            </w:r>
          </w:p>
        </w:tc>
        <w:tc>
          <w:tcPr>
            <w:tcW w:type="dxa" w:w="2482"/>
            <w:tcBorders/>
            <w:shd w:fill="e4f0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8" w:after="0"/>
              <w:ind w:left="0" w:right="648" w:firstLine="0"/>
              <w:jc w:val="right"/>
            </w:pPr>
            <w:r>
              <w:rPr>
                <w:rFonts w:ascii="Lato" w:hAnsi="Lato" w:eastAsia="Lato"/>
                <w:b/>
                <w:i w:val="0"/>
                <w:color w:val="000000"/>
                <w:sz w:val="18"/>
              </w:rPr>
              <w:t xml:space="preserve">$0.00 </w:t>
            </w:r>
          </w:p>
        </w:tc>
      </w:tr>
    </w:tbl>
    <w:p>
      <w:pPr>
        <w:autoSpaceDN w:val="0"/>
        <w:autoSpaceDE w:val="0"/>
        <w:widowControl/>
        <w:spacing w:line="240" w:lineRule="auto" w:before="528" w:after="330"/>
        <w:ind w:left="720" w:right="0" w:firstLine="0"/>
        <w:jc w:val="left"/>
      </w:pPr>
      <w:r>
        <w:rPr>
          <w:rFonts w:ascii="Lato" w:hAnsi="Lato" w:eastAsia="Lato"/>
          <w:b w:val="0"/>
          <w:i w:val="0"/>
          <w:color w:val="4E4E72"/>
          <w:sz w:val="28"/>
        </w:rPr>
        <w:t>Taxes, Fees &amp; Other Charge Details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2448"/>
        <w:gridCol w:w="2448"/>
        <w:gridCol w:w="2448"/>
        <w:gridCol w:w="2448"/>
        <w:gridCol w:w="2448"/>
      </w:tblGrid>
      <w:tr>
        <w:trPr>
          <w:trHeight w:hRule="exact" w:val="240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35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232333"/>
                <w:sz w:val="15"/>
              </w:rPr>
              <w:t>CHARGE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310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232333"/>
                <w:sz w:val="15"/>
              </w:rPr>
              <w:t xml:space="preserve">TAX, FEE OR 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232333"/>
                <w:sz w:val="15"/>
              </w:rPr>
              <w:t>JURISDICTION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0" w:after="0"/>
              <w:ind w:left="40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232333"/>
                <w:sz w:val="15"/>
              </w:rPr>
              <w:t>CHARGE AMOUNT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120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232333"/>
                <w:sz w:val="15"/>
              </w:rPr>
              <w:t xml:space="preserve">TAX, FEE OR OTHER </w:t>
            </w:r>
          </w:p>
        </w:tc>
      </w:tr>
      <w:tr>
        <w:trPr>
          <w:trHeight w:hRule="exact" w:val="180"/>
        </w:trPr>
        <w:tc>
          <w:tcPr>
            <w:tcW w:type="dxa" w:w="2448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74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232333"/>
                <w:sz w:val="15"/>
              </w:rPr>
              <w:t>SURCHARGE</w:t>
            </w:r>
          </w:p>
        </w:tc>
        <w:tc>
          <w:tcPr>
            <w:tcW w:type="dxa" w:w="2448"/>
            <w:vMerge/>
            <w:tcBorders/>
          </w:tcPr>
          <w:p/>
        </w:tc>
        <w:tc>
          <w:tcPr>
            <w:tcW w:type="dxa" w:w="2448"/>
            <w:vMerge/>
            <w:tcBorders/>
          </w:tcPr>
          <w:p/>
        </w:tc>
        <w:tc>
          <w:tcPr>
            <w:tcW w:type="dxa" w:w="2448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5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232333"/>
                <w:sz w:val="15"/>
              </w:rPr>
              <w:t>NAME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52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232333"/>
                <w:sz w:val="15"/>
              </w:rPr>
              <w:t>NAME</w:t>
            </w:r>
          </w:p>
        </w:tc>
        <w:tc>
          <w:tcPr>
            <w:tcW w:type="dxa" w:w="2448"/>
            <w:vMerge/>
            <w:tcBorders/>
          </w:tcPr>
          <w:p/>
        </w:tc>
        <w:tc>
          <w:tcPr>
            <w:tcW w:type="dxa" w:w="2448"/>
            <w:vMerge/>
            <w:tcBorders/>
          </w:tcPr>
          <w:p/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76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232333"/>
                <w:sz w:val="15"/>
              </w:rPr>
              <w:t>CHARGE AMOUNT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980" w:left="0" w:header="720" w:footer="720" w:gutter="0"/>
          <w:cols w:space="720" w:num="1" w:equalWidth="0">
            <w:col w:w="1224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6.0" w:type="dxa"/>
      </w:tblPr>
      <w:tblGrid>
        <w:gridCol w:w="4080"/>
        <w:gridCol w:w="4080"/>
        <w:gridCol w:w="4080"/>
      </w:tblGrid>
      <w:tr>
        <w:trPr>
          <w:trHeight w:hRule="exact" w:val="896"/>
        </w:trPr>
        <w:tc>
          <w:tcPr>
            <w:tcW w:type="dxa" w:w="5086"/>
            <w:tcBorders/>
            <w:shd w:fill="2d8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0" w:after="0"/>
              <w:ind w:left="726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FFFFFF"/>
                <w:sz w:val="22"/>
              </w:rPr>
              <w:t>Invoice</w:t>
            </w:r>
          </w:p>
        </w:tc>
        <w:tc>
          <w:tcPr>
            <w:tcW w:type="dxa" w:w="4860"/>
            <w:tcBorders/>
            <w:shd w:fill="2d8cff"/>
            <w:tcMar>
              <w:start w:w="0" w:type="dxa"/>
              <w:end w:w="0" w:type="dxa"/>
            </w:tcMar>
          </w:tcPr>
          <w:p/>
        </w:tc>
        <w:tc>
          <w:tcPr>
            <w:tcW w:type="dxa" w:w="2302"/>
            <w:tcBorders/>
            <w:shd w:fill="2d8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78" w:after="0"/>
              <w:ind w:left="42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56919" cy="19558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919" cy="1955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496"/>
        </w:trPr>
        <w:tc>
          <w:tcPr>
            <w:tcW w:type="dxa" w:w="5086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0" w:after="0"/>
              <w:ind w:left="0" w:right="392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232333"/>
                <w:sz w:val="18"/>
              </w:rPr>
              <w:t>Total Tax</w:t>
            </w:r>
          </w:p>
        </w:tc>
        <w:tc>
          <w:tcPr>
            <w:tcW w:type="dxa" w:w="23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0" w:after="0"/>
              <w:ind w:left="0" w:right="792" w:firstLine="0"/>
              <w:jc w:val="right"/>
            </w:pPr>
            <w:r>
              <w:rPr>
                <w:rFonts w:ascii="Lato" w:hAnsi="Lato" w:eastAsia="Lato"/>
                <w:b/>
                <w:i w:val="0"/>
                <w:color w:val="000000"/>
                <w:sz w:val="18"/>
              </w:rPr>
              <w:t xml:space="preserve">$0.00 </w:t>
            </w:r>
          </w:p>
        </w:tc>
      </w:tr>
    </w:tbl>
    <w:p>
      <w:pPr>
        <w:autoSpaceDN w:val="0"/>
        <w:autoSpaceDE w:val="0"/>
        <w:widowControl/>
        <w:spacing w:line="240" w:lineRule="auto" w:before="546" w:after="392"/>
        <w:ind w:left="716" w:right="0" w:firstLine="0"/>
        <w:jc w:val="left"/>
      </w:pPr>
      <w:r>
        <w:rPr>
          <w:rFonts w:ascii="Lato" w:hAnsi="Lato" w:eastAsia="Lato"/>
          <w:b w:val="0"/>
          <w:i w:val="0"/>
          <w:color w:val="4E4E72"/>
          <w:sz w:val="28"/>
        </w:rPr>
        <w:t>Transactions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.0" w:type="dxa"/>
      </w:tblPr>
      <w:tblGrid>
        <w:gridCol w:w="2448"/>
        <w:gridCol w:w="2448"/>
        <w:gridCol w:w="2448"/>
        <w:gridCol w:w="2448"/>
        <w:gridCol w:w="2448"/>
      </w:tblGrid>
      <w:tr>
        <w:trPr>
          <w:trHeight w:hRule="exact" w:val="554"/>
        </w:trPr>
        <w:tc>
          <w:tcPr>
            <w:tcW w:type="dxa" w:w="24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36" w:after="0"/>
              <w:ind w:left="0" w:right="538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232333"/>
                <w:sz w:val="15"/>
              </w:rPr>
              <w:t>TRANSACTION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36" w:after="0"/>
              <w:ind w:left="566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232333"/>
                <w:sz w:val="15"/>
              </w:rPr>
              <w:t xml:space="preserve">TRANSACTION </w:t>
            </w:r>
          </w:p>
        </w:tc>
        <w:tc>
          <w:tcPr>
            <w:tcW w:type="dxa" w:w="227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36" w:after="0"/>
              <w:ind w:left="438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232333"/>
                <w:sz w:val="15"/>
              </w:rPr>
              <w:t xml:space="preserve">TRANSACTION </w:t>
            </w:r>
          </w:p>
        </w:tc>
        <w:tc>
          <w:tcPr>
            <w:tcW w:type="dxa" w:w="29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514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232333"/>
                <w:sz w:val="18"/>
              </w:rPr>
              <w:t>Invoice Total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744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232333"/>
                <w:sz w:val="18"/>
              </w:rPr>
              <w:t>$14.99</w:t>
            </w:r>
          </w:p>
        </w:tc>
      </w:tr>
      <w:tr>
        <w:trPr>
          <w:trHeight w:hRule="exact" w:val="462"/>
        </w:trPr>
        <w:tc>
          <w:tcPr>
            <w:tcW w:type="dxa" w:w="2448"/>
            <w:vMerge/>
            <w:tcBorders/>
          </w:tcPr>
          <w:p/>
        </w:tc>
        <w:tc>
          <w:tcPr>
            <w:tcW w:type="dxa" w:w="2448"/>
            <w:vMerge/>
            <w:tcBorders/>
          </w:tcPr>
          <w:p/>
        </w:tc>
        <w:tc>
          <w:tcPr>
            <w:tcW w:type="dxa" w:w="2448"/>
            <w:vMerge/>
            <w:tcBorders/>
          </w:tcPr>
          <w:p/>
        </w:tc>
        <w:tc>
          <w:tcPr>
            <w:tcW w:type="dxa" w:w="296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2" w:after="0"/>
              <w:ind w:left="568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232333"/>
                <w:sz w:val="15"/>
              </w:rPr>
              <w:t>DESCRIPTION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2" w:after="0"/>
              <w:ind w:left="0" w:right="688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232333"/>
                <w:sz w:val="15"/>
              </w:rPr>
              <w:t xml:space="preserve">APPLIED </w:t>
            </w:r>
          </w:p>
        </w:tc>
      </w:tr>
      <w:tr>
        <w:trPr>
          <w:trHeight w:hRule="exact" w:val="296"/>
        </w:trPr>
        <w:tc>
          <w:tcPr>
            <w:tcW w:type="dxa" w:w="24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352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232333"/>
                <w:sz w:val="15"/>
              </w:rPr>
              <w:t>DATE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742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232333"/>
                <w:sz w:val="15"/>
              </w:rPr>
              <w:t>NUMBER</w:t>
            </w:r>
          </w:p>
        </w:tc>
        <w:tc>
          <w:tcPr>
            <w:tcW w:type="dxa" w:w="22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992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232333"/>
                <w:sz w:val="15"/>
              </w:rPr>
              <w:t>TYPE</w:t>
            </w:r>
          </w:p>
        </w:tc>
        <w:tc>
          <w:tcPr>
            <w:tcW w:type="dxa" w:w="2448"/>
            <w:vMerge/>
            <w:tcBorders/>
          </w:tcPr>
          <w:p/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744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232333"/>
                <w:sz w:val="15"/>
              </w:rPr>
              <w:t>AMOUNT</w:t>
            </w:r>
          </w:p>
        </w:tc>
      </w:tr>
      <w:tr>
        <w:trPr>
          <w:trHeight w:hRule="exact" w:val="524"/>
        </w:trPr>
        <w:tc>
          <w:tcPr>
            <w:tcW w:type="dxa" w:w="2464"/>
            <w:tcBorders/>
            <w:shd w:fill="f6f7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8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000000"/>
                <w:sz w:val="18"/>
              </w:rPr>
              <w:t>Aug 30, 2021</w:t>
            </w:r>
          </w:p>
        </w:tc>
        <w:tc>
          <w:tcPr>
            <w:tcW w:type="dxa" w:w="2320"/>
            <w:tcBorders/>
            <w:shd w:fill="f6f7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8" w:after="0"/>
              <w:ind w:left="0" w:right="538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000000"/>
                <w:sz w:val="18"/>
              </w:rPr>
              <w:t>P-115511895</w:t>
            </w:r>
          </w:p>
        </w:tc>
        <w:tc>
          <w:tcPr>
            <w:tcW w:type="dxa" w:w="2278"/>
            <w:tcBorders/>
            <w:shd w:fill="f6f7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8" w:after="0"/>
              <w:ind w:left="0" w:right="834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000000"/>
                <w:sz w:val="18"/>
              </w:rPr>
              <w:t>Payment</w:t>
            </w:r>
          </w:p>
        </w:tc>
        <w:tc>
          <w:tcPr>
            <w:tcW w:type="dxa" w:w="2962"/>
            <w:tcBorders/>
            <w:shd w:fill="f6f7f9"/>
            <w:tcMar>
              <w:start w:w="0" w:type="dxa"/>
              <w:end w:w="0" w:type="dxa"/>
            </w:tcMar>
          </w:tcPr>
          <w:p/>
        </w:tc>
        <w:tc>
          <w:tcPr>
            <w:tcW w:type="dxa" w:w="2060"/>
            <w:tcBorders/>
            <w:shd w:fill="f6f7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8" w:after="0"/>
              <w:ind w:left="0" w:right="0" w:firstLine="0"/>
              <w:jc w:val="center"/>
            </w:pPr>
            <w:r>
              <w:rPr>
                <w:rFonts w:ascii="Lato" w:hAnsi="Lato" w:eastAsia="Lato"/>
                <w:b/>
                <w:i w:val="0"/>
                <w:color w:val="000000"/>
                <w:sz w:val="18"/>
              </w:rPr>
              <w:t>($14.99)</w:t>
            </w:r>
          </w:p>
        </w:tc>
      </w:tr>
      <w:tr>
        <w:trPr>
          <w:trHeight w:hRule="exact" w:val="536"/>
        </w:trPr>
        <w:tc>
          <w:tcPr>
            <w:tcW w:type="dxa" w:w="2464"/>
            <w:tcBorders/>
            <w:shd w:fill="e4f0ff"/>
            <w:tcMar>
              <w:start w:w="0" w:type="dxa"/>
              <w:end w:w="0" w:type="dxa"/>
            </w:tcMar>
          </w:tcPr>
          <w:p/>
        </w:tc>
        <w:tc>
          <w:tcPr>
            <w:tcW w:type="dxa" w:w="459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72" w:after="0"/>
              <w:ind w:left="768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515151"/>
                <w:sz w:val="21"/>
              </w:rPr>
              <w:t>Need help understanding your invoice?</w:t>
            </w:r>
          </w:p>
        </w:tc>
        <w:tc>
          <w:tcPr>
            <w:tcW w:type="dxa" w:w="2962"/>
            <w:tcBorders/>
            <w:shd w:fill="e4f0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0" w:right="514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232333"/>
                <w:sz w:val="18"/>
              </w:rPr>
              <w:t>Invoice Balance</w:t>
            </w:r>
          </w:p>
        </w:tc>
        <w:tc>
          <w:tcPr>
            <w:tcW w:type="dxa" w:w="2060"/>
            <w:tcBorders/>
            <w:shd w:fill="e4f0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0" w:right="730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515151"/>
                <w:sz w:val="18"/>
              </w:rPr>
              <w:t>$0.00</w:t>
            </w:r>
          </w:p>
        </w:tc>
      </w:tr>
      <w:tr>
        <w:trPr>
          <w:trHeight w:hRule="exact" w:val="1290"/>
        </w:trPr>
        <w:tc>
          <w:tcPr>
            <w:tcW w:type="dxa" w:w="246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4896"/>
            <w:gridSpan w:val="2"/>
            <w:vMerge/>
            <w:tcBorders/>
          </w:tcPr>
          <w:p/>
        </w:tc>
        <w:tc>
          <w:tcPr>
            <w:tcW w:type="dxa" w:w="29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6" w:after="0"/>
              <w:ind w:left="324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FFFFFF"/>
                <w:sz w:val="14"/>
              </w:rPr>
              <w:hyperlink r:id="rId11" w:history="1">
                <w:r>
                  <w:rPr>
                    <w:rStyle w:val="Hyperlink"/>
                  </w:rPr>
                  <w:t>CLICK HERE</w:t>
                </w:r>
              </w:hyperlink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5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.0" w:type="dxa"/>
      </w:tblPr>
      <w:tblGrid>
        <w:gridCol w:w="12240"/>
      </w:tblGrid>
      <w:tr>
        <w:trPr>
          <w:trHeight w:hRule="exact" w:val="3318"/>
        </w:trPr>
        <w:tc>
          <w:tcPr>
            <w:tcW w:type="dxa" w:w="12154"/>
            <w:tcBorders/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2" w:after="0"/>
              <w:ind w:left="684" w:right="576" w:firstLine="0"/>
              <w:jc w:val="left"/>
            </w:pPr>
            <w:r>
              <w:rPr>
                <w:rFonts w:ascii="Lato" w:hAnsi="Lato" w:eastAsia="Lato"/>
                <w:b/>
                <w:i/>
                <w:color w:val="000000"/>
                <w:sz w:val="21"/>
              </w:rPr>
              <w:t xml:space="preserve">This plan includes products with monthly and/or yearly subscription periods. The subscription period for each plan, </w:t>
            </w:r>
            <w:r>
              <w:rPr>
                <w:rFonts w:ascii="Lato" w:hAnsi="Lato" w:eastAsia="Lato"/>
                <w:b/>
                <w:i/>
                <w:color w:val="000000"/>
                <w:sz w:val="21"/>
              </w:rPr>
              <w:t xml:space="preserve">and the total charge, $14.99 (plus applicable taxes and regulatory fees), per subscription period for that product are </w:t>
            </w:r>
            <w:r>
              <w:rPr>
                <w:rFonts w:ascii="Lato" w:hAnsi="Lato" w:eastAsia="Lato"/>
                <w:b/>
                <w:i/>
                <w:color w:val="000000"/>
                <w:sz w:val="21"/>
              </w:rPr>
              <w:t xml:space="preserve">set out above in the Charge Details section. Unless you cancel, your subscription(s) will auto-renew each subscription </w:t>
            </w:r>
            <w:r>
              <w:rPr>
                <w:rFonts w:ascii="Lato" w:hAnsi="Lato" w:eastAsia="Lato"/>
                <w:b/>
                <w:i/>
                <w:color w:val="000000"/>
                <w:sz w:val="21"/>
              </w:rPr>
              <w:t xml:space="preserve">period and each subscription period thereafter, at the price(s) listed above (plus any taxes and regulatory fees </w:t>
            </w:r>
            <w:r>
              <w:rPr>
                <w:rFonts w:ascii="Lato" w:hAnsi="Lato" w:eastAsia="Lato"/>
                <w:b/>
                <w:i/>
                <w:color w:val="000000"/>
                <w:sz w:val="21"/>
              </w:rPr>
              <w:t xml:space="preserve">applicable at the time of renewal) and your payment method on file at </w:t>
            </w:r>
            <w:r>
              <w:rPr>
                <w:rFonts w:ascii="Lato" w:hAnsi="Lato" w:eastAsia="Lato"/>
                <w:b/>
                <w:i/>
                <w:color w:val="0463C1"/>
                <w:sz w:val="21"/>
                <w:u w:val="single"/>
              </w:rPr>
              <w:t>zoom.us/billing</w:t>
            </w:r>
            <w:r>
              <w:rPr>
                <w:rFonts w:ascii="Lato" w:hAnsi="Lato" w:eastAsia="Lato"/>
                <w:b/>
                <w:i/>
                <w:color w:val="000000"/>
                <w:sz w:val="21"/>
              </w:rPr>
              <w:t xml:space="preserve"> will be charged. You can cancel </w:t>
            </w:r>
            <w:r>
              <w:rPr>
                <w:rFonts w:ascii="Lato" w:hAnsi="Lato" w:eastAsia="Lato"/>
                <w:b/>
                <w:i/>
                <w:color w:val="000000"/>
                <w:sz w:val="21"/>
              </w:rPr>
              <w:t xml:space="preserve">auto-renewal anytime, but you must cancel by the last day of your current subscription period to avoid being charged </w:t>
            </w:r>
            <w:r>
              <w:rPr>
                <w:rFonts w:ascii="Lato" w:hAnsi="Lato" w:eastAsia="Lato"/>
                <w:b/>
                <w:i/>
                <w:color w:val="000000"/>
                <w:sz w:val="21"/>
              </w:rPr>
              <w:t xml:space="preserve">for the next subscription period. You will not be able to cancel your ''base plan'' (Zoom Meetings, Zoom Phone, or </w:t>
            </w:r>
            <w:r>
              <w:rPr>
                <w:rFonts w:ascii="Lato" w:hAnsi="Lato" w:eastAsia="Lato"/>
                <w:b/>
                <w:i/>
                <w:color w:val="000000"/>
                <w:sz w:val="21"/>
              </w:rPr>
              <w:t xml:space="preserve">Zoom Rooms) without first canceling all other subscriptions in your plan. If you cancel, you will not receive a refund </w:t>
            </w:r>
            <w:r>
              <w:rPr>
                <w:rFonts w:ascii="Lato" w:hAnsi="Lato" w:eastAsia="Lato"/>
                <w:b/>
                <w:i/>
                <w:color w:val="000000"/>
                <w:sz w:val="21"/>
              </w:rPr>
              <w:t xml:space="preserve">for the remainder of your then-current subscription period. You can cancel by navigating to </w:t>
            </w:r>
            <w:r>
              <w:rPr>
                <w:rFonts w:ascii="Lato" w:hAnsi="Lato" w:eastAsia="Lato"/>
                <w:b/>
                <w:i/>
                <w:color w:val="0463C1"/>
                <w:sz w:val="21"/>
                <w:u w:val="single"/>
              </w:rPr>
              <w:t>zoom.us/billing</w:t>
            </w:r>
            <w:r>
              <w:rPr>
                <w:rFonts w:ascii="Lato" w:hAnsi="Lato" w:eastAsia="Lato"/>
                <w:b/>
                <w:i/>
                <w:color w:val="000000"/>
                <w:sz w:val="21"/>
              </w:rPr>
              <w:t xml:space="preserve"> and </w:t>
            </w:r>
            <w:r>
              <w:rPr>
                <w:rFonts w:ascii="Lato" w:hAnsi="Lato" w:eastAsia="Lato"/>
                <w:b/>
                <w:i/>
                <w:color w:val="000000"/>
                <w:sz w:val="21"/>
              </w:rPr>
              <w:t xml:space="preserve">clicking ''Cancel Subscription,'' clicking through the prompts, and then clicking to confirm cancellation. Should Zoom </w:t>
            </w:r>
            <w:r>
              <w:rPr>
                <w:rFonts w:ascii="Lato" w:hAnsi="Lato" w:eastAsia="Lato"/>
                <w:b/>
                <w:i/>
                <w:color w:val="000000"/>
                <w:sz w:val="21"/>
              </w:rPr>
              <w:t>change its pricing, it will provide you with notice, and you may be charged the new price for subsequent subscription.</w:t>
            </w:r>
          </w:p>
        </w:tc>
      </w:tr>
    </w:tbl>
    <w:p>
      <w:pPr>
        <w:autoSpaceDN w:val="0"/>
        <w:autoSpaceDE w:val="0"/>
        <w:widowControl/>
        <w:spacing w:line="240" w:lineRule="auto" w:before="768" w:after="0"/>
        <w:ind w:left="0" w:right="0" w:firstLine="0"/>
        <w:jc w:val="center"/>
      </w:pPr>
      <w:r>
        <w:rPr>
          <w:rFonts w:ascii="Lato" w:hAnsi="Lato" w:eastAsia="Lato"/>
          <w:b w:val="0"/>
          <w:i w:val="0"/>
          <w:color w:val="747487"/>
          <w:sz w:val="18"/>
        </w:rPr>
        <w:t xml:space="preserve">Zoom Phone services provided by Zoom Voice Communications, Inc. Rates, terms and conditions for Zoom Phone services are set by </w:t>
      </w:r>
    </w:p>
    <w:p>
      <w:pPr>
        <w:autoSpaceDN w:val="0"/>
        <w:autoSpaceDE w:val="0"/>
        <w:widowControl/>
        <w:spacing w:line="240" w:lineRule="auto" w:before="32" w:after="0"/>
        <w:ind w:left="0" w:right="0" w:firstLine="0"/>
        <w:jc w:val="center"/>
      </w:pPr>
      <w:r>
        <w:rPr>
          <w:rFonts w:ascii="Lato" w:hAnsi="Lato" w:eastAsia="Lato"/>
          <w:b w:val="0"/>
          <w:i w:val="0"/>
          <w:color w:val="747487"/>
          <w:sz w:val="18"/>
        </w:rPr>
        <w:t xml:space="preserve">Zoom Voice Communications, Inc. </w:t>
      </w:r>
    </w:p>
    <w:sectPr w:rsidR="00FC693F" w:rsidRPr="0006063C" w:rsidSect="00034616">
      <w:pgSz w:w="12240" w:h="15840"/>
      <w:pgMar w:top="0" w:right="0" w:bottom="1440" w:left="0" w:header="720" w:footer="720" w:gutter="0"/>
      <w:cols w:space="720" w:num="1" w:equalWidth="0">
        <w:col w:w="12240" w:space="0"/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support.zoom.us/hc/en-us/articles/201080605-W-9-Wire-Transfer-Instructions" TargetMode="External"/><Relationship Id="rId11" Type="http://schemas.openxmlformats.org/officeDocument/2006/relationships/hyperlink" Target="https://support.zoom.us/hc/en-us/articles/360057516312-Understanding-your-invoice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