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f4a776f17f6119750670b4db2289778d9ebd146"/>
      <w:r>
        <w:t xml:space="preserve">Product Description: Patient Resilience Tracker</w:t>
      </w:r>
      <w:bookmarkEnd w:id="20"/>
    </w:p>
    <w:p>
      <w:pPr>
        <w:pStyle w:val="Heading2"/>
      </w:pPr>
      <w:bookmarkStart w:id="21" w:name="X38caf66fdddf2ad040e67794c73f5455a3afe75"/>
      <w:r>
        <w:t xml:space="preserve">App: Patient-as-Organization Health Resilience Platform</w:t>
      </w:r>
      <w:bookmarkEnd w:id="21"/>
    </w:p>
    <w:p>
      <w:pPr>
        <w:pStyle w:val="FirstParagraph"/>
      </w:pPr>
      <w:r>
        <w:rPr>
          <w:b/>
        </w:rPr>
        <w:t xml:space="preserve">URL:</w:t>
      </w:r>
      <w:r>
        <w:t xml:space="preserve"> </w:t>
      </w:r>
      <w:r>
        <w:t xml:space="preserve">https://i5e6aeqw.scispace.co</w:t>
      </w:r>
    </w:p>
    <w:p>
      <w:r>
        <w:pict>
          <v:rect style="width:0;height:1.5pt" o:hralign="center" o:hrstd="t" o:hr="t"/>
        </w:pict>
      </w:r>
    </w:p>
    <w:p>
      <w:pPr>
        <w:pStyle w:val="Heading2"/>
      </w:pPr>
      <w:bookmarkStart w:id="22" w:name="X84f05133b8f3f3f317cb28c76049a3213ec2c60"/>
      <w:r>
        <w:t xml:space="preserve">SHORT VERSION (50–70 words — for hero/banner section)</w:t>
      </w:r>
      <w:bookmarkEnd w:id="22"/>
    </w:p>
    <w:p>
      <w:pPr>
        <w:pStyle w:val="FirstParagraph"/>
      </w:pPr>
      <w:r>
        <w:rPr>
          <w:b/>
        </w:rPr>
        <w:t xml:space="preserve">Transform Your Health with Organizational Science</w:t>
      </w:r>
    </w:p>
    <w:p>
      <w:pPr>
        <w:pStyle w:val="BodyText"/>
      </w:pPr>
      <w:r>
        <w:t xml:space="preserve">The</w:t>
      </w:r>
      <w:r>
        <w:t xml:space="preserve"> </w:t>
      </w:r>
      <w:r>
        <w:rPr>
          <w:i/>
        </w:rPr>
        <w:t xml:space="preserve">Patient Resilience Tracker</w:t>
      </w:r>
      <w:r>
        <w:t xml:space="preserve"> </w:t>
      </w:r>
      <w:r>
        <w:t xml:space="preserve">is a research-validated digital health application that reimagines how individuals manage chronic conditions. Built on the groundbreaking</w:t>
      </w:r>
      <w:r>
        <w:t xml:space="preserve"> </w:t>
      </w:r>
      <w:r>
        <w:rPr>
          <w:b/>
        </w:rPr>
        <w:t xml:space="preserve">Patient-as-Organization</w:t>
      </w:r>
      <w:r>
        <w:t xml:space="preserve"> </w:t>
      </w:r>
      <w:r>
        <w:t xml:space="preserve">framework, it applies organizational science to personal health — helping you coordinate your biological, informational, social, and strategic health subsystems, measure your daily resilience score, and receive personalised, evidence-based recommendations to strengthen your health over time.</w:t>
      </w:r>
    </w:p>
    <w:p>
      <w:r>
        <w:pict>
          <v:rect style="width:0;height:1.5pt" o:hralign="center" o:hrstd="t" o:hr="t"/>
        </w:pict>
      </w:r>
    </w:p>
    <w:p>
      <w:pPr>
        <w:pStyle w:val="Heading2"/>
      </w:pPr>
      <w:bookmarkStart w:id="23" w:name="Xaa3b67c078b40d9f4287eb07bec2a62f517dc52"/>
      <w:r>
        <w:t xml:space="preserve">MEDIUM VERSION (120–150 words — for About / Product section)</w:t>
      </w:r>
      <w:bookmarkEnd w:id="23"/>
    </w:p>
    <w:p>
      <w:pPr>
        <w:pStyle w:val="FirstParagraph"/>
      </w:pPr>
      <w:r>
        <w:rPr>
          <w:b/>
        </w:rPr>
        <w:t xml:space="preserve">About the App</w:t>
      </w:r>
    </w:p>
    <w:p>
      <w:pPr>
        <w:pStyle w:val="BodyText"/>
      </w:pPr>
      <w:r>
        <w:t xml:space="preserve">The</w:t>
      </w:r>
      <w:r>
        <w:t xml:space="preserve"> </w:t>
      </w:r>
      <w:r>
        <w:rPr>
          <w:i/>
        </w:rPr>
        <w:t xml:space="preserve">Patient Resilience Tracker</w:t>
      </w:r>
      <w:r>
        <w:t xml:space="preserve"> </w:t>
      </w:r>
      <w:r>
        <w:t xml:space="preserve">is the direct digital outcome of doctoral research into why patients with identical clinical profiles achieve vastly different health outcomes. Developed by</w:t>
      </w:r>
      <w:r>
        <w:t xml:space="preserve"> </w:t>
      </w:r>
      <w:r>
        <w:rPr>
          <w:b/>
        </w:rPr>
        <w:t xml:space="preserve">Atantra Das Gupta</w:t>
      </w:r>
      <w:r>
        <w:t xml:space="preserve">, the application operationalises the</w:t>
      </w:r>
      <w:r>
        <w:t xml:space="preserve"> </w:t>
      </w:r>
      <w:r>
        <w:rPr>
          <w:b/>
        </w:rPr>
        <w:t xml:space="preserve">Patient-as-Organization</w:t>
      </w:r>
      <w:r>
        <w:t xml:space="preserve"> </w:t>
      </w:r>
      <w:r>
        <w:t xml:space="preserve">framework — a novel theoretical model that treats each patient as an adaptive organizational system, coordinating four core subsystems: biological management, health information, social support, and strategic planning.</w:t>
      </w:r>
    </w:p>
    <w:p>
      <w:pPr>
        <w:pStyle w:val="BodyText"/>
      </w:pPr>
      <w:r>
        <w:t xml:space="preserve">Using the research-validated resilience equation</w:t>
      </w:r>
      <w:r>
        <w:t xml:space="preserve"> </w:t>
      </w:r>
      <w:r>
        <w:rPr>
          <w:b/>
        </w:rPr>
        <w:t xml:space="preserve">R = θ · D · (αA + βN + γM) · S · O / E</w:t>
      </w:r>
      <w:r>
        <w:t xml:space="preserve">, the app computes a personalised daily resilience score, tracks your three-phase developmental journey (Foundation → Growth → Mastery), and delivers targeted recommendations across digital engagement, cultural alignment, subsystem coherence, and environmental stability. It is the first tool to bring computational resilience modelling directly into the hands of patients — transforming academic theory into everyday health empowerment.</w:t>
      </w:r>
    </w:p>
    <w:p>
      <w:r>
        <w:pict>
          <v:rect style="width:0;height:1.5pt" o:hralign="center" o:hrstd="t" o:hr="t"/>
        </w:pict>
      </w:r>
    </w:p>
    <w:p>
      <w:pPr>
        <w:pStyle w:val="Heading2"/>
      </w:pPr>
      <w:bookmarkStart w:id="24" w:name="Xb2c4b1968706ae7f8771d20e549ad4c0322634a"/>
      <w:r>
        <w:t xml:space="preserve">LONG VERSION (250–300 words — for Research Outcomes / Impact section)</w:t>
      </w:r>
      <w:bookmarkEnd w:id="24"/>
    </w:p>
    <w:p>
      <w:pPr>
        <w:pStyle w:val="FirstParagraph"/>
      </w:pPr>
      <w:r>
        <w:rPr>
          <w:b/>
        </w:rPr>
        <w:t xml:space="preserve">From Research to Reality: The Patient Resilience Tracker</w:t>
      </w:r>
    </w:p>
    <w:p>
      <w:pPr>
        <w:pStyle w:val="BodyText"/>
      </w:pPr>
      <w:r>
        <w:t xml:space="preserve">Emerging from rigorous doctoral research at the intersection of organizational theory, digital health, and computational modelling, the</w:t>
      </w:r>
      <w:r>
        <w:t xml:space="preserve"> </w:t>
      </w:r>
      <w:r>
        <w:rPr>
          <w:i/>
        </w:rPr>
        <w:t xml:space="preserve">Patient Resilience Tracker</w:t>
      </w:r>
      <w:r>
        <w:t xml:space="preserve"> </w:t>
      </w:r>
      <w:r>
        <w:t xml:space="preserve">represents a paradigm shift in how we understand and support patient health management. Developed by</w:t>
      </w:r>
      <w:r>
        <w:t xml:space="preserve"> </w:t>
      </w:r>
      <w:r>
        <w:rPr>
          <w:b/>
        </w:rPr>
        <w:t xml:space="preserve">Atantra Das Gupta</w:t>
      </w:r>
      <w:r>
        <w:t xml:space="preserve">, this application is the practical realisation of the</w:t>
      </w:r>
      <w:r>
        <w:t xml:space="preserve"> </w:t>
      </w:r>
      <w:r>
        <w:rPr>
          <w:b/>
        </w:rPr>
        <w:t xml:space="preserve">Patient-as-Organization (PaO)</w:t>
      </w:r>
      <w:r>
        <w:t xml:space="preserve"> </w:t>
      </w:r>
      <w:r>
        <w:t xml:space="preserve">framework — a theoretically grounded, computationally validated model that reconceptualises patients not as passive recipients of care, but as dynamic organizational systems capable of building and sustaining health resilience.</w:t>
      </w:r>
    </w:p>
    <w:p>
      <w:pPr>
        <w:pStyle w:val="BodyText"/>
      </w:pPr>
      <w:r>
        <w:rPr>
          <w:b/>
        </w:rPr>
        <w:t xml:space="preserve">The Research Problem It Solves</w:t>
      </w:r>
      <w:r>
        <w:t xml:space="preserve"> </w:t>
      </w:r>
      <w:r>
        <w:t xml:space="preserve">Existing digital health models — focused narrowly on engagement, adoption, or empowerment — fail to explain why patients with equivalent access to digital tools achieve fundamentally different health outcomes. The PaO framework addresses this gap by introducing concepts of subsystem coordination, organizational coherence, adaptive capacity, and environmental embeddedness to patient health management.</w:t>
      </w:r>
    </w:p>
    <w:p>
      <w:pPr>
        <w:pStyle w:val="BodyText"/>
      </w:pPr>
      <w:r>
        <w:rPr>
          <w:b/>
        </w:rPr>
        <w:t xml:space="preserve">What the App Does</w:t>
      </w:r>
      <w:r>
        <w:t xml:space="preserve"> </w:t>
      </w:r>
      <w:r>
        <w:t xml:space="preserve">The</w:t>
      </w:r>
      <w:r>
        <w:t xml:space="preserve"> </w:t>
      </w:r>
      <w:r>
        <w:rPr>
          <w:i/>
        </w:rPr>
        <w:t xml:space="preserve">Patient Resilience Tracker</w:t>
      </w:r>
      <w:r>
        <w:t xml:space="preserve"> </w:t>
      </w:r>
      <w:r>
        <w:t xml:space="preserve">translates this framework into a daily practice tool. Users complete a structured 5–7 minute assessment across four health subsystems — Digital Engagement, Cultural Alignment, Subsystem Coherence, and Environmental Stability — generating a personalised resilience score computed via the equation</w:t>
      </w:r>
      <w:r>
        <w:t xml:space="preserve"> </w:t>
      </w:r>
      <w:r>
        <w:rPr>
          <w:b/>
        </w:rPr>
        <w:t xml:space="preserve">R = θ · D · (αA + βN + γM) · S · O / E</w:t>
      </w:r>
      <w:r>
        <w:t xml:space="preserve">. The platform tracks a user’s three-phase developmental trajectory (Initial Stabilisation → Mid-Stage Growth → Mastery), visualises component contributions to overall resilience, and delivers prioritised, actionable recommendations tailored to each individual’s organisational health profile.</w:t>
      </w:r>
    </w:p>
    <w:p>
      <w:pPr>
        <w:pStyle w:val="BodyText"/>
      </w:pPr>
      <w:r>
        <w:rPr>
          <w:b/>
        </w:rPr>
        <w:t xml:space="preserve">Why It Matters</w:t>
      </w:r>
      <w:r>
        <w:t xml:space="preserve"> </w:t>
      </w:r>
      <w:r>
        <w:t xml:space="preserve">By bridging the gap between academic research and patient-facing technology, this app demonstrates that organizational science principles — long applied to businesses and healthcare systems — can be meaningfully adapted to empower individual patients. It is a first-of-its-kind tool that makes computational resilience modelling accessible, actionable, and personally meaningful.</w:t>
      </w:r>
    </w:p>
    <w:p>
      <w:r>
        <w:pict>
          <v:rect style="width:0;height:1.5pt" o:hralign="center" o:hrstd="t" o:hr="t"/>
        </w:pict>
      </w:r>
    </w:p>
    <w:p>
      <w:pPr>
        <w:pStyle w:val="Heading2"/>
      </w:pPr>
      <w:bookmarkStart w:id="25" w:name="X0ac5ae90344f9bdc78a8337aba6d53254b2dd4c"/>
      <w:r>
        <w:t xml:space="preserve">KEY FEATURES (Bullet Points for Website Cards)</w:t>
      </w:r>
      <w:bookmarkEnd w:id="25"/>
    </w:p>
    <w:p>
      <w:pPr>
        <w:numPr>
          <w:ilvl w:val="0"/>
          <w:numId w:val="1001"/>
        </w:numPr>
        <w:pStyle w:val="Compact"/>
      </w:pPr>
      <w:r>
        <w:t xml:space="preserve">📊</w:t>
      </w:r>
      <w:r>
        <w:t xml:space="preserve"> </w:t>
      </w:r>
      <w:r>
        <w:rPr>
          <w:b/>
        </w:rPr>
        <w:t xml:space="preserve">Daily Resilience Score</w:t>
      </w:r>
      <w:r>
        <w:t xml:space="preserve"> </w:t>
      </w:r>
      <w:r>
        <w:t xml:space="preserve">— Personalised score computed from the research-validated PaO resilience equation</w:t>
      </w:r>
    </w:p>
    <w:p>
      <w:pPr>
        <w:numPr>
          <w:ilvl w:val="0"/>
          <w:numId w:val="1001"/>
        </w:numPr>
        <w:pStyle w:val="Compact"/>
      </w:pPr>
      <w:r>
        <w:t xml:space="preserve">🔄</w:t>
      </w:r>
      <w:r>
        <w:t xml:space="preserve"> </w:t>
      </w:r>
      <w:r>
        <w:rPr>
          <w:b/>
        </w:rPr>
        <w:t xml:space="preserve">Four-Subsystem Assessment</w:t>
      </w:r>
      <w:r>
        <w:t xml:space="preserve"> </w:t>
      </w:r>
      <w:r>
        <w:t xml:space="preserve">— Tracks Digital Engagement, Cultural Alignment, Subsystem Coherence, and Environmental Stability</w:t>
      </w:r>
    </w:p>
    <w:p>
      <w:pPr>
        <w:numPr>
          <w:ilvl w:val="0"/>
          <w:numId w:val="1001"/>
        </w:numPr>
        <w:pStyle w:val="Compact"/>
      </w:pPr>
      <w:r>
        <w:t xml:space="preserve">📈</w:t>
      </w:r>
      <w:r>
        <w:t xml:space="preserve"> </w:t>
      </w:r>
      <w:r>
        <w:rPr>
          <w:b/>
        </w:rPr>
        <w:t xml:space="preserve">Three-Phase Journey Tracker</w:t>
      </w:r>
      <w:r>
        <w:t xml:space="preserve"> </w:t>
      </w:r>
      <w:r>
        <w:t xml:space="preserve">— Monitors your progression from Foundation (Days 1–20) through Growth (Days 21–60) to Mastery (Days 61–100)</w:t>
      </w:r>
    </w:p>
    <w:p>
      <w:pPr>
        <w:numPr>
          <w:ilvl w:val="0"/>
          <w:numId w:val="1001"/>
        </w:numPr>
        <w:pStyle w:val="Compact"/>
      </w:pPr>
      <w:r>
        <w:t xml:space="preserve">🎯</w:t>
      </w:r>
      <w:r>
        <w:t xml:space="preserve"> </w:t>
      </w:r>
      <w:r>
        <w:rPr>
          <w:b/>
        </w:rPr>
        <w:t xml:space="preserve">Targeted Recommendations</w:t>
      </w:r>
      <w:r>
        <w:t xml:space="preserve"> </w:t>
      </w:r>
      <w:r>
        <w:t xml:space="preserve">— Evidence-based, prioritised actions tailored to your weakest health subsystems</w:t>
      </w:r>
    </w:p>
    <w:p>
      <w:pPr>
        <w:numPr>
          <w:ilvl w:val="0"/>
          <w:numId w:val="1001"/>
        </w:numPr>
        <w:pStyle w:val="Compact"/>
      </w:pPr>
      <w:r>
        <w:t xml:space="preserve">📉</w:t>
      </w:r>
      <w:r>
        <w:t xml:space="preserve"> </w:t>
      </w:r>
      <w:r>
        <w:rPr>
          <w:b/>
        </w:rPr>
        <w:t xml:space="preserve">30-Day Trend Visualisation</w:t>
      </w:r>
      <w:r>
        <w:t xml:space="preserve"> </w:t>
      </w:r>
      <w:r>
        <w:t xml:space="preserve">— Longitudinal view of resilience trajectory and component contributions</w:t>
      </w:r>
    </w:p>
    <w:p>
      <w:pPr>
        <w:numPr>
          <w:ilvl w:val="0"/>
          <w:numId w:val="1001"/>
        </w:numPr>
        <w:pStyle w:val="Compact"/>
      </w:pPr>
      <w:r>
        <w:t xml:space="preserve">🔬</w:t>
      </w:r>
      <w:r>
        <w:t xml:space="preserve"> </w:t>
      </w:r>
      <w:r>
        <w:rPr>
          <w:b/>
        </w:rPr>
        <w:t xml:space="preserve">Research-Validated Framework</w:t>
      </w:r>
      <w:r>
        <w:t xml:space="preserve"> </w:t>
      </w:r>
      <w:r>
        <w:t xml:space="preserve">— Built on computationally modelled, peer-reviewed Patient-as-Organization theory</w:t>
      </w:r>
    </w:p>
    <w:p>
      <w:pPr>
        <w:numPr>
          <w:ilvl w:val="0"/>
          <w:numId w:val="1001"/>
        </w:numPr>
        <w:pStyle w:val="Compact"/>
      </w:pPr>
      <w:r>
        <w:t xml:space="preserve">🌍</w:t>
      </w:r>
      <w:r>
        <w:t xml:space="preserve"> </w:t>
      </w:r>
      <w:r>
        <w:rPr>
          <w:b/>
        </w:rPr>
        <w:t xml:space="preserve">Culturally Sensitive</w:t>
      </w:r>
      <w:r>
        <w:t xml:space="preserve"> </w:t>
      </w:r>
      <w:r>
        <w:t xml:space="preserve">— Integrates cultural constructs (Artefacts, Norms, Mental Models) into the resilience calculation</w:t>
      </w:r>
    </w:p>
    <w:p>
      <w:pPr>
        <w:numPr>
          <w:ilvl w:val="0"/>
          <w:numId w:val="1001"/>
        </w:numPr>
        <w:pStyle w:val="Compact"/>
      </w:pPr>
      <w:r>
        <w:t xml:space="preserve">🤝</w:t>
      </w:r>
      <w:r>
        <w:t xml:space="preserve"> </w:t>
      </w:r>
      <w:r>
        <w:rPr>
          <w:b/>
        </w:rPr>
        <w:t xml:space="preserve">Care Network Support</w:t>
      </w:r>
      <w:r>
        <w:t xml:space="preserve"> </w:t>
      </w:r>
      <w:r>
        <w:t xml:space="preserve">— Connects users to social coordination tools and community resources</w:t>
      </w:r>
    </w:p>
    <w:p>
      <w:r>
        <w:pict>
          <v:rect style="width:0;height:1.5pt" o:hralign="center" o:hrstd="t" o:hr="t"/>
        </w:pict>
      </w:r>
    </w:p>
    <w:p>
      <w:pPr>
        <w:pStyle w:val="Heading2"/>
      </w:pPr>
      <w:bookmarkStart w:id="26" w:name="taglines-choose-one-for-website-header"/>
      <w:r>
        <w:t xml:space="preserve">TAGLINES (Choose One for Website Header)</w:t>
      </w:r>
      <w:bookmarkEnd w:id="26"/>
    </w:p>
    <w:p>
      <w:pPr>
        <w:numPr>
          <w:ilvl w:val="0"/>
          <w:numId w:val="1002"/>
        </w:numPr>
        <w:pStyle w:val="Compact"/>
      </w:pPr>
      <w:r>
        <w:rPr>
          <w:i/>
        </w:rPr>
        <w:t xml:space="preserve">“</w:t>
      </w:r>
      <w:r>
        <w:rPr>
          <w:i/>
        </w:rPr>
        <w:t xml:space="preserve">Your health, managed like a high-performing organization.</w:t>
      </w:r>
      <w:r>
        <w:rPr>
          <w:i/>
        </w:rPr>
        <w:t xml:space="preserve">”</w:t>
      </w:r>
    </w:p>
    <w:p>
      <w:pPr>
        <w:numPr>
          <w:ilvl w:val="0"/>
          <w:numId w:val="1002"/>
        </w:numPr>
        <w:pStyle w:val="Compact"/>
      </w:pPr>
      <w:r>
        <w:rPr>
          <w:i/>
        </w:rPr>
        <w:t xml:space="preserve">“</w:t>
      </w:r>
      <w:r>
        <w:rPr>
          <w:i/>
        </w:rPr>
        <w:t xml:space="preserve">Science-backed resilience, built one day at a time.</w:t>
      </w:r>
      <w:r>
        <w:rPr>
          <w:i/>
        </w:rPr>
        <w:t xml:space="preserve">”</w:t>
      </w:r>
    </w:p>
    <w:p>
      <w:pPr>
        <w:numPr>
          <w:ilvl w:val="0"/>
          <w:numId w:val="1002"/>
        </w:numPr>
        <w:pStyle w:val="Compact"/>
      </w:pPr>
      <w:r>
        <w:rPr>
          <w:i/>
        </w:rPr>
        <w:t xml:space="preserve">“</w:t>
      </w:r>
      <w:r>
        <w:rPr>
          <w:i/>
        </w:rPr>
        <w:t xml:space="preserve">From research to reality — empowering patients through organizational intelligence.</w:t>
      </w:r>
      <w:r>
        <w:rPr>
          <w:i/>
        </w:rPr>
        <w:t xml:space="preserve">”</w:t>
      </w:r>
    </w:p>
    <w:p>
      <w:pPr>
        <w:numPr>
          <w:ilvl w:val="0"/>
          <w:numId w:val="1002"/>
        </w:numPr>
        <w:pStyle w:val="Compact"/>
      </w:pPr>
      <w:r>
        <w:rPr>
          <w:i/>
        </w:rPr>
        <w:t xml:space="preserve">“</w:t>
      </w:r>
      <w:r>
        <w:rPr>
          <w:i/>
        </w:rPr>
        <w:t xml:space="preserve">Measure. Understand. Strengthen. Your resilience, every day.</w:t>
      </w:r>
      <w:r>
        <w:rPr>
          <w:i/>
        </w:rPr>
        <w:t xml:space="preserve">”</w:t>
      </w:r>
    </w:p>
    <w:p>
      <w:pPr>
        <w:numPr>
          <w:ilvl w:val="0"/>
          <w:numId w:val="1002"/>
        </w:numPr>
        <w:pStyle w:val="Compact"/>
      </w:pPr>
      <w:r>
        <w:rPr>
          <w:i/>
        </w:rPr>
        <w:t xml:space="preserve">“</w:t>
      </w:r>
      <w:r>
        <w:rPr>
          <w:i/>
        </w:rPr>
        <w:t xml:space="preserve">The first app that treats you as the organization you already are.</w:t>
      </w:r>
      <w:r>
        <w:rPr>
          <w:i/>
        </w:rPr>
        <w:t xml:space="preserve">”</w:t>
      </w:r>
    </w:p>
    <w:p>
      <w:r>
        <w:pict>
          <v:rect style="width:0;height:1.5pt" o:hralign="center" o:hrstd="t" o:hr="t"/>
        </w:pict>
      </w:r>
    </w:p>
    <w:p>
      <w:pPr>
        <w:pStyle w:val="Heading2"/>
      </w:pPr>
      <w:bookmarkStart w:id="27" w:name="X5364a0425dc59a2bfb314a70c505e5883590bf1"/>
      <w:r>
        <w:t xml:space="preserve">RESEARCH CREDENTIALS BADGE (For Website Footer or Sidebar)</w:t>
      </w:r>
      <w:bookmarkEnd w:id="27"/>
    </w:p>
    <w:p>
      <w:pPr>
        <w:pStyle w:val="BlockText"/>
      </w:pPr>
      <w:r>
        <w:t xml:space="preserve">🎓</w:t>
      </w:r>
      <w:r>
        <w:t xml:space="preserve"> </w:t>
      </w:r>
      <w:r>
        <w:rPr>
          <w:b/>
        </w:rPr>
        <w:t xml:space="preserve">Research-Validated Technology</w:t>
      </w:r>
      <w:r>
        <w:t xml:space="preserve"> </w:t>
      </w:r>
      <w:r>
        <w:t xml:space="preserve">Developed as the applied outcome of doctoral research in digital health and organizational science. Based on the</w:t>
      </w:r>
      <w:r>
        <w:t xml:space="preserve"> </w:t>
      </w:r>
      <w:r>
        <w:rPr>
          <w:b/>
        </w:rPr>
        <w:t xml:space="preserve">Patient-as-Organization</w:t>
      </w:r>
      <w:r>
        <w:t xml:space="preserve"> </w:t>
      </w:r>
      <w:r>
        <w:t xml:space="preserve">framework, computationally validated through agent-based simulation modelling.</w:t>
      </w:r>
      <w:r>
        <w:t xml:space="preserve"> </w:t>
      </w:r>
      <w:r>
        <w:rPr>
          <w:i/>
        </w:rPr>
        <w:t xml:space="preserve">Developed by Atantra Das Gupta</w:t>
      </w:r>
    </w:p>
    <w:p>
      <w:r>
        <w:pict>
          <v:rect style="width:0;height:1.5pt" o:hralign="center" o:hrstd="t" o:hr="t"/>
        </w:pic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2026-04-27T06:40:54Z</dcterms:created>
  <dcterms:modified xsi:type="dcterms:W3CDTF">2026-04-27T06:40:54Z</dcterms:modified>
</cp:coreProperties>
</file>

<file path=docProps/custom.xml><?xml version="1.0" encoding="utf-8"?>
<Properties xmlns="http://schemas.openxmlformats.org/officeDocument/2006/custom-properties" xmlns:vt="http://schemas.openxmlformats.org/officeDocument/2006/docPropsVTypes"/>
</file>