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Use case name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  System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Participating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Initiated by End User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Actors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Flow of Events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EndUser clicks the “Make An Appointment” button on the main page.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</w:t>
        <w:tab/>
        <w:tab/>
        <w:t xml:space="preserve">2. System redirects EndUser to Login Page.</w:t>
      </w:r>
    </w:p>
    <w:p>
      <w:pPr>
        <w:spacing w:before="0" w:after="160" w:line="259"/>
        <w:ind w:right="0" w:left="159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EndUser fills out the form by typing SSN and Password. And clicks the     “Log In” Button.Wrong SSN or password can lead the system to prompt message regarding to the error.  </w:t>
      </w:r>
    </w:p>
    <w:p>
      <w:pPr>
        <w:spacing w:before="0" w:after="160" w:line="259"/>
        <w:ind w:right="0" w:left="28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System checks the login information of EndUser,then redirects EndUser to Appointment Page.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Entry Condition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 information is correct.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Exit Condition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 process completed successfully.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Quality  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 authentication should take not more than 5 seconds.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Requirements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İnce / 215CS2013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Atanur Demir / 215CS2015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ükrü Taha Demirer / 216CS2007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(GROUP 8)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