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System Test Plan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Andrew Taormino</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sz w:val="24"/>
          <w:szCs w:val="24"/>
          <w:rtl w:val="0"/>
        </w:rPr>
        <w:t xml:space="preserve">Requirement 1: Online Retail Website</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Requirement 2: Item Tutorials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Requirement 3: Company Bios</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Requirement 4: Item Troubleshooting</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Requirement 5: Account Variation</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Procedure: Customer</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Visit Website: The customer will navigate to the website, where they can then login/register and purchase items (Requirement 1).</w:t>
      </w:r>
    </w:p>
    <w:p w:rsidR="00000000" w:rsidDel="00000000" w:rsidP="00000000" w:rsidRDefault="00000000" w:rsidRPr="00000000" w14:paraId="0000000C">
      <w:pPr>
        <w:numPr>
          <w:ilvl w:val="0"/>
          <w:numId w:val="2"/>
        </w:numPr>
        <w:spacing w:line="360" w:lineRule="auto"/>
        <w:ind w:left="720" w:hanging="360"/>
        <w:rPr>
          <w:u w:val="none"/>
        </w:rPr>
      </w:pPr>
      <w:r w:rsidDel="00000000" w:rsidR="00000000" w:rsidRPr="00000000">
        <w:rPr>
          <w:rtl w:val="0"/>
        </w:rPr>
        <w:t xml:space="preserve">Login/Register: The customer will click on the login/registration button and either register an account with given credentials or login with an already existing account (Requirement 5). This will then return them to the Website homepage.</w:t>
      </w:r>
    </w:p>
    <w:p w:rsidR="00000000" w:rsidDel="00000000" w:rsidP="00000000" w:rsidRDefault="00000000" w:rsidRPr="00000000" w14:paraId="0000000D">
      <w:pPr>
        <w:numPr>
          <w:ilvl w:val="0"/>
          <w:numId w:val="2"/>
        </w:numPr>
        <w:spacing w:line="360" w:lineRule="auto"/>
        <w:ind w:left="720" w:hanging="360"/>
        <w:rPr>
          <w:u w:val="none"/>
        </w:rPr>
      </w:pPr>
      <w:r w:rsidDel="00000000" w:rsidR="00000000" w:rsidRPr="00000000">
        <w:rPr>
          <w:rtl w:val="0"/>
        </w:rPr>
        <w:t xml:space="preserve">View Forum: The customer will then go to one of the items listed on the homepage and click on it. This will then navigate the customer to that item’s specific forum.(Requirement 1).</w:t>
      </w:r>
    </w:p>
    <w:p w:rsidR="00000000" w:rsidDel="00000000" w:rsidP="00000000" w:rsidRDefault="00000000" w:rsidRPr="00000000" w14:paraId="0000000E">
      <w:pPr>
        <w:numPr>
          <w:ilvl w:val="0"/>
          <w:numId w:val="2"/>
        </w:numPr>
        <w:spacing w:line="360" w:lineRule="auto"/>
        <w:ind w:left="720" w:hanging="360"/>
        <w:rPr>
          <w:u w:val="none"/>
        </w:rPr>
      </w:pPr>
      <w:r w:rsidDel="00000000" w:rsidR="00000000" w:rsidRPr="00000000">
        <w:rPr>
          <w:rtl w:val="0"/>
        </w:rPr>
        <w:t xml:space="preserve">Watch Video: The customer will be greeted by a video along with the description of the item. The customer can watch the video on the item in order to understand the item more.(Requirement 2)</w:t>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Comment/Rate: The customer can then scroll down to the forum section of the item and read/write comments that have been made by other customers and the company.(Requirement 4). The customer can also rate the item out of 5 near the top of the item.</w:t>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Purchasing an Item: The customer will go back up to the top of the forum and click the “purchase item” button. A popup will be made to confirm if the customer wants to do this, and the item will be added to the customer’s “cart”. (Requirement 1)</w:t>
      </w:r>
    </w:p>
    <w:p w:rsidR="00000000" w:rsidDel="00000000" w:rsidP="00000000" w:rsidRDefault="00000000" w:rsidRPr="00000000" w14:paraId="00000011">
      <w:pPr>
        <w:numPr>
          <w:ilvl w:val="0"/>
          <w:numId w:val="2"/>
        </w:numPr>
        <w:spacing w:line="360" w:lineRule="auto"/>
        <w:ind w:left="720" w:hanging="360"/>
        <w:rPr>
          <w:u w:val="none"/>
        </w:rPr>
      </w:pPr>
      <w:r w:rsidDel="00000000" w:rsidR="00000000" w:rsidRPr="00000000">
        <w:rPr>
          <w:rtl w:val="0"/>
        </w:rPr>
        <w:t xml:space="preserve">Using the Cart:The customer can then navigate to the “Cart” webpage on the navbar and from there click the purchase items button. The customer will then be prompted to enter a credit/debit card and/or their address, then click the purchase items button.(Requirements 1)</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Viewing Company Bio: Back in the forum, the customer can click on the company’s account name and read the bio within the account view.(Requirement 3)</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Procedure: Company</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View Website: The company manager can navigate to the website and click the login/registration button.(Requirement 1)</w:t>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Login/Register: Here, the company can log in normally or register by clicking the button on the bottom that specifies for companies.(Requirement 5)The company will add important information like where they are located, contact information, and a description of what the company is.(Requirements  3, 4, 5)</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Adding an Item: The company can then add an item from the home page by clicking on the button and inputting the proper data, like how many are in stock, a description, and video.(Requirements 1, 2)</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Viewing Forums: The company can then look through the forums it has created via the “Items” webpage, and can comment on them or make changes like making it out of stock.(Requirements 1, 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