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Summary of the sample characteristics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855"/>
        <w:gridCol w:w="1597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= 5,063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Age, 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 (28 – 43)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Higher or secondary or further education (A-levels, BTEC, Baccalaureate)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862 (17)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Primary &amp; 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308 (6.2)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Post-graduate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1,350 (27)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College or 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2,427 (49)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Place of residence,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UK-England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4,087 (81)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UK-Northern Ireland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160 (3.2)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UK-Scotland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550 (11)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UK-Wales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266 (5.3)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Ethnic group,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4,804 (95)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115 (2.3)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 (0.4)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101 (2.0)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 (0.4)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Net income before pandemic,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Between £13,682 and £22,140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660 (15)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Between £22,140 and £29,254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622 (14)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Between £29,254 and £39,397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809 (18)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Between £39,397 and £76,144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1,481 (33)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Less than £13,682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432 (9.7)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More than £76,144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434 (9.8)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625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Smoking status before pandemic,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 have never smoked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3,386 (67)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No, but I have smoked in the past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1,168 (23)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Yes, I usually smoked fewer than 10 cigarettes/day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337 (6.7)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Yes, I usually smoked more than 10 cigarettes/day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171 (3.4)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Separated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351 (7.1)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Married_partnered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2,066 (42)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Nevermarried_partnered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2,487 (50)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 (0.5)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Gender,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 (&lt;0.1)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 Binary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 (0.5)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Other (please state)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 (0.5)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Woman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5,012 (99)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Number of deliveries,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2,732 (54)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705 (14)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1,036 (20)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589 (12)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Contraceptive use at the time of the survey,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Combined estrogen-progestin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443 (11)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Copper IUD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228 (5.4)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2,441 (58)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 (2.0)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Progestin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856 (20)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Sterilization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132 (3.2)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878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Self-reported COVID status,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COVID 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3,412 (75)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COVID +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467 (10)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COVID + short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697 (15)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COVID status based on testing,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3,412 (76)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Self diagnosed 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399 (8.9)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Tested  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675 (15)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577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Number of vaccination shots,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Yes, one shot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4,165 (82)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Yes, two shots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898 (18)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Vaccine type,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Oxford-AstraZeneca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2,656 (53)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Pfizer-BioNTech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2,350 (47)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Timing of 1st dose,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Before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334 (6.6)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February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1,478 (29)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January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1,501 (30)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March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1,717 (34)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2021-11-18T11:01:51Z</dcterms:modified>
  <cp:category/>
</cp:coreProperties>
</file>