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95" w:rsidRDefault="00347095" w:rsidP="00347095">
      <w:pPr>
        <w:bidi/>
        <w:jc w:val="both"/>
      </w:pPr>
      <w:r>
        <w:rPr>
          <w:rFonts w:cs="Arial"/>
          <w:rtl/>
        </w:rPr>
        <w:t>موج گاما : ( فرکانس 42 – 35 هرتز )</w:t>
      </w:r>
    </w:p>
    <w:p w:rsidR="00347095" w:rsidRDefault="00347095" w:rsidP="00347095">
      <w:pPr>
        <w:bidi/>
        <w:jc w:val="both"/>
      </w:pPr>
      <w:r>
        <w:rPr>
          <w:rFonts w:cs="Arial"/>
          <w:rtl/>
        </w:rPr>
        <w:t>موج گاما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فرکانس را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امواج مغز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و 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دامنه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جهت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ارتباط با مسائل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چند 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دارد</w:t>
      </w:r>
      <w:r>
        <w:t>.</w:t>
      </w:r>
    </w:p>
    <w:p w:rsidR="00347095" w:rsidRDefault="00347095" w:rsidP="00347095">
      <w:pPr>
        <w:bidi/>
        <w:jc w:val="both"/>
      </w:pPr>
    </w:p>
    <w:p w:rsidR="00347095" w:rsidRDefault="005C2987" w:rsidP="005C2987">
      <w:pPr>
        <w:bidi/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V.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  <w:cs/>
        </w:rPr>
        <w:t>‎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Gamma- 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  <w:rtl/>
        </w:rPr>
        <w:t>گاما (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  <w:rtl/>
          <w:lang w:bidi="fa-IR"/>
        </w:rPr>
        <w:t>۳۰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  <w:rtl/>
        </w:rPr>
        <w:t xml:space="preserve"> 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&gt; Hz</w:t>
      </w: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) :γ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  <w:rtl/>
        </w:rPr>
        <w:t>هرتز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  <w:rtl/>
        </w:rPr>
        <w:t xml:space="preserve"> مربوط به حالت هوشیاری و انجام فعالیت زمانی که یک تصور ذهنی انجام شود ایجاد میگردد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.</w:t>
      </w:r>
    </w:p>
    <w:p w:rsidR="005C2987" w:rsidRDefault="005A508D" w:rsidP="005C2987">
      <w:pPr>
        <w:bidi/>
        <w:rPr>
          <w:rtl/>
        </w:rPr>
      </w:pPr>
      <w:r>
        <w:rPr>
          <w:rFonts w:ascii="IRANSans" w:hAnsi="IRANSans"/>
          <w:color w:val="666666"/>
          <w:sz w:val="21"/>
          <w:szCs w:val="21"/>
          <w:shd w:val="clear" w:color="auto" w:fill="FFFFFF"/>
          <w:rtl/>
        </w:rPr>
        <w:t>سازمان دهنده مغز و هماهنگ کننده و یکپارچه کننده اطلاعات از قسمت‌های مختلف بدن است. غلبه این موج با حافظه خوب، سرعت انتقال زیاد اطلاعات، پردازش سطوح بالای اطلاعات و یادگیری مسائل پیچیده همراه است</w:t>
      </w:r>
      <w:r>
        <w:rPr>
          <w:rFonts w:ascii="IRANSans" w:hAnsi="IRANSans"/>
          <w:color w:val="666666"/>
          <w:sz w:val="21"/>
          <w:szCs w:val="21"/>
          <w:shd w:val="clear" w:color="auto" w:fill="FFFFFF"/>
        </w:rPr>
        <w:t>.</w:t>
      </w:r>
    </w:p>
    <w:p w:rsidR="001F0C78" w:rsidRDefault="001F0C78" w:rsidP="001F0C78">
      <w:pPr>
        <w:bidi/>
        <w:jc w:val="both"/>
        <w:rPr>
          <w:rtl/>
        </w:rPr>
      </w:pPr>
      <w:r>
        <w:rPr>
          <w:rtl/>
        </w:rPr>
        <w:t>ـ گاما )38 هرتز به باال(: موج گاما، سازمان دهنده مغز و هماهنگکننده و یكپارچه کننده اطالعات از قسمتهای مختلف بدن است. غلبه این موج با حافظه خوب، سرعت انتقال زیاد اطالعات، پردازش سطوح باالی اطالعات و یادگیری مسائل پیچیده همراه است</w:t>
      </w:r>
    </w:p>
    <w:p w:rsidR="001F0C78" w:rsidRDefault="001F0C78" w:rsidP="001F0C78">
      <w:pPr>
        <w:bidi/>
        <w:jc w:val="both"/>
        <w:rPr>
          <w:rtl/>
        </w:rPr>
      </w:pPr>
    </w:p>
    <w:p w:rsidR="005A508D" w:rsidRDefault="001F0C78" w:rsidP="001F0C78">
      <w:pPr>
        <w:bidi/>
        <w:jc w:val="both"/>
      </w:pPr>
      <w:bookmarkStart w:id="0" w:name="_GoBack"/>
      <w:bookmarkEnd w:id="0"/>
      <w:r>
        <w:t>.</w:t>
      </w:r>
    </w:p>
    <w:p w:rsidR="00347095" w:rsidRDefault="00347095" w:rsidP="00347095">
      <w:pPr>
        <w:bidi/>
        <w:rPr>
          <w:rtl/>
        </w:rPr>
      </w:pPr>
      <w:r>
        <w:rPr>
          <w:rFonts w:cs="Arial"/>
          <w:rtl/>
        </w:rPr>
        <w:t>موج تتا : ( فرکانس 8 – 4 هرتز)</w:t>
      </w:r>
    </w:p>
    <w:p w:rsidR="00347095" w:rsidRDefault="00347095" w:rsidP="00347095">
      <w:pPr>
        <w:bidi/>
        <w:rPr>
          <w:rtl/>
        </w:rPr>
      </w:pPr>
      <w:r>
        <w:rPr>
          <w:rFonts w:cs="Arial"/>
          <w:rtl/>
        </w:rPr>
        <w:t>موج تتا در خلاق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درک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تمرکز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حافظه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در افراد مبتلا به اختلال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- کم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 تتا منجر به زمان واکنش کند و ناتوان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:rsidR="00347095" w:rsidRDefault="005C2987" w:rsidP="005C2987">
      <w:pPr>
        <w:bidi/>
        <w:jc w:val="both"/>
        <w:rPr>
          <w:rFonts w:ascii="IRAN" w:hAnsi="IRAN"/>
          <w:color w:val="000000"/>
          <w:sz w:val="20"/>
          <w:szCs w:val="20"/>
          <w:shd w:val="clear" w:color="auto" w:fill="FFFFFF"/>
          <w:rtl/>
          <w:lang w:bidi="fa-IR"/>
        </w:rPr>
      </w:pPr>
      <w:r>
        <w:rPr>
          <w:rFonts w:ascii="IRAN" w:hAnsi="IRAN"/>
          <w:color w:val="000000"/>
          <w:sz w:val="20"/>
          <w:szCs w:val="20"/>
          <w:shd w:val="clear" w:color="auto" w:fill="FFFFFF"/>
          <w:rtl/>
        </w:rPr>
        <w:t>امواج تتا : امواج تتا، با فرکانس 4تا 7 هرتز، به عمیق ترین تجارب مدیتیشن و خلاقیت مرتبط می باشند. امواج تتا، از آلفا و بتا آرامترند و دامنه بزرگتری دارند. دستیابی به امواج تتا معمولا در زمان خواب ممکن می شود</w:t>
      </w:r>
      <w:r>
        <w:rPr>
          <w:rFonts w:ascii="IRAN" w:hAnsi="IRAN"/>
          <w:color w:val="000000"/>
          <w:sz w:val="20"/>
          <w:szCs w:val="20"/>
          <w:shd w:val="clear" w:color="auto" w:fill="FFFFFF"/>
        </w:rPr>
        <w:t>. </w:t>
      </w:r>
    </w:p>
    <w:p w:rsidR="005A508D" w:rsidRDefault="005A508D" w:rsidP="005A508D">
      <w:pPr>
        <w:bidi/>
        <w:jc w:val="both"/>
        <w:rPr>
          <w:rFonts w:ascii="IRAN" w:hAnsi="IRAN"/>
          <w:color w:val="000000"/>
          <w:sz w:val="20"/>
          <w:szCs w:val="20"/>
          <w:shd w:val="clear" w:color="auto" w:fill="FFFFFF"/>
          <w:rtl/>
          <w:lang w:bidi="fa-IR"/>
        </w:rPr>
      </w:pPr>
    </w:p>
    <w:p w:rsidR="005A508D" w:rsidRDefault="005A508D" w:rsidP="005A508D">
      <w:pPr>
        <w:bidi/>
        <w:jc w:val="both"/>
        <w:rPr>
          <w:rFonts w:ascii="IRANSans" w:hAnsi="IRANSans"/>
          <w:color w:val="666666"/>
          <w:sz w:val="21"/>
          <w:szCs w:val="21"/>
          <w:shd w:val="clear" w:color="auto" w:fill="FFFFFF"/>
          <w:rtl/>
        </w:rPr>
      </w:pPr>
      <w:r>
        <w:rPr>
          <w:rFonts w:ascii="IRANSans" w:hAnsi="IRANSans"/>
          <w:color w:val="666666"/>
          <w:sz w:val="21"/>
          <w:szCs w:val="21"/>
          <w:shd w:val="clear" w:color="auto" w:fill="FFFFFF"/>
          <w:rtl/>
        </w:rPr>
        <w:t>بین 8-4 می باشند.در کودکان تا سن 13 سالگی در حالت بیداری هم دیده می‌شوند. ولی در بزرگسالان پس از وارد شدن به خواب ظاهر می‌گردد. در بعضی از</w:t>
      </w:r>
      <w:hyperlink r:id="rId4" w:history="1">
        <w:r>
          <w:rPr>
            <w:rStyle w:val="Hyperlink"/>
            <w:rFonts w:ascii="IRANSans" w:hAnsi="IRANSans"/>
            <w:color w:val="5076BB"/>
            <w:sz w:val="21"/>
            <w:szCs w:val="21"/>
            <w:u w:val="none"/>
            <w:bdr w:val="none" w:sz="0" w:space="0" w:color="auto" w:frame="1"/>
            <w:shd w:val="clear" w:color="auto" w:fill="FFFFFF"/>
            <w:rtl/>
          </w:rPr>
          <w:t>مراقبه</w:t>
        </w:r>
      </w:hyperlink>
      <w:r>
        <w:rPr>
          <w:rFonts w:ascii="IRANSans" w:hAnsi="IRANSans"/>
          <w:color w:val="666666"/>
          <w:sz w:val="21"/>
          <w:szCs w:val="21"/>
          <w:shd w:val="clear" w:color="auto" w:fill="FFFFFF"/>
        </w:rPr>
        <w:t> </w:t>
      </w:r>
      <w:r>
        <w:rPr>
          <w:rFonts w:ascii="IRANSans" w:hAnsi="IRANSans"/>
          <w:color w:val="666666"/>
          <w:sz w:val="21"/>
          <w:szCs w:val="21"/>
          <w:shd w:val="clear" w:color="auto" w:fill="FFFFFF"/>
          <w:rtl/>
        </w:rPr>
        <w:t>های عمیق همانند تکنیک آدمک مغزی این امواج نمایان می‌شوند. این امواج در ناحیه گیجگاهی ظاهر می‌شود</w:t>
      </w:r>
      <w:r>
        <w:rPr>
          <w:rFonts w:ascii="IRANSans" w:hAnsi="IRANSans"/>
          <w:color w:val="666666"/>
          <w:sz w:val="21"/>
          <w:szCs w:val="21"/>
          <w:shd w:val="clear" w:color="auto" w:fill="FFFFFF"/>
        </w:rPr>
        <w:t>.</w:t>
      </w:r>
    </w:p>
    <w:p w:rsidR="005A508D" w:rsidRDefault="005A508D" w:rsidP="005A508D">
      <w:pPr>
        <w:bidi/>
        <w:jc w:val="both"/>
        <w:rPr>
          <w:rFonts w:ascii="IRANSans" w:hAnsi="IRANSans"/>
          <w:color w:val="666666"/>
          <w:sz w:val="21"/>
          <w:szCs w:val="21"/>
          <w:shd w:val="clear" w:color="auto" w:fill="FFFFFF"/>
          <w:rtl/>
        </w:rPr>
      </w:pPr>
    </w:p>
    <w:p w:rsidR="005A508D" w:rsidRDefault="005A508D" w:rsidP="005A508D">
      <w:pPr>
        <w:bidi/>
        <w:rPr>
          <w:rFonts w:hint="cs"/>
          <w:rtl/>
          <w:lang w:bidi="fa-IR"/>
        </w:rPr>
      </w:pPr>
      <w:r>
        <w:rPr>
          <w:rtl/>
        </w:rPr>
        <w:t>ـ تتا )7-4 هرتز(: یادگیری عالی، احساس سكون و آرامش، پذیرندگی زیاد، برنامهریزی مجدد ذهن، خیالپردازی، تفكر بدون خودسانسوری و خالقانه، فراخوانی خاطرات ناراحتکننده و رنجآور ذخیره شده در حافظه کارکردهای موج تتا هستند</w:t>
      </w:r>
      <w:r>
        <w:t>.</w:t>
      </w:r>
    </w:p>
    <w:sectPr w:rsidR="005A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IR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95"/>
    <w:rsid w:val="001F0C78"/>
    <w:rsid w:val="00347095"/>
    <w:rsid w:val="003E3E93"/>
    <w:rsid w:val="005439D5"/>
    <w:rsid w:val="005A508D"/>
    <w:rsid w:val="005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961E0-E00F-467A-96BB-DA469323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gilaki.com/2016/04/25/%d8%aa%da%a9%d9%86%db%8c%da%a9-%d9%87%d8%a7%db%8c-%d9%85%d8%b1%d8%a7%d9%82%d8%a8%d9%87-%d8%b1%d9%88%db%8c-%d9%85%d9%88%d8%b6%d9%88%d8%b9-%d9%87%d8%a7%db%8c-%d8%ae%d8%a7%d8%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mahdi.reisi@outlook.com</dc:creator>
  <cp:keywords/>
  <dc:description/>
  <cp:lastModifiedBy>mahdi.reisi@outlook.com</cp:lastModifiedBy>
  <cp:revision>3</cp:revision>
  <dcterms:created xsi:type="dcterms:W3CDTF">2019-01-19T14:41:00Z</dcterms:created>
  <dcterms:modified xsi:type="dcterms:W3CDTF">2019-01-19T15:29:00Z</dcterms:modified>
</cp:coreProperties>
</file>