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BA13D" w14:textId="548A7173" w:rsidR="001F35FC" w:rsidRPr="007756D7" w:rsidRDefault="001F35FC" w:rsidP="001F35FC">
      <w:pPr>
        <w:jc w:val="center"/>
        <w:rPr>
          <w:rFonts w:ascii="Arial" w:hAnsi="Arial" w:cs="Arial"/>
          <w:b/>
          <w:bCs/>
          <w:sz w:val="32"/>
          <w:szCs w:val="32"/>
        </w:rPr>
      </w:pPr>
      <w:r w:rsidRPr="007756D7">
        <w:rPr>
          <w:rFonts w:ascii="Arial" w:hAnsi="Arial" w:cs="Arial"/>
          <w:b/>
          <w:bCs/>
          <w:sz w:val="32"/>
          <w:szCs w:val="32"/>
        </w:rPr>
        <w:t>AI Engineering Challenge – Company Descriptions</w:t>
      </w:r>
    </w:p>
    <w:p w14:paraId="5BF43F8F" w14:textId="77777777" w:rsidR="001F35FC" w:rsidRDefault="001F35FC"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E0E0E"/>
          <w:kern w:val="0"/>
          <w:sz w:val="22"/>
          <w:szCs w:val="22"/>
        </w:rPr>
      </w:pPr>
    </w:p>
    <w:p w14:paraId="4714A368" w14:textId="1C4264CB" w:rsidR="001F35FC" w:rsidRPr="001F35FC" w:rsidRDefault="001F35FC"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E0E0E"/>
          <w:kern w:val="0"/>
          <w:sz w:val="22"/>
          <w:szCs w:val="22"/>
          <w:u w:val="single"/>
        </w:rPr>
      </w:pPr>
      <w:r w:rsidRPr="001F35FC">
        <w:rPr>
          <w:rFonts w:ascii="Arial" w:hAnsi="Arial" w:cs="Arial"/>
          <w:b/>
          <w:bCs/>
          <w:color w:val="0E0E0E"/>
          <w:kern w:val="0"/>
          <w:sz w:val="22"/>
          <w:szCs w:val="22"/>
          <w:u w:val="single"/>
        </w:rPr>
        <w:t xml:space="preserve">Company 1: </w:t>
      </w:r>
      <w:proofErr w:type="spellStart"/>
      <w:r w:rsidR="00F90383">
        <w:rPr>
          <w:rFonts w:ascii="Arial" w:hAnsi="Arial" w:cs="Arial"/>
          <w:b/>
          <w:bCs/>
          <w:color w:val="0E0E0E"/>
          <w:kern w:val="0"/>
          <w:sz w:val="22"/>
          <w:szCs w:val="22"/>
          <w:u w:val="single"/>
        </w:rPr>
        <w:t>HyperDrive</w:t>
      </w:r>
      <w:proofErr w:type="spellEnd"/>
      <w:r w:rsidR="00F90383">
        <w:rPr>
          <w:rFonts w:ascii="Arial" w:hAnsi="Arial" w:cs="Arial"/>
          <w:b/>
          <w:bCs/>
          <w:color w:val="0E0E0E"/>
          <w:kern w:val="0"/>
          <w:sz w:val="22"/>
          <w:szCs w:val="22"/>
          <w:u w:val="single"/>
        </w:rPr>
        <w:t xml:space="preserve"> Logistics</w:t>
      </w:r>
    </w:p>
    <w:p w14:paraId="7AD6191E" w14:textId="1D709CCF" w:rsidR="001F35FC" w:rsidRDefault="00F90383"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kern w:val="0"/>
          <w:sz w:val="22"/>
          <w:szCs w:val="22"/>
        </w:rPr>
      </w:pPr>
      <w:proofErr w:type="spellStart"/>
      <w:r w:rsidRPr="00F90383">
        <w:rPr>
          <w:rFonts w:ascii="Arial" w:hAnsi="Arial" w:cs="Arial"/>
          <w:color w:val="0E0E0E"/>
          <w:kern w:val="0"/>
          <w:sz w:val="22"/>
          <w:szCs w:val="22"/>
        </w:rPr>
        <w:t>HyperDrive</w:t>
      </w:r>
      <w:proofErr w:type="spellEnd"/>
      <w:r w:rsidRPr="00F90383">
        <w:rPr>
          <w:rFonts w:ascii="Arial" w:hAnsi="Arial" w:cs="Arial"/>
          <w:color w:val="0E0E0E"/>
          <w:kern w:val="0"/>
          <w:sz w:val="22"/>
          <w:szCs w:val="22"/>
        </w:rPr>
        <w:t xml:space="preserve"> Logistics is a leading transportation company specializing in over-the-road trucking solutions, infusing a touch of Star Wars-inspired innovation into the logistics industry while maintaining a professional stature. Embracing cutting-edge technology akin to the galaxy’s most advanced systems, </w:t>
      </w:r>
      <w:proofErr w:type="spellStart"/>
      <w:r w:rsidRPr="00F90383">
        <w:rPr>
          <w:rFonts w:ascii="Arial" w:hAnsi="Arial" w:cs="Arial"/>
          <w:color w:val="0E0E0E"/>
          <w:kern w:val="0"/>
          <w:sz w:val="22"/>
          <w:szCs w:val="22"/>
        </w:rPr>
        <w:t>HyperDrive</w:t>
      </w:r>
      <w:proofErr w:type="spellEnd"/>
      <w:r w:rsidRPr="00F90383">
        <w:rPr>
          <w:rFonts w:ascii="Arial" w:hAnsi="Arial" w:cs="Arial"/>
          <w:color w:val="0E0E0E"/>
          <w:kern w:val="0"/>
          <w:sz w:val="22"/>
          <w:szCs w:val="22"/>
        </w:rPr>
        <w:t xml:space="preserve"> Logistics offers efficient and reliable freight services across the nation. Their fleet consists of state-of-the-art trucks equipped with advanced telematics and fuel-efficient engines, reducing fuel consumption by 30% compared to industry averages. The company is deeply committed to sustainability, integrating alternative fuels such as biodiesel and exploring electric and hybrid truck technologies to minimize environmental impact. Operations are optimized through their proprietary logistics platform, “</w:t>
      </w:r>
      <w:proofErr w:type="spellStart"/>
      <w:r w:rsidRPr="00F90383">
        <w:rPr>
          <w:rFonts w:ascii="Arial" w:hAnsi="Arial" w:cs="Arial"/>
          <w:color w:val="0E0E0E"/>
          <w:kern w:val="0"/>
          <w:sz w:val="22"/>
          <w:szCs w:val="22"/>
        </w:rPr>
        <w:t>Navicom</w:t>
      </w:r>
      <w:proofErr w:type="spellEnd"/>
      <w:r w:rsidRPr="00F90383">
        <w:rPr>
          <w:rFonts w:ascii="Arial" w:hAnsi="Arial" w:cs="Arial"/>
          <w:color w:val="0E0E0E"/>
          <w:kern w:val="0"/>
          <w:sz w:val="22"/>
          <w:szCs w:val="22"/>
        </w:rPr>
        <w:t xml:space="preserve">,” which enhances route efficiency and reduces delivery times, echoing the precision of navigating through hyperspace. </w:t>
      </w:r>
      <w:proofErr w:type="spellStart"/>
      <w:r w:rsidRPr="00F90383">
        <w:rPr>
          <w:rFonts w:ascii="Arial" w:hAnsi="Arial" w:cs="Arial"/>
          <w:color w:val="0E0E0E"/>
          <w:kern w:val="0"/>
          <w:sz w:val="22"/>
          <w:szCs w:val="22"/>
        </w:rPr>
        <w:t>HyperDrive</w:t>
      </w:r>
      <w:proofErr w:type="spellEnd"/>
      <w:r w:rsidRPr="00F90383">
        <w:rPr>
          <w:rFonts w:ascii="Arial" w:hAnsi="Arial" w:cs="Arial"/>
          <w:color w:val="0E0E0E"/>
          <w:kern w:val="0"/>
          <w:sz w:val="22"/>
          <w:szCs w:val="22"/>
        </w:rPr>
        <w:t xml:space="preserve"> Logistics places a strong emphasis on safety and excellence, providing comprehensive training programs for their drivers, resulting in a safety record that exceeds industry standards by 45%. The company prides itself on a diverse and inclusive workforce, with 50% of employees representing women and minorities, and actively recruits veterans, comprising 20% of their team. Social responsibility is embedded in their corporate ethos; they allocate 5% of annual profits to environmental restoration projects, such as reforestation and habitat conservation, and sponsor initiatives that promote STEM education for underprivileged youth. Employees are encouraged to participate in community service, contributing over 10,000 volunteer hours annually to various charitable causes. With a reputation for reliability, innovation, and environmental stewardship, </w:t>
      </w:r>
      <w:proofErr w:type="spellStart"/>
      <w:r w:rsidRPr="00F90383">
        <w:rPr>
          <w:rFonts w:ascii="Arial" w:hAnsi="Arial" w:cs="Arial"/>
          <w:color w:val="0E0E0E"/>
          <w:kern w:val="0"/>
          <w:sz w:val="22"/>
          <w:szCs w:val="22"/>
        </w:rPr>
        <w:t>HyperDrive</w:t>
      </w:r>
      <w:proofErr w:type="spellEnd"/>
      <w:r w:rsidRPr="00F90383">
        <w:rPr>
          <w:rFonts w:ascii="Arial" w:hAnsi="Arial" w:cs="Arial"/>
          <w:color w:val="0E0E0E"/>
          <w:kern w:val="0"/>
          <w:sz w:val="22"/>
          <w:szCs w:val="22"/>
        </w:rPr>
        <w:t xml:space="preserve"> Logistics continues to redefine the transportation industry, ensuring that every delivery is not just a shipment, but a step towards a more sustainable and connected future.</w:t>
      </w:r>
    </w:p>
    <w:p w14:paraId="3DE9B3ED" w14:textId="77777777" w:rsidR="00F90383" w:rsidRDefault="00F90383"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kern w:val="0"/>
          <w:sz w:val="22"/>
          <w:szCs w:val="22"/>
        </w:rPr>
      </w:pPr>
    </w:p>
    <w:p w14:paraId="2B65609C" w14:textId="784D4504" w:rsidR="001F35FC" w:rsidRPr="001F35FC" w:rsidRDefault="001F35FC"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E0E0E"/>
          <w:kern w:val="0"/>
          <w:sz w:val="22"/>
          <w:szCs w:val="22"/>
          <w:u w:val="single"/>
        </w:rPr>
      </w:pPr>
      <w:r w:rsidRPr="001F35FC">
        <w:rPr>
          <w:rFonts w:ascii="Arial" w:hAnsi="Arial" w:cs="Arial"/>
          <w:b/>
          <w:bCs/>
          <w:color w:val="0E0E0E"/>
          <w:kern w:val="0"/>
          <w:sz w:val="22"/>
          <w:szCs w:val="22"/>
          <w:u w:val="single"/>
        </w:rPr>
        <w:t xml:space="preserve">Company </w:t>
      </w:r>
      <w:r>
        <w:rPr>
          <w:rFonts w:ascii="Arial" w:hAnsi="Arial" w:cs="Arial"/>
          <w:b/>
          <w:bCs/>
          <w:color w:val="0E0E0E"/>
          <w:kern w:val="0"/>
          <w:sz w:val="22"/>
          <w:szCs w:val="22"/>
          <w:u w:val="single"/>
        </w:rPr>
        <w:t>2</w:t>
      </w:r>
      <w:r w:rsidRPr="001F35FC">
        <w:rPr>
          <w:rFonts w:ascii="Arial" w:hAnsi="Arial" w:cs="Arial"/>
          <w:b/>
          <w:bCs/>
          <w:color w:val="0E0E0E"/>
          <w:kern w:val="0"/>
          <w:sz w:val="22"/>
          <w:szCs w:val="22"/>
          <w:u w:val="single"/>
        </w:rPr>
        <w:t xml:space="preserve">: </w:t>
      </w:r>
      <w:r>
        <w:rPr>
          <w:rFonts w:ascii="Arial" w:hAnsi="Arial" w:cs="Arial"/>
          <w:b/>
          <w:bCs/>
          <w:color w:val="0E0E0E"/>
          <w:kern w:val="0"/>
          <w:sz w:val="22"/>
          <w:szCs w:val="22"/>
          <w:u w:val="single"/>
        </w:rPr>
        <w:t>Galactic Donuts</w:t>
      </w:r>
    </w:p>
    <w:p w14:paraId="05C2BCA7" w14:textId="44374816" w:rsidR="001F35FC" w:rsidRDefault="001F35FC"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kern w:val="0"/>
          <w:sz w:val="22"/>
          <w:szCs w:val="22"/>
        </w:rPr>
      </w:pPr>
      <w:r w:rsidRPr="001F35FC">
        <w:rPr>
          <w:rFonts w:ascii="Arial" w:hAnsi="Arial" w:cs="Arial"/>
          <w:color w:val="0E0E0E"/>
          <w:kern w:val="0"/>
          <w:sz w:val="22"/>
          <w:szCs w:val="22"/>
        </w:rPr>
        <w:t>Galactic Donuts is a whimsical chain of pastry and coffee shops that offers a cosmic twist on traditional baked goods. With a mission to deliver “Out-of-this-world flavors,” they create unique, space-themed pastries that captivate both the taste buds and imagination of their customers. Crafting an array of pastries and beverages inspired by celestial bodies and cosmic phenomena, their menu features items like the “Milky Way Glazed Donut,” “Black Hole Espresso,” and “Nebula Swirl Muffin.” The company invests in culinary innovation, experimenting with exotic ingredients and novel baking techniques to keep offerings fresh and exciting. Prioritizing sustainable and ethical sourcing, they partner with fair-trade coffee growers and organic flour producers, incorporating locally sourced fruits and dairy to support community farmers and reduce transportation emissions. Each location immerses customers in a space-themed environment with starry ceilings, planet-shaped seating, and interactive astronomy displays. They offer free Wi-Fi and host community events like “Stargazing Nights” and “Astro Baking Classes.” Employing a team of passionate bakers, baristas, and customer service staff trained extensively in product knowledge and engagement, the company fosters a collaborative work environment that encourages employee contributions to new products and in-store experiences. They’ve implemented energy-efficient ovens and lighting, reducing energy usage by 30% across all locations, introduced a composting program diverting 70% of waste from landfills, and use 100% biodegradable packaging to minimize plastic pollution. Maintaining a high employee satisfaction rate of 92%, the workforce comprises 55% women and 40% from minority groups, with employees contributing over 5,000 hours annually to local charities through paid volunteer time.</w:t>
      </w:r>
    </w:p>
    <w:p w14:paraId="00BA1F4E" w14:textId="77777777" w:rsidR="00587D01" w:rsidRDefault="00587D01"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kern w:val="0"/>
          <w:sz w:val="22"/>
          <w:szCs w:val="22"/>
        </w:rPr>
      </w:pPr>
    </w:p>
    <w:p w14:paraId="2B5B06C9" w14:textId="77777777" w:rsidR="00587D01" w:rsidRDefault="00587D01"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kern w:val="0"/>
          <w:sz w:val="22"/>
          <w:szCs w:val="22"/>
        </w:rPr>
      </w:pPr>
    </w:p>
    <w:p w14:paraId="0DB70EB1" w14:textId="77777777" w:rsidR="00587D01" w:rsidRPr="001F35FC" w:rsidRDefault="00587D01"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kern w:val="0"/>
          <w:sz w:val="22"/>
          <w:szCs w:val="22"/>
        </w:rPr>
      </w:pPr>
    </w:p>
    <w:p w14:paraId="1ACBFD28" w14:textId="77777777" w:rsidR="001F35FC" w:rsidRDefault="001F35FC"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E0E0E"/>
          <w:kern w:val="0"/>
          <w:sz w:val="22"/>
          <w:szCs w:val="22"/>
        </w:rPr>
      </w:pPr>
    </w:p>
    <w:p w14:paraId="13847371" w14:textId="34B9C8DF" w:rsidR="001F35FC" w:rsidRPr="001F35FC" w:rsidRDefault="001F35FC" w:rsidP="001F35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E0E0E"/>
          <w:kern w:val="0"/>
          <w:sz w:val="22"/>
          <w:szCs w:val="22"/>
          <w:u w:val="single"/>
        </w:rPr>
      </w:pPr>
      <w:r w:rsidRPr="001F35FC">
        <w:rPr>
          <w:rFonts w:ascii="Arial" w:hAnsi="Arial" w:cs="Arial"/>
          <w:b/>
          <w:bCs/>
          <w:color w:val="0E0E0E"/>
          <w:kern w:val="0"/>
          <w:sz w:val="22"/>
          <w:szCs w:val="22"/>
          <w:u w:val="single"/>
        </w:rPr>
        <w:lastRenderedPageBreak/>
        <w:t xml:space="preserve">Company </w:t>
      </w:r>
      <w:r>
        <w:rPr>
          <w:rFonts w:ascii="Arial" w:hAnsi="Arial" w:cs="Arial"/>
          <w:b/>
          <w:bCs/>
          <w:color w:val="0E0E0E"/>
          <w:kern w:val="0"/>
          <w:sz w:val="22"/>
          <w:szCs w:val="22"/>
          <w:u w:val="single"/>
        </w:rPr>
        <w:t>3</w:t>
      </w:r>
      <w:r w:rsidRPr="001F35FC">
        <w:rPr>
          <w:rFonts w:ascii="Arial" w:hAnsi="Arial" w:cs="Arial"/>
          <w:b/>
          <w:bCs/>
          <w:color w:val="0E0E0E"/>
          <w:kern w:val="0"/>
          <w:sz w:val="22"/>
          <w:szCs w:val="22"/>
          <w:u w:val="single"/>
        </w:rPr>
        <w:t xml:space="preserve">: </w:t>
      </w:r>
      <w:proofErr w:type="spellStart"/>
      <w:r w:rsidR="00AE0F5C" w:rsidRPr="00AE0F5C">
        <w:rPr>
          <w:rFonts w:ascii="Arial" w:hAnsi="Arial" w:cs="Arial"/>
          <w:b/>
          <w:bCs/>
          <w:color w:val="0E0E0E"/>
          <w:kern w:val="0"/>
          <w:sz w:val="22"/>
          <w:szCs w:val="22"/>
          <w:u w:val="single"/>
        </w:rPr>
        <w:t>StellarForge</w:t>
      </w:r>
      <w:proofErr w:type="spellEnd"/>
      <w:r w:rsidR="00AE0F5C" w:rsidRPr="00AE0F5C">
        <w:rPr>
          <w:rFonts w:ascii="Arial" w:hAnsi="Arial" w:cs="Arial"/>
          <w:b/>
          <w:bCs/>
          <w:color w:val="0E0E0E"/>
          <w:kern w:val="0"/>
          <w:sz w:val="22"/>
          <w:szCs w:val="22"/>
          <w:u w:val="single"/>
        </w:rPr>
        <w:t xml:space="preserve"> Events</w:t>
      </w:r>
    </w:p>
    <w:p w14:paraId="35AFE4B9" w14:textId="041B6AE8" w:rsidR="001F35FC" w:rsidRPr="001F35FC" w:rsidRDefault="007756D7" w:rsidP="007756D7">
      <w:pPr>
        <w:jc w:val="both"/>
        <w:rPr>
          <w:rFonts w:ascii="Arial" w:hAnsi="Arial" w:cs="Arial"/>
          <w:sz w:val="22"/>
          <w:szCs w:val="22"/>
        </w:rPr>
      </w:pPr>
      <w:proofErr w:type="spellStart"/>
      <w:r w:rsidRPr="007756D7">
        <w:rPr>
          <w:rFonts w:ascii="Arial" w:hAnsi="Arial" w:cs="Arial"/>
          <w:color w:val="0E0E0E"/>
          <w:kern w:val="0"/>
          <w:sz w:val="22"/>
          <w:szCs w:val="22"/>
        </w:rPr>
        <w:t>StellarForge</w:t>
      </w:r>
      <w:proofErr w:type="spellEnd"/>
      <w:r w:rsidRPr="007756D7">
        <w:rPr>
          <w:rFonts w:ascii="Arial" w:hAnsi="Arial" w:cs="Arial"/>
          <w:color w:val="0E0E0E"/>
          <w:kern w:val="0"/>
          <w:sz w:val="22"/>
          <w:szCs w:val="22"/>
        </w:rPr>
        <w:t xml:space="preserve"> Events is an innovative company specializing in the design and construction of cutting-edge event structures and trusses. Embracing a vision that echoes the grandeur of galactic architecture, they transform ordinary spaces into immersive experiences that transport attendees to another universe. </w:t>
      </w:r>
      <w:proofErr w:type="spellStart"/>
      <w:r w:rsidRPr="007756D7">
        <w:rPr>
          <w:rFonts w:ascii="Arial" w:hAnsi="Arial" w:cs="Arial"/>
          <w:color w:val="0E0E0E"/>
          <w:kern w:val="0"/>
          <w:sz w:val="22"/>
          <w:szCs w:val="22"/>
        </w:rPr>
        <w:t>StellarForge</w:t>
      </w:r>
      <w:proofErr w:type="spellEnd"/>
      <w:r w:rsidRPr="007756D7">
        <w:rPr>
          <w:rFonts w:ascii="Arial" w:hAnsi="Arial" w:cs="Arial"/>
          <w:color w:val="0E0E0E"/>
          <w:kern w:val="0"/>
          <w:sz w:val="22"/>
          <w:szCs w:val="22"/>
        </w:rPr>
        <w:t xml:space="preserve"> offers a vast array of customizable solutions, from modular stage designs resembling starships to towering truss structures that mimic interstellar gateways. Their engineering team employs advanced materials like lightweight alloys and carbon composites, ensuring that their structures are both robust and easy to assemble. Committed to sustainability, the company integrates energy-efficient lighting systems and utilizes recyclable materials, reducing their environmental impact by 45%. Their manufacturing facilities are powered by renewable energy sources, cutting down carbon emissions by 40%. </w:t>
      </w:r>
      <w:proofErr w:type="spellStart"/>
      <w:r w:rsidRPr="007756D7">
        <w:rPr>
          <w:rFonts w:ascii="Arial" w:hAnsi="Arial" w:cs="Arial"/>
          <w:color w:val="0E0E0E"/>
          <w:kern w:val="0"/>
          <w:sz w:val="22"/>
          <w:szCs w:val="22"/>
        </w:rPr>
        <w:t>StellarForge</w:t>
      </w:r>
      <w:proofErr w:type="spellEnd"/>
      <w:r w:rsidRPr="007756D7">
        <w:rPr>
          <w:rFonts w:ascii="Arial" w:hAnsi="Arial" w:cs="Arial"/>
          <w:color w:val="0E0E0E"/>
          <w:kern w:val="0"/>
          <w:sz w:val="22"/>
          <w:szCs w:val="22"/>
        </w:rPr>
        <w:t xml:space="preserve"> invests heavily in research and development, exploring innovations like holographic projections and interactive technologies to keep their offerings at the forefront of the industry. The company prides itself on a diverse and passionate workforce, with 60% of employees representing women and minority groups. They offer comprehensive training programs and career development opportunities, resulting in a 97% employee retention rate. Social responsibility is woven into their corporate ethos; they donate 7% of their annual profits to educational programs that promote science and engineering among youth, and employees contribute over 12,000 volunteer hours annually to community projects. With a reputation for pushing the boundaries of event design while maintaining a commitment to environmental stewardship and social impact, </w:t>
      </w:r>
      <w:proofErr w:type="spellStart"/>
      <w:r w:rsidRPr="007756D7">
        <w:rPr>
          <w:rFonts w:ascii="Arial" w:hAnsi="Arial" w:cs="Arial"/>
          <w:color w:val="0E0E0E"/>
          <w:kern w:val="0"/>
          <w:sz w:val="22"/>
          <w:szCs w:val="22"/>
        </w:rPr>
        <w:t>StellarForge</w:t>
      </w:r>
      <w:proofErr w:type="spellEnd"/>
      <w:r w:rsidRPr="007756D7">
        <w:rPr>
          <w:rFonts w:ascii="Arial" w:hAnsi="Arial" w:cs="Arial"/>
          <w:color w:val="0E0E0E"/>
          <w:kern w:val="0"/>
          <w:sz w:val="22"/>
          <w:szCs w:val="22"/>
        </w:rPr>
        <w:t xml:space="preserve"> Events continues to set new standards in the industry, making every event not just a gathering, but a voyage into the extraordinary.</w:t>
      </w:r>
    </w:p>
    <w:sectPr w:rsidR="001F35FC" w:rsidRPr="001F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FC"/>
    <w:rsid w:val="001F35FC"/>
    <w:rsid w:val="004632CA"/>
    <w:rsid w:val="00587D01"/>
    <w:rsid w:val="006248FB"/>
    <w:rsid w:val="007756D7"/>
    <w:rsid w:val="00AE0F5C"/>
    <w:rsid w:val="00ED6E23"/>
    <w:rsid w:val="00F9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F9CD8"/>
  <w15:chartTrackingRefBased/>
  <w15:docId w15:val="{E18E6052-5312-564B-AD2A-5E550163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5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5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5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5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5FC"/>
    <w:rPr>
      <w:rFonts w:eastAsiaTheme="majorEastAsia" w:cstheme="majorBidi"/>
      <w:color w:val="272727" w:themeColor="text1" w:themeTint="D8"/>
    </w:rPr>
  </w:style>
  <w:style w:type="paragraph" w:styleId="Title">
    <w:name w:val="Title"/>
    <w:basedOn w:val="Normal"/>
    <w:next w:val="Normal"/>
    <w:link w:val="TitleChar"/>
    <w:uiPriority w:val="10"/>
    <w:qFormat/>
    <w:rsid w:val="001F35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5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5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5FC"/>
    <w:rPr>
      <w:i/>
      <w:iCs/>
      <w:color w:val="404040" w:themeColor="text1" w:themeTint="BF"/>
    </w:rPr>
  </w:style>
  <w:style w:type="paragraph" w:styleId="ListParagraph">
    <w:name w:val="List Paragraph"/>
    <w:basedOn w:val="Normal"/>
    <w:uiPriority w:val="34"/>
    <w:qFormat/>
    <w:rsid w:val="001F35FC"/>
    <w:pPr>
      <w:ind w:left="720"/>
      <w:contextualSpacing/>
    </w:pPr>
  </w:style>
  <w:style w:type="character" w:styleId="IntenseEmphasis">
    <w:name w:val="Intense Emphasis"/>
    <w:basedOn w:val="DefaultParagraphFont"/>
    <w:uiPriority w:val="21"/>
    <w:qFormat/>
    <w:rsid w:val="001F35FC"/>
    <w:rPr>
      <w:i/>
      <w:iCs/>
      <w:color w:val="0F4761" w:themeColor="accent1" w:themeShade="BF"/>
    </w:rPr>
  </w:style>
  <w:style w:type="paragraph" w:styleId="IntenseQuote">
    <w:name w:val="Intense Quote"/>
    <w:basedOn w:val="Normal"/>
    <w:next w:val="Normal"/>
    <w:link w:val="IntenseQuoteChar"/>
    <w:uiPriority w:val="30"/>
    <w:qFormat/>
    <w:rsid w:val="001F3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5FC"/>
    <w:rPr>
      <w:i/>
      <w:iCs/>
      <w:color w:val="0F4761" w:themeColor="accent1" w:themeShade="BF"/>
    </w:rPr>
  </w:style>
  <w:style w:type="character" w:styleId="IntenseReference">
    <w:name w:val="Intense Reference"/>
    <w:basedOn w:val="DefaultParagraphFont"/>
    <w:uiPriority w:val="32"/>
    <w:qFormat/>
    <w:rsid w:val="001F35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413C258825B443A1BF93A3A87973B7" ma:contentTypeVersion="15" ma:contentTypeDescription="Create a new document." ma:contentTypeScope="" ma:versionID="4960b8636c6b19884adcf60e61995eb5">
  <xsd:schema xmlns:xsd="http://www.w3.org/2001/XMLSchema" xmlns:xs="http://www.w3.org/2001/XMLSchema" xmlns:p="http://schemas.microsoft.com/office/2006/metadata/properties" xmlns:ns2="a184f49a-6b13-4530-8c1a-d6449387150a" xmlns:ns3="55c564c1-b5fd-4f33-b179-803e45575f3b" targetNamespace="http://schemas.microsoft.com/office/2006/metadata/properties" ma:root="true" ma:fieldsID="6483c8ea795149dd56c356ece57b28c6" ns2:_="" ns3:_="">
    <xsd:import namespace="a184f49a-6b13-4530-8c1a-d6449387150a"/>
    <xsd:import namespace="55c564c1-b5fd-4f33-b179-803e45575f3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84f49a-6b13-4530-8c1a-d644938715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b4e03e-ab7e-4d1d-ba90-d3fb46d7fe2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c564c1-b5fd-4f33-b179-803e45575f3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2ada17e-7479-4dfc-a8a8-7a1db1657eba}" ma:internalName="TaxCatchAll" ma:showField="CatchAllData" ma:web="55c564c1-b5fd-4f33-b179-803e45575f3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5c564c1-b5fd-4f33-b179-803e45575f3b" xsi:nil="true"/>
    <lcf76f155ced4ddcb4097134ff3c332f xmlns="a184f49a-6b13-4530-8c1a-d6449387150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621153-679C-4132-BF55-7559A488A7C5}">
  <ds:schemaRefs>
    <ds:schemaRef ds:uri="http://schemas.microsoft.com/sharepoint/v3/contenttype/forms"/>
  </ds:schemaRefs>
</ds:datastoreItem>
</file>

<file path=customXml/itemProps2.xml><?xml version="1.0" encoding="utf-8"?>
<ds:datastoreItem xmlns:ds="http://schemas.openxmlformats.org/officeDocument/2006/customXml" ds:itemID="{820AC848-1920-4206-835B-CD1F0C896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84f49a-6b13-4530-8c1a-d6449387150a"/>
    <ds:schemaRef ds:uri="55c564c1-b5fd-4f33-b179-803e45575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85A56A-C54C-4864-B58F-81FD99A2ADB5}">
  <ds:schemaRefs>
    <ds:schemaRef ds:uri="http://schemas.microsoft.com/office/2006/metadata/properties"/>
    <ds:schemaRef ds:uri="http://schemas.microsoft.com/office/infopath/2007/PartnerControls"/>
    <ds:schemaRef ds:uri="55c564c1-b5fd-4f33-b179-803e45575f3b"/>
    <ds:schemaRef ds:uri="a184f49a-6b13-4530-8c1a-d6449387150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Hiel</dc:creator>
  <cp:keywords/>
  <dc:description/>
  <cp:lastModifiedBy>Simon Hiel</cp:lastModifiedBy>
  <cp:revision>7</cp:revision>
  <dcterms:created xsi:type="dcterms:W3CDTF">2024-10-02T09:38:00Z</dcterms:created>
  <dcterms:modified xsi:type="dcterms:W3CDTF">2024-10-02T10:42:00Z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0x0101007E413C258825B443A1BF93A3A87973B7</vt:lpwstr>
  </property>
  <property fmtid="{D5CDD505-2E9C-101B-9397-08002B2CF9AE}" pid="3" name="MediaServiceImageTags">
    <vt:lpwstr/>
  </property>
</Properties>
</file>