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72BF3" w14:textId="77777777" w:rsidR="00260906" w:rsidRDefault="00260906" w:rsidP="00260906">
      <w:pPr>
        <w:pStyle w:val="Title"/>
        <w:jc w:val="center"/>
        <w:rPr>
          <w:lang w:val="en-US"/>
        </w:rPr>
      </w:pPr>
    </w:p>
    <w:p w14:paraId="7F298434" w14:textId="77777777" w:rsidR="00260906" w:rsidRDefault="00260906" w:rsidP="00260906">
      <w:pPr>
        <w:pStyle w:val="Title"/>
        <w:jc w:val="center"/>
        <w:rPr>
          <w:lang w:val="en-US"/>
        </w:rPr>
      </w:pPr>
    </w:p>
    <w:p w14:paraId="02EC4089" w14:textId="77777777" w:rsidR="00260906" w:rsidRDefault="00260906" w:rsidP="00260906">
      <w:pPr>
        <w:pStyle w:val="Title"/>
        <w:jc w:val="center"/>
        <w:rPr>
          <w:lang w:val="en-US"/>
        </w:rPr>
      </w:pPr>
    </w:p>
    <w:p w14:paraId="0A6B6D4D" w14:textId="76C1C695" w:rsidR="00260906" w:rsidRDefault="00260906" w:rsidP="00260906">
      <w:pPr>
        <w:pStyle w:val="Title"/>
        <w:jc w:val="center"/>
        <w:rPr>
          <w:lang w:val="en-US"/>
        </w:rPr>
      </w:pPr>
      <w:r w:rsidRPr="00260906">
        <w:rPr>
          <w:lang w:val="en-US"/>
        </w:rPr>
        <w:t>Impact of Broadband Antireflection Coating Design on Solar Power Production</w:t>
      </w:r>
    </w:p>
    <w:p w14:paraId="77C830AF" w14:textId="77777777" w:rsidR="00260906" w:rsidRDefault="00260906" w:rsidP="00260906">
      <w:pPr>
        <w:rPr>
          <w:lang w:val="en-US"/>
        </w:rPr>
      </w:pPr>
    </w:p>
    <w:p w14:paraId="6F986A67" w14:textId="77777777" w:rsidR="00260906" w:rsidRDefault="00260906" w:rsidP="00260906">
      <w:pPr>
        <w:rPr>
          <w:lang w:val="en-US"/>
        </w:rPr>
      </w:pPr>
    </w:p>
    <w:p w14:paraId="67369A10" w14:textId="77777777" w:rsidR="00260906" w:rsidRDefault="00260906" w:rsidP="00260906">
      <w:pPr>
        <w:rPr>
          <w:lang w:val="en-US"/>
        </w:rPr>
      </w:pPr>
    </w:p>
    <w:p w14:paraId="747AAFBD" w14:textId="77777777" w:rsidR="00260906" w:rsidRDefault="00260906" w:rsidP="00260906">
      <w:pPr>
        <w:rPr>
          <w:lang w:val="en-US"/>
        </w:rPr>
      </w:pPr>
    </w:p>
    <w:p w14:paraId="342AFDBA" w14:textId="77777777" w:rsidR="00260906" w:rsidRDefault="00260906" w:rsidP="00260906">
      <w:pPr>
        <w:rPr>
          <w:lang w:val="en-US"/>
        </w:rPr>
      </w:pPr>
    </w:p>
    <w:p w14:paraId="75E535FC" w14:textId="77777777" w:rsidR="00260906" w:rsidRDefault="00260906" w:rsidP="00260906">
      <w:pPr>
        <w:rPr>
          <w:lang w:val="en-US"/>
        </w:rPr>
      </w:pPr>
    </w:p>
    <w:p w14:paraId="55D87735" w14:textId="77777777" w:rsidR="00260906" w:rsidRDefault="00260906" w:rsidP="00260906">
      <w:pPr>
        <w:rPr>
          <w:lang w:val="en-US"/>
        </w:rPr>
      </w:pPr>
    </w:p>
    <w:p w14:paraId="0A53B894" w14:textId="77777777" w:rsidR="00260906" w:rsidRPr="00260906" w:rsidRDefault="00260906" w:rsidP="00260906">
      <w:pPr>
        <w:rPr>
          <w:lang w:val="en-US"/>
        </w:rPr>
      </w:pPr>
    </w:p>
    <w:p w14:paraId="5C127B1D" w14:textId="1535F20C" w:rsidR="00260906" w:rsidRPr="00260906" w:rsidRDefault="00260906" w:rsidP="00260906">
      <w:pPr>
        <w:jc w:val="center"/>
        <w:rPr>
          <w:rStyle w:val="SubtleEmphasis"/>
          <w:i w:val="0"/>
          <w:iCs w:val="0"/>
          <w:sz w:val="32"/>
          <w:szCs w:val="32"/>
        </w:rPr>
      </w:pPr>
      <w:r w:rsidRPr="00260906">
        <w:rPr>
          <w:rStyle w:val="SubtleEmphasis"/>
          <w:i w:val="0"/>
          <w:iCs w:val="0"/>
          <w:sz w:val="32"/>
          <w:szCs w:val="32"/>
        </w:rPr>
        <w:t>ELG 3106</w:t>
      </w:r>
    </w:p>
    <w:p w14:paraId="46567963" w14:textId="69EA7FF6" w:rsidR="00260906" w:rsidRPr="00260906" w:rsidRDefault="00260906" w:rsidP="00260906">
      <w:pPr>
        <w:jc w:val="center"/>
        <w:rPr>
          <w:rStyle w:val="SubtleEmphasis"/>
          <w:i w:val="0"/>
          <w:iCs w:val="0"/>
          <w:sz w:val="32"/>
          <w:szCs w:val="32"/>
        </w:rPr>
      </w:pPr>
      <w:r w:rsidRPr="00260906">
        <w:rPr>
          <w:rStyle w:val="SubtleEmphasis"/>
          <w:i w:val="0"/>
          <w:iCs w:val="0"/>
          <w:sz w:val="32"/>
          <w:szCs w:val="32"/>
        </w:rPr>
        <w:t xml:space="preserve">Professor </w:t>
      </w:r>
      <w:r w:rsidRPr="00260906">
        <w:rPr>
          <w:rStyle w:val="SubtleEmphasis"/>
          <w:i w:val="0"/>
          <w:iCs w:val="0"/>
          <w:sz w:val="32"/>
          <w:szCs w:val="32"/>
          <w:lang w:val="en-US"/>
        </w:rPr>
        <w:t xml:space="preserve">Henry </w:t>
      </w:r>
      <w:proofErr w:type="spellStart"/>
      <w:r w:rsidRPr="00260906">
        <w:rPr>
          <w:rStyle w:val="SubtleEmphasis"/>
          <w:i w:val="0"/>
          <w:iCs w:val="0"/>
          <w:sz w:val="32"/>
          <w:szCs w:val="32"/>
          <w:lang w:val="en-US"/>
        </w:rPr>
        <w:t>Schriemer</w:t>
      </w:r>
      <w:proofErr w:type="spellEnd"/>
    </w:p>
    <w:p w14:paraId="6A2BD076" w14:textId="3781381F" w:rsidR="00260906" w:rsidRPr="00260906" w:rsidRDefault="00260906" w:rsidP="00260906">
      <w:pPr>
        <w:jc w:val="center"/>
        <w:rPr>
          <w:rStyle w:val="SubtleEmphasis"/>
          <w:i w:val="0"/>
          <w:iCs w:val="0"/>
          <w:sz w:val="32"/>
          <w:szCs w:val="32"/>
        </w:rPr>
      </w:pPr>
      <w:r w:rsidRPr="00260906">
        <w:rPr>
          <w:rStyle w:val="SubtleEmphasis"/>
          <w:i w:val="0"/>
          <w:iCs w:val="0"/>
          <w:sz w:val="32"/>
          <w:szCs w:val="32"/>
        </w:rPr>
        <w:t>Akram Atassi</w:t>
      </w:r>
    </w:p>
    <w:p w14:paraId="4966B0E5" w14:textId="271A1C7D" w:rsidR="00260906" w:rsidRPr="00260906" w:rsidRDefault="00260906" w:rsidP="00260906">
      <w:pPr>
        <w:jc w:val="center"/>
        <w:rPr>
          <w:rStyle w:val="SubtleEmphasis"/>
          <w:i w:val="0"/>
          <w:iCs w:val="0"/>
          <w:sz w:val="32"/>
          <w:szCs w:val="32"/>
        </w:rPr>
      </w:pPr>
      <w:r w:rsidRPr="00260906">
        <w:rPr>
          <w:rStyle w:val="SubtleEmphasis"/>
          <w:i w:val="0"/>
          <w:iCs w:val="0"/>
          <w:sz w:val="32"/>
          <w:szCs w:val="32"/>
        </w:rPr>
        <w:t>Student Number: 300273147</w:t>
      </w:r>
    </w:p>
    <w:p w14:paraId="7F0B3D45" w14:textId="77777777" w:rsidR="00260906" w:rsidRPr="00260906" w:rsidRDefault="00260906" w:rsidP="00260906">
      <w:pPr>
        <w:rPr>
          <w:lang w:val="en-US"/>
        </w:rPr>
      </w:pPr>
    </w:p>
    <w:p w14:paraId="2FDB4118" w14:textId="348E6AA3" w:rsidR="00CE175E" w:rsidRDefault="00260906" w:rsidP="00CE175E">
      <w:pPr>
        <w:rPr>
          <w:rFonts w:asciiTheme="majorHAnsi" w:eastAsiaTheme="majorEastAsia" w:hAnsiTheme="majorHAnsi" w:cstheme="majorBidi"/>
          <w:color w:val="2F5496" w:themeColor="accent1" w:themeShade="BF"/>
          <w:sz w:val="32"/>
          <w:szCs w:val="32"/>
          <w:lang w:val="en-US"/>
        </w:rPr>
      </w:pPr>
      <w:r>
        <w:rPr>
          <w:lang w:val="en-US"/>
        </w:rPr>
        <w:br w:type="page"/>
      </w:r>
    </w:p>
    <w:sdt>
      <w:sdtPr>
        <w:id w:val="1675292165"/>
        <w:docPartObj>
          <w:docPartGallery w:val="Table of Contents"/>
          <w:docPartUnique/>
        </w:docPartObj>
      </w:sdtPr>
      <w:sdtEndPr>
        <w:rPr>
          <w:rFonts w:asciiTheme="minorHAnsi" w:eastAsiaTheme="minorHAnsi" w:hAnsiTheme="minorHAnsi" w:cstheme="minorBidi"/>
          <w:b/>
          <w:bCs/>
          <w:noProof/>
          <w:color w:val="auto"/>
          <w:kern w:val="2"/>
          <w:sz w:val="22"/>
          <w:szCs w:val="22"/>
          <w:lang w:val="en-AE"/>
          <w14:ligatures w14:val="standardContextual"/>
        </w:rPr>
      </w:sdtEndPr>
      <w:sdtContent>
        <w:p w14:paraId="095D1029" w14:textId="7C10F754" w:rsidR="00CE175E" w:rsidRDefault="00CE175E">
          <w:pPr>
            <w:pStyle w:val="TOCHeading"/>
          </w:pPr>
          <w:r>
            <w:t>Contents</w:t>
          </w:r>
        </w:p>
        <w:p w14:paraId="20894551" w14:textId="1DC6E812" w:rsidR="00CE175E" w:rsidRDefault="00CE175E">
          <w:pPr>
            <w:pStyle w:val="TOC1"/>
            <w:tabs>
              <w:tab w:val="right" w:leader="dot" w:pos="9016"/>
            </w:tabs>
            <w:rPr>
              <w:noProof/>
            </w:rPr>
          </w:pPr>
          <w:r>
            <w:fldChar w:fldCharType="begin"/>
          </w:r>
          <w:r>
            <w:instrText xml:space="preserve"> TOC \o "1-3" \h \z \u </w:instrText>
          </w:r>
          <w:r>
            <w:fldChar w:fldCharType="separate"/>
          </w:r>
          <w:hyperlink w:anchor="_Toc152626053" w:history="1">
            <w:r w:rsidRPr="000E3915">
              <w:rPr>
                <w:rStyle w:val="Hyperlink"/>
                <w:noProof/>
                <w:lang w:val="en-US"/>
              </w:rPr>
              <w:t>Introduction</w:t>
            </w:r>
            <w:r>
              <w:rPr>
                <w:noProof/>
                <w:webHidden/>
              </w:rPr>
              <w:tab/>
            </w:r>
            <w:r>
              <w:rPr>
                <w:noProof/>
                <w:webHidden/>
              </w:rPr>
              <w:fldChar w:fldCharType="begin"/>
            </w:r>
            <w:r>
              <w:rPr>
                <w:noProof/>
                <w:webHidden/>
              </w:rPr>
              <w:instrText xml:space="preserve"> PAGEREF _Toc152626053 \h </w:instrText>
            </w:r>
            <w:r>
              <w:rPr>
                <w:noProof/>
                <w:webHidden/>
              </w:rPr>
            </w:r>
            <w:r>
              <w:rPr>
                <w:noProof/>
                <w:webHidden/>
              </w:rPr>
              <w:fldChar w:fldCharType="separate"/>
            </w:r>
            <w:r>
              <w:rPr>
                <w:noProof/>
                <w:webHidden/>
              </w:rPr>
              <w:t>3</w:t>
            </w:r>
            <w:r>
              <w:rPr>
                <w:noProof/>
                <w:webHidden/>
              </w:rPr>
              <w:fldChar w:fldCharType="end"/>
            </w:r>
          </w:hyperlink>
        </w:p>
        <w:p w14:paraId="4D350101" w14:textId="3696A0E4" w:rsidR="00CE175E" w:rsidRDefault="00CE175E">
          <w:pPr>
            <w:pStyle w:val="TOC1"/>
            <w:tabs>
              <w:tab w:val="right" w:leader="dot" w:pos="9016"/>
            </w:tabs>
            <w:rPr>
              <w:noProof/>
            </w:rPr>
          </w:pPr>
          <w:hyperlink w:anchor="_Toc152626054" w:history="1">
            <w:r w:rsidRPr="000E3915">
              <w:rPr>
                <w:rStyle w:val="Hyperlink"/>
                <w:noProof/>
                <w:lang w:val="en-US"/>
              </w:rPr>
              <w:t>Theory</w:t>
            </w:r>
            <w:r>
              <w:rPr>
                <w:noProof/>
                <w:webHidden/>
              </w:rPr>
              <w:tab/>
            </w:r>
            <w:r>
              <w:rPr>
                <w:noProof/>
                <w:webHidden/>
              </w:rPr>
              <w:fldChar w:fldCharType="begin"/>
            </w:r>
            <w:r>
              <w:rPr>
                <w:noProof/>
                <w:webHidden/>
              </w:rPr>
              <w:instrText xml:space="preserve"> PAGEREF _Toc152626054 \h </w:instrText>
            </w:r>
            <w:r>
              <w:rPr>
                <w:noProof/>
                <w:webHidden/>
              </w:rPr>
            </w:r>
            <w:r>
              <w:rPr>
                <w:noProof/>
                <w:webHidden/>
              </w:rPr>
              <w:fldChar w:fldCharType="separate"/>
            </w:r>
            <w:r>
              <w:rPr>
                <w:noProof/>
                <w:webHidden/>
              </w:rPr>
              <w:t>4</w:t>
            </w:r>
            <w:r>
              <w:rPr>
                <w:noProof/>
                <w:webHidden/>
              </w:rPr>
              <w:fldChar w:fldCharType="end"/>
            </w:r>
          </w:hyperlink>
        </w:p>
        <w:p w14:paraId="05744F45" w14:textId="73FFA2E7" w:rsidR="00CE175E" w:rsidRDefault="00CE175E">
          <w:pPr>
            <w:pStyle w:val="TOC2"/>
            <w:tabs>
              <w:tab w:val="right" w:leader="dot" w:pos="9016"/>
            </w:tabs>
            <w:rPr>
              <w:noProof/>
            </w:rPr>
          </w:pPr>
          <w:hyperlink w:anchor="_Toc152626055" w:history="1">
            <w:r w:rsidRPr="000E3915">
              <w:rPr>
                <w:rStyle w:val="Hyperlink"/>
                <w:noProof/>
                <w:lang w:val="en-US"/>
              </w:rPr>
              <w:t>Transfer Matrix Method</w:t>
            </w:r>
            <w:r>
              <w:rPr>
                <w:noProof/>
                <w:webHidden/>
              </w:rPr>
              <w:tab/>
            </w:r>
            <w:r>
              <w:rPr>
                <w:noProof/>
                <w:webHidden/>
              </w:rPr>
              <w:fldChar w:fldCharType="begin"/>
            </w:r>
            <w:r>
              <w:rPr>
                <w:noProof/>
                <w:webHidden/>
              </w:rPr>
              <w:instrText xml:space="preserve"> PAGEREF _Toc152626055 \h </w:instrText>
            </w:r>
            <w:r>
              <w:rPr>
                <w:noProof/>
                <w:webHidden/>
              </w:rPr>
            </w:r>
            <w:r>
              <w:rPr>
                <w:noProof/>
                <w:webHidden/>
              </w:rPr>
              <w:fldChar w:fldCharType="separate"/>
            </w:r>
            <w:r>
              <w:rPr>
                <w:noProof/>
                <w:webHidden/>
              </w:rPr>
              <w:t>4</w:t>
            </w:r>
            <w:r>
              <w:rPr>
                <w:noProof/>
                <w:webHidden/>
              </w:rPr>
              <w:fldChar w:fldCharType="end"/>
            </w:r>
          </w:hyperlink>
        </w:p>
        <w:p w14:paraId="5A11BD9E" w14:textId="3598FADD" w:rsidR="00CE175E" w:rsidRDefault="00CE175E">
          <w:pPr>
            <w:pStyle w:val="TOC1"/>
            <w:tabs>
              <w:tab w:val="right" w:leader="dot" w:pos="9016"/>
            </w:tabs>
            <w:rPr>
              <w:noProof/>
            </w:rPr>
          </w:pPr>
          <w:hyperlink w:anchor="_Toc152626056" w:history="1">
            <w:r w:rsidRPr="000E3915">
              <w:rPr>
                <w:rStyle w:val="Hyperlink"/>
                <w:noProof/>
                <w:lang w:val="en-US"/>
              </w:rPr>
              <w:t>Part 1</w:t>
            </w:r>
            <w:r>
              <w:rPr>
                <w:noProof/>
                <w:webHidden/>
              </w:rPr>
              <w:tab/>
            </w:r>
            <w:r>
              <w:rPr>
                <w:noProof/>
                <w:webHidden/>
              </w:rPr>
              <w:fldChar w:fldCharType="begin"/>
            </w:r>
            <w:r>
              <w:rPr>
                <w:noProof/>
                <w:webHidden/>
              </w:rPr>
              <w:instrText xml:space="preserve"> PAGEREF _Toc152626056 \h </w:instrText>
            </w:r>
            <w:r>
              <w:rPr>
                <w:noProof/>
                <w:webHidden/>
              </w:rPr>
            </w:r>
            <w:r>
              <w:rPr>
                <w:noProof/>
                <w:webHidden/>
              </w:rPr>
              <w:fldChar w:fldCharType="separate"/>
            </w:r>
            <w:r>
              <w:rPr>
                <w:noProof/>
                <w:webHidden/>
              </w:rPr>
              <w:t>5</w:t>
            </w:r>
            <w:r>
              <w:rPr>
                <w:noProof/>
                <w:webHidden/>
              </w:rPr>
              <w:fldChar w:fldCharType="end"/>
            </w:r>
          </w:hyperlink>
        </w:p>
        <w:p w14:paraId="75A42F09" w14:textId="081590E1" w:rsidR="00CE175E" w:rsidRDefault="00CE175E">
          <w:pPr>
            <w:pStyle w:val="TOC2"/>
            <w:tabs>
              <w:tab w:val="right" w:leader="dot" w:pos="9016"/>
            </w:tabs>
            <w:rPr>
              <w:noProof/>
            </w:rPr>
          </w:pPr>
          <w:hyperlink w:anchor="_Toc152626057" w:history="1">
            <w:r w:rsidRPr="000E3915">
              <w:rPr>
                <w:rStyle w:val="Hyperlink"/>
                <w:noProof/>
                <w:lang w:val="en-US"/>
              </w:rPr>
              <w:t>A)</w:t>
            </w:r>
            <w:r>
              <w:rPr>
                <w:noProof/>
                <w:webHidden/>
              </w:rPr>
              <w:tab/>
            </w:r>
            <w:r>
              <w:rPr>
                <w:noProof/>
                <w:webHidden/>
              </w:rPr>
              <w:fldChar w:fldCharType="begin"/>
            </w:r>
            <w:r>
              <w:rPr>
                <w:noProof/>
                <w:webHidden/>
              </w:rPr>
              <w:instrText xml:space="preserve"> PAGEREF _Toc152626057 \h </w:instrText>
            </w:r>
            <w:r>
              <w:rPr>
                <w:noProof/>
                <w:webHidden/>
              </w:rPr>
            </w:r>
            <w:r>
              <w:rPr>
                <w:noProof/>
                <w:webHidden/>
              </w:rPr>
              <w:fldChar w:fldCharType="separate"/>
            </w:r>
            <w:r>
              <w:rPr>
                <w:noProof/>
                <w:webHidden/>
              </w:rPr>
              <w:t>5</w:t>
            </w:r>
            <w:r>
              <w:rPr>
                <w:noProof/>
                <w:webHidden/>
              </w:rPr>
              <w:fldChar w:fldCharType="end"/>
            </w:r>
          </w:hyperlink>
        </w:p>
        <w:p w14:paraId="36AD67E7" w14:textId="34C07D61" w:rsidR="00CE175E" w:rsidRDefault="00CE175E">
          <w:pPr>
            <w:pStyle w:val="TOC2"/>
            <w:tabs>
              <w:tab w:val="right" w:leader="dot" w:pos="9016"/>
            </w:tabs>
            <w:rPr>
              <w:noProof/>
            </w:rPr>
          </w:pPr>
          <w:hyperlink w:anchor="_Toc152626058" w:history="1">
            <w:r w:rsidRPr="000E3915">
              <w:rPr>
                <w:rStyle w:val="Hyperlink"/>
                <w:noProof/>
                <w:lang w:val="en-US"/>
              </w:rPr>
              <w:t>B)</w:t>
            </w:r>
            <w:r>
              <w:rPr>
                <w:noProof/>
                <w:webHidden/>
              </w:rPr>
              <w:tab/>
            </w:r>
            <w:r>
              <w:rPr>
                <w:noProof/>
                <w:webHidden/>
              </w:rPr>
              <w:fldChar w:fldCharType="begin"/>
            </w:r>
            <w:r>
              <w:rPr>
                <w:noProof/>
                <w:webHidden/>
              </w:rPr>
              <w:instrText xml:space="preserve"> PAGEREF _Toc152626058 \h </w:instrText>
            </w:r>
            <w:r>
              <w:rPr>
                <w:noProof/>
                <w:webHidden/>
              </w:rPr>
            </w:r>
            <w:r>
              <w:rPr>
                <w:noProof/>
                <w:webHidden/>
              </w:rPr>
              <w:fldChar w:fldCharType="separate"/>
            </w:r>
            <w:r>
              <w:rPr>
                <w:noProof/>
                <w:webHidden/>
              </w:rPr>
              <w:t>5</w:t>
            </w:r>
            <w:r>
              <w:rPr>
                <w:noProof/>
                <w:webHidden/>
              </w:rPr>
              <w:fldChar w:fldCharType="end"/>
            </w:r>
          </w:hyperlink>
        </w:p>
        <w:p w14:paraId="3577D7AB" w14:textId="6DA9B42A" w:rsidR="00CE175E" w:rsidRDefault="00CE175E">
          <w:pPr>
            <w:pStyle w:val="TOC2"/>
            <w:tabs>
              <w:tab w:val="right" w:leader="dot" w:pos="9016"/>
            </w:tabs>
            <w:rPr>
              <w:noProof/>
            </w:rPr>
          </w:pPr>
          <w:hyperlink w:anchor="_Toc152626059" w:history="1">
            <w:r w:rsidRPr="000E3915">
              <w:rPr>
                <w:rStyle w:val="Hyperlink"/>
                <w:noProof/>
                <w:lang w:val="en-US"/>
              </w:rPr>
              <w:t>C)</w:t>
            </w:r>
            <w:r>
              <w:rPr>
                <w:noProof/>
                <w:webHidden/>
              </w:rPr>
              <w:tab/>
            </w:r>
            <w:r>
              <w:rPr>
                <w:noProof/>
                <w:webHidden/>
              </w:rPr>
              <w:fldChar w:fldCharType="begin"/>
            </w:r>
            <w:r>
              <w:rPr>
                <w:noProof/>
                <w:webHidden/>
              </w:rPr>
              <w:instrText xml:space="preserve"> PAGEREF _Toc152626059 \h </w:instrText>
            </w:r>
            <w:r>
              <w:rPr>
                <w:noProof/>
                <w:webHidden/>
              </w:rPr>
            </w:r>
            <w:r>
              <w:rPr>
                <w:noProof/>
                <w:webHidden/>
              </w:rPr>
              <w:fldChar w:fldCharType="separate"/>
            </w:r>
            <w:r>
              <w:rPr>
                <w:noProof/>
                <w:webHidden/>
              </w:rPr>
              <w:t>6</w:t>
            </w:r>
            <w:r>
              <w:rPr>
                <w:noProof/>
                <w:webHidden/>
              </w:rPr>
              <w:fldChar w:fldCharType="end"/>
            </w:r>
          </w:hyperlink>
        </w:p>
        <w:p w14:paraId="5199914A" w14:textId="011B9F2F" w:rsidR="00CE175E" w:rsidRDefault="00CE175E">
          <w:pPr>
            <w:pStyle w:val="TOC2"/>
            <w:tabs>
              <w:tab w:val="right" w:leader="dot" w:pos="9016"/>
            </w:tabs>
            <w:rPr>
              <w:noProof/>
            </w:rPr>
          </w:pPr>
          <w:hyperlink w:anchor="_Toc152626060" w:history="1">
            <w:r w:rsidRPr="000E3915">
              <w:rPr>
                <w:rStyle w:val="Hyperlink"/>
                <w:noProof/>
                <w:lang w:val="en-US"/>
              </w:rPr>
              <w:t>D)</w:t>
            </w:r>
            <w:r>
              <w:rPr>
                <w:noProof/>
                <w:webHidden/>
              </w:rPr>
              <w:tab/>
            </w:r>
            <w:r>
              <w:rPr>
                <w:noProof/>
                <w:webHidden/>
              </w:rPr>
              <w:fldChar w:fldCharType="begin"/>
            </w:r>
            <w:r>
              <w:rPr>
                <w:noProof/>
                <w:webHidden/>
              </w:rPr>
              <w:instrText xml:space="preserve"> PAGEREF _Toc152626060 \h </w:instrText>
            </w:r>
            <w:r>
              <w:rPr>
                <w:noProof/>
                <w:webHidden/>
              </w:rPr>
            </w:r>
            <w:r>
              <w:rPr>
                <w:noProof/>
                <w:webHidden/>
              </w:rPr>
              <w:fldChar w:fldCharType="separate"/>
            </w:r>
            <w:r>
              <w:rPr>
                <w:noProof/>
                <w:webHidden/>
              </w:rPr>
              <w:t>6</w:t>
            </w:r>
            <w:r>
              <w:rPr>
                <w:noProof/>
                <w:webHidden/>
              </w:rPr>
              <w:fldChar w:fldCharType="end"/>
            </w:r>
          </w:hyperlink>
        </w:p>
        <w:p w14:paraId="0B679961" w14:textId="725D6473" w:rsidR="00CE175E" w:rsidRDefault="00CE175E">
          <w:pPr>
            <w:pStyle w:val="TOC1"/>
            <w:tabs>
              <w:tab w:val="right" w:leader="dot" w:pos="9016"/>
            </w:tabs>
            <w:rPr>
              <w:noProof/>
            </w:rPr>
          </w:pPr>
          <w:hyperlink w:anchor="_Toc152626061" w:history="1">
            <w:r w:rsidRPr="000E3915">
              <w:rPr>
                <w:rStyle w:val="Hyperlink"/>
                <w:noProof/>
                <w:lang w:val="en-US"/>
              </w:rPr>
              <w:t>Part 2</w:t>
            </w:r>
            <w:r>
              <w:rPr>
                <w:noProof/>
                <w:webHidden/>
              </w:rPr>
              <w:tab/>
            </w:r>
            <w:r>
              <w:rPr>
                <w:noProof/>
                <w:webHidden/>
              </w:rPr>
              <w:fldChar w:fldCharType="begin"/>
            </w:r>
            <w:r>
              <w:rPr>
                <w:noProof/>
                <w:webHidden/>
              </w:rPr>
              <w:instrText xml:space="preserve"> PAGEREF _Toc152626061 \h </w:instrText>
            </w:r>
            <w:r>
              <w:rPr>
                <w:noProof/>
                <w:webHidden/>
              </w:rPr>
            </w:r>
            <w:r>
              <w:rPr>
                <w:noProof/>
                <w:webHidden/>
              </w:rPr>
              <w:fldChar w:fldCharType="separate"/>
            </w:r>
            <w:r>
              <w:rPr>
                <w:noProof/>
                <w:webHidden/>
              </w:rPr>
              <w:t>7</w:t>
            </w:r>
            <w:r>
              <w:rPr>
                <w:noProof/>
                <w:webHidden/>
              </w:rPr>
              <w:fldChar w:fldCharType="end"/>
            </w:r>
          </w:hyperlink>
        </w:p>
        <w:p w14:paraId="2073DB62" w14:textId="6F258E56" w:rsidR="00CE175E" w:rsidRDefault="00CE175E">
          <w:pPr>
            <w:pStyle w:val="TOC2"/>
            <w:tabs>
              <w:tab w:val="right" w:leader="dot" w:pos="9016"/>
            </w:tabs>
            <w:rPr>
              <w:noProof/>
            </w:rPr>
          </w:pPr>
          <w:hyperlink w:anchor="_Toc152626062" w:history="1">
            <w:r w:rsidRPr="000E3915">
              <w:rPr>
                <w:rStyle w:val="Hyperlink"/>
                <w:noProof/>
                <w:lang w:val="en-US"/>
              </w:rPr>
              <w:t>A)</w:t>
            </w:r>
            <w:r>
              <w:rPr>
                <w:noProof/>
                <w:webHidden/>
              </w:rPr>
              <w:tab/>
            </w:r>
            <w:r>
              <w:rPr>
                <w:noProof/>
                <w:webHidden/>
              </w:rPr>
              <w:fldChar w:fldCharType="begin"/>
            </w:r>
            <w:r>
              <w:rPr>
                <w:noProof/>
                <w:webHidden/>
              </w:rPr>
              <w:instrText xml:space="preserve"> PAGEREF _Toc152626062 \h </w:instrText>
            </w:r>
            <w:r>
              <w:rPr>
                <w:noProof/>
                <w:webHidden/>
              </w:rPr>
            </w:r>
            <w:r>
              <w:rPr>
                <w:noProof/>
                <w:webHidden/>
              </w:rPr>
              <w:fldChar w:fldCharType="separate"/>
            </w:r>
            <w:r>
              <w:rPr>
                <w:noProof/>
                <w:webHidden/>
              </w:rPr>
              <w:t>7</w:t>
            </w:r>
            <w:r>
              <w:rPr>
                <w:noProof/>
                <w:webHidden/>
              </w:rPr>
              <w:fldChar w:fldCharType="end"/>
            </w:r>
          </w:hyperlink>
        </w:p>
        <w:p w14:paraId="17B3FA79" w14:textId="0190142A" w:rsidR="00CE175E" w:rsidRDefault="00CE175E">
          <w:pPr>
            <w:pStyle w:val="TOC2"/>
            <w:tabs>
              <w:tab w:val="right" w:leader="dot" w:pos="9016"/>
            </w:tabs>
            <w:rPr>
              <w:noProof/>
            </w:rPr>
          </w:pPr>
          <w:hyperlink w:anchor="_Toc152626063" w:history="1">
            <w:r w:rsidRPr="000E3915">
              <w:rPr>
                <w:rStyle w:val="Hyperlink"/>
                <w:noProof/>
                <w:lang w:val="en-US"/>
              </w:rPr>
              <w:t>B)</w:t>
            </w:r>
            <w:r>
              <w:rPr>
                <w:noProof/>
                <w:webHidden/>
              </w:rPr>
              <w:tab/>
            </w:r>
            <w:r>
              <w:rPr>
                <w:noProof/>
                <w:webHidden/>
              </w:rPr>
              <w:fldChar w:fldCharType="begin"/>
            </w:r>
            <w:r>
              <w:rPr>
                <w:noProof/>
                <w:webHidden/>
              </w:rPr>
              <w:instrText xml:space="preserve"> PAGEREF _Toc152626063 \h </w:instrText>
            </w:r>
            <w:r>
              <w:rPr>
                <w:noProof/>
                <w:webHidden/>
              </w:rPr>
            </w:r>
            <w:r>
              <w:rPr>
                <w:noProof/>
                <w:webHidden/>
              </w:rPr>
              <w:fldChar w:fldCharType="separate"/>
            </w:r>
            <w:r>
              <w:rPr>
                <w:noProof/>
                <w:webHidden/>
              </w:rPr>
              <w:t>8</w:t>
            </w:r>
            <w:r>
              <w:rPr>
                <w:noProof/>
                <w:webHidden/>
              </w:rPr>
              <w:fldChar w:fldCharType="end"/>
            </w:r>
          </w:hyperlink>
        </w:p>
        <w:p w14:paraId="6E9CAC73" w14:textId="7F819B7A" w:rsidR="00CE175E" w:rsidRDefault="00CE175E">
          <w:pPr>
            <w:pStyle w:val="TOC2"/>
            <w:tabs>
              <w:tab w:val="right" w:leader="dot" w:pos="9016"/>
            </w:tabs>
            <w:rPr>
              <w:noProof/>
            </w:rPr>
          </w:pPr>
          <w:hyperlink w:anchor="_Toc152626064" w:history="1">
            <w:r w:rsidRPr="000E3915">
              <w:rPr>
                <w:rStyle w:val="Hyperlink"/>
                <w:noProof/>
                <w:lang w:val="en-US"/>
              </w:rPr>
              <w:t>C)</w:t>
            </w:r>
            <w:r>
              <w:rPr>
                <w:noProof/>
                <w:webHidden/>
              </w:rPr>
              <w:tab/>
            </w:r>
            <w:r>
              <w:rPr>
                <w:noProof/>
                <w:webHidden/>
              </w:rPr>
              <w:fldChar w:fldCharType="begin"/>
            </w:r>
            <w:r>
              <w:rPr>
                <w:noProof/>
                <w:webHidden/>
              </w:rPr>
              <w:instrText xml:space="preserve"> PAGEREF _Toc152626064 \h </w:instrText>
            </w:r>
            <w:r>
              <w:rPr>
                <w:noProof/>
                <w:webHidden/>
              </w:rPr>
            </w:r>
            <w:r>
              <w:rPr>
                <w:noProof/>
                <w:webHidden/>
              </w:rPr>
              <w:fldChar w:fldCharType="separate"/>
            </w:r>
            <w:r>
              <w:rPr>
                <w:noProof/>
                <w:webHidden/>
              </w:rPr>
              <w:t>9</w:t>
            </w:r>
            <w:r>
              <w:rPr>
                <w:noProof/>
                <w:webHidden/>
              </w:rPr>
              <w:fldChar w:fldCharType="end"/>
            </w:r>
          </w:hyperlink>
        </w:p>
        <w:p w14:paraId="0B90B656" w14:textId="0D994818" w:rsidR="00CE175E" w:rsidRDefault="00CE175E">
          <w:pPr>
            <w:pStyle w:val="TOC1"/>
            <w:tabs>
              <w:tab w:val="right" w:leader="dot" w:pos="9016"/>
            </w:tabs>
            <w:rPr>
              <w:noProof/>
            </w:rPr>
          </w:pPr>
          <w:hyperlink w:anchor="_Toc152626065" w:history="1">
            <w:r w:rsidRPr="000E3915">
              <w:rPr>
                <w:rStyle w:val="Hyperlink"/>
                <w:noProof/>
                <w:lang w:val="en-US"/>
              </w:rPr>
              <w:t>Part 3</w:t>
            </w:r>
            <w:r>
              <w:rPr>
                <w:noProof/>
                <w:webHidden/>
              </w:rPr>
              <w:tab/>
            </w:r>
            <w:r>
              <w:rPr>
                <w:noProof/>
                <w:webHidden/>
              </w:rPr>
              <w:fldChar w:fldCharType="begin"/>
            </w:r>
            <w:r>
              <w:rPr>
                <w:noProof/>
                <w:webHidden/>
              </w:rPr>
              <w:instrText xml:space="preserve"> PAGEREF _Toc152626065 \h </w:instrText>
            </w:r>
            <w:r>
              <w:rPr>
                <w:noProof/>
                <w:webHidden/>
              </w:rPr>
            </w:r>
            <w:r>
              <w:rPr>
                <w:noProof/>
                <w:webHidden/>
              </w:rPr>
              <w:fldChar w:fldCharType="separate"/>
            </w:r>
            <w:r>
              <w:rPr>
                <w:noProof/>
                <w:webHidden/>
              </w:rPr>
              <w:t>10</w:t>
            </w:r>
            <w:r>
              <w:rPr>
                <w:noProof/>
                <w:webHidden/>
              </w:rPr>
              <w:fldChar w:fldCharType="end"/>
            </w:r>
          </w:hyperlink>
        </w:p>
        <w:p w14:paraId="49AFACC6" w14:textId="3196162B" w:rsidR="00CE175E" w:rsidRDefault="00CE175E">
          <w:pPr>
            <w:pStyle w:val="TOC1"/>
            <w:tabs>
              <w:tab w:val="right" w:leader="dot" w:pos="9016"/>
            </w:tabs>
            <w:rPr>
              <w:noProof/>
            </w:rPr>
          </w:pPr>
          <w:hyperlink w:anchor="_Toc152626066" w:history="1">
            <w:r w:rsidRPr="000E3915">
              <w:rPr>
                <w:rStyle w:val="Hyperlink"/>
                <w:noProof/>
                <w:lang w:val="en-US"/>
              </w:rPr>
              <w:t>Part 4</w:t>
            </w:r>
            <w:r>
              <w:rPr>
                <w:noProof/>
                <w:webHidden/>
              </w:rPr>
              <w:tab/>
            </w:r>
            <w:r>
              <w:rPr>
                <w:noProof/>
                <w:webHidden/>
              </w:rPr>
              <w:fldChar w:fldCharType="begin"/>
            </w:r>
            <w:r>
              <w:rPr>
                <w:noProof/>
                <w:webHidden/>
              </w:rPr>
              <w:instrText xml:space="preserve"> PAGEREF _Toc152626066 \h </w:instrText>
            </w:r>
            <w:r>
              <w:rPr>
                <w:noProof/>
                <w:webHidden/>
              </w:rPr>
            </w:r>
            <w:r>
              <w:rPr>
                <w:noProof/>
                <w:webHidden/>
              </w:rPr>
              <w:fldChar w:fldCharType="separate"/>
            </w:r>
            <w:r>
              <w:rPr>
                <w:noProof/>
                <w:webHidden/>
              </w:rPr>
              <w:t>12</w:t>
            </w:r>
            <w:r>
              <w:rPr>
                <w:noProof/>
                <w:webHidden/>
              </w:rPr>
              <w:fldChar w:fldCharType="end"/>
            </w:r>
          </w:hyperlink>
        </w:p>
        <w:p w14:paraId="73841639" w14:textId="5E73D186" w:rsidR="00CE175E" w:rsidRDefault="00CE175E">
          <w:pPr>
            <w:pStyle w:val="TOC2"/>
            <w:tabs>
              <w:tab w:val="right" w:leader="dot" w:pos="9016"/>
            </w:tabs>
            <w:rPr>
              <w:noProof/>
            </w:rPr>
          </w:pPr>
          <w:hyperlink w:anchor="_Toc152626067" w:history="1">
            <w:r w:rsidRPr="000E3915">
              <w:rPr>
                <w:rStyle w:val="Hyperlink"/>
                <w:noProof/>
                <w:lang w:val="en-US"/>
              </w:rPr>
              <w:t>A)</w:t>
            </w:r>
            <w:r>
              <w:rPr>
                <w:noProof/>
                <w:webHidden/>
              </w:rPr>
              <w:tab/>
            </w:r>
            <w:r>
              <w:rPr>
                <w:noProof/>
                <w:webHidden/>
              </w:rPr>
              <w:fldChar w:fldCharType="begin"/>
            </w:r>
            <w:r>
              <w:rPr>
                <w:noProof/>
                <w:webHidden/>
              </w:rPr>
              <w:instrText xml:space="preserve"> PAGEREF _Toc152626067 \h </w:instrText>
            </w:r>
            <w:r>
              <w:rPr>
                <w:noProof/>
                <w:webHidden/>
              </w:rPr>
            </w:r>
            <w:r>
              <w:rPr>
                <w:noProof/>
                <w:webHidden/>
              </w:rPr>
              <w:fldChar w:fldCharType="separate"/>
            </w:r>
            <w:r>
              <w:rPr>
                <w:noProof/>
                <w:webHidden/>
              </w:rPr>
              <w:t>12</w:t>
            </w:r>
            <w:r>
              <w:rPr>
                <w:noProof/>
                <w:webHidden/>
              </w:rPr>
              <w:fldChar w:fldCharType="end"/>
            </w:r>
          </w:hyperlink>
        </w:p>
        <w:p w14:paraId="2D5570EF" w14:textId="1936C327" w:rsidR="00CE175E" w:rsidRDefault="00CE175E">
          <w:pPr>
            <w:pStyle w:val="TOC2"/>
            <w:tabs>
              <w:tab w:val="right" w:leader="dot" w:pos="9016"/>
            </w:tabs>
            <w:rPr>
              <w:noProof/>
            </w:rPr>
          </w:pPr>
          <w:hyperlink w:anchor="_Toc152626068" w:history="1">
            <w:r w:rsidRPr="000E3915">
              <w:rPr>
                <w:rStyle w:val="Hyperlink"/>
                <w:noProof/>
                <w:lang w:val="en-US"/>
              </w:rPr>
              <w:t>B)</w:t>
            </w:r>
            <w:r>
              <w:rPr>
                <w:noProof/>
                <w:webHidden/>
              </w:rPr>
              <w:tab/>
            </w:r>
            <w:r>
              <w:rPr>
                <w:noProof/>
                <w:webHidden/>
              </w:rPr>
              <w:fldChar w:fldCharType="begin"/>
            </w:r>
            <w:r>
              <w:rPr>
                <w:noProof/>
                <w:webHidden/>
              </w:rPr>
              <w:instrText xml:space="preserve"> PAGEREF _Toc152626068 \h </w:instrText>
            </w:r>
            <w:r>
              <w:rPr>
                <w:noProof/>
                <w:webHidden/>
              </w:rPr>
            </w:r>
            <w:r>
              <w:rPr>
                <w:noProof/>
                <w:webHidden/>
              </w:rPr>
              <w:fldChar w:fldCharType="separate"/>
            </w:r>
            <w:r>
              <w:rPr>
                <w:noProof/>
                <w:webHidden/>
              </w:rPr>
              <w:t>13</w:t>
            </w:r>
            <w:r>
              <w:rPr>
                <w:noProof/>
                <w:webHidden/>
              </w:rPr>
              <w:fldChar w:fldCharType="end"/>
            </w:r>
          </w:hyperlink>
        </w:p>
        <w:p w14:paraId="41DA4DC7" w14:textId="561DA77E" w:rsidR="00CE175E" w:rsidRDefault="00CE175E">
          <w:pPr>
            <w:pStyle w:val="TOC2"/>
            <w:tabs>
              <w:tab w:val="right" w:leader="dot" w:pos="9016"/>
            </w:tabs>
            <w:rPr>
              <w:noProof/>
            </w:rPr>
          </w:pPr>
          <w:hyperlink w:anchor="_Toc152626069" w:history="1">
            <w:r w:rsidRPr="000E3915">
              <w:rPr>
                <w:rStyle w:val="Hyperlink"/>
                <w:noProof/>
                <w:lang w:val="en-US"/>
              </w:rPr>
              <w:t>C)</w:t>
            </w:r>
            <w:r>
              <w:rPr>
                <w:noProof/>
                <w:webHidden/>
              </w:rPr>
              <w:tab/>
            </w:r>
            <w:r>
              <w:rPr>
                <w:noProof/>
                <w:webHidden/>
              </w:rPr>
              <w:fldChar w:fldCharType="begin"/>
            </w:r>
            <w:r>
              <w:rPr>
                <w:noProof/>
                <w:webHidden/>
              </w:rPr>
              <w:instrText xml:space="preserve"> PAGEREF _Toc152626069 \h </w:instrText>
            </w:r>
            <w:r>
              <w:rPr>
                <w:noProof/>
                <w:webHidden/>
              </w:rPr>
            </w:r>
            <w:r>
              <w:rPr>
                <w:noProof/>
                <w:webHidden/>
              </w:rPr>
              <w:fldChar w:fldCharType="separate"/>
            </w:r>
            <w:r>
              <w:rPr>
                <w:noProof/>
                <w:webHidden/>
              </w:rPr>
              <w:t>13</w:t>
            </w:r>
            <w:r>
              <w:rPr>
                <w:noProof/>
                <w:webHidden/>
              </w:rPr>
              <w:fldChar w:fldCharType="end"/>
            </w:r>
          </w:hyperlink>
        </w:p>
        <w:p w14:paraId="6EE693AC" w14:textId="0086506B" w:rsidR="00CE175E" w:rsidRDefault="00CE175E">
          <w:pPr>
            <w:pStyle w:val="TOC1"/>
            <w:tabs>
              <w:tab w:val="right" w:leader="dot" w:pos="9016"/>
            </w:tabs>
            <w:rPr>
              <w:noProof/>
            </w:rPr>
          </w:pPr>
          <w:hyperlink w:anchor="_Toc152626070" w:history="1">
            <w:r w:rsidRPr="000E3915">
              <w:rPr>
                <w:rStyle w:val="Hyperlink"/>
                <w:noProof/>
                <w:lang w:val="en-US"/>
              </w:rPr>
              <w:t>Conclusion</w:t>
            </w:r>
            <w:r>
              <w:rPr>
                <w:noProof/>
                <w:webHidden/>
              </w:rPr>
              <w:tab/>
            </w:r>
            <w:r>
              <w:rPr>
                <w:noProof/>
                <w:webHidden/>
              </w:rPr>
              <w:fldChar w:fldCharType="begin"/>
            </w:r>
            <w:r>
              <w:rPr>
                <w:noProof/>
                <w:webHidden/>
              </w:rPr>
              <w:instrText xml:space="preserve"> PAGEREF _Toc152626070 \h </w:instrText>
            </w:r>
            <w:r>
              <w:rPr>
                <w:noProof/>
                <w:webHidden/>
              </w:rPr>
            </w:r>
            <w:r>
              <w:rPr>
                <w:noProof/>
                <w:webHidden/>
              </w:rPr>
              <w:fldChar w:fldCharType="separate"/>
            </w:r>
            <w:r>
              <w:rPr>
                <w:noProof/>
                <w:webHidden/>
              </w:rPr>
              <w:t>14</w:t>
            </w:r>
            <w:r>
              <w:rPr>
                <w:noProof/>
                <w:webHidden/>
              </w:rPr>
              <w:fldChar w:fldCharType="end"/>
            </w:r>
          </w:hyperlink>
        </w:p>
        <w:p w14:paraId="5241B196" w14:textId="3BC7D3B1" w:rsidR="00CE175E" w:rsidRDefault="00CE175E">
          <w:r>
            <w:rPr>
              <w:b/>
              <w:bCs/>
              <w:noProof/>
            </w:rPr>
            <w:fldChar w:fldCharType="end"/>
          </w:r>
        </w:p>
      </w:sdtContent>
    </w:sdt>
    <w:p w14:paraId="61B82167" w14:textId="7DF80B6D" w:rsidR="00260906" w:rsidRDefault="00260906">
      <w:pPr>
        <w:rPr>
          <w:rFonts w:asciiTheme="majorHAnsi" w:eastAsiaTheme="majorEastAsia" w:hAnsiTheme="majorHAnsi" w:cstheme="majorBidi"/>
          <w:color w:val="2F5496" w:themeColor="accent1" w:themeShade="BF"/>
          <w:sz w:val="32"/>
          <w:szCs w:val="32"/>
          <w:lang w:val="en-US"/>
        </w:rPr>
      </w:pPr>
    </w:p>
    <w:p w14:paraId="1CA50B68" w14:textId="77777777" w:rsidR="00CE175E" w:rsidRDefault="00CE175E">
      <w:pPr>
        <w:rPr>
          <w:rFonts w:asciiTheme="majorHAnsi" w:eastAsiaTheme="majorEastAsia" w:hAnsiTheme="majorHAnsi" w:cstheme="majorBidi"/>
          <w:color w:val="2F5496" w:themeColor="accent1" w:themeShade="BF"/>
          <w:sz w:val="32"/>
          <w:szCs w:val="32"/>
          <w:lang w:val="en-US"/>
        </w:rPr>
      </w:pPr>
      <w:bookmarkStart w:id="0" w:name="_Toc152626053"/>
      <w:r>
        <w:rPr>
          <w:lang w:val="en-US"/>
        </w:rPr>
        <w:br w:type="page"/>
      </w:r>
    </w:p>
    <w:p w14:paraId="3EE859FD" w14:textId="52F1ADCA" w:rsidR="00260906" w:rsidRDefault="00260906" w:rsidP="00260906">
      <w:pPr>
        <w:pStyle w:val="Heading1"/>
        <w:rPr>
          <w:lang w:val="en-US"/>
        </w:rPr>
      </w:pPr>
      <w:r>
        <w:rPr>
          <w:lang w:val="en-US"/>
        </w:rPr>
        <w:lastRenderedPageBreak/>
        <w:t>Introduction</w:t>
      </w:r>
      <w:bookmarkEnd w:id="0"/>
    </w:p>
    <w:p w14:paraId="66B45F23" w14:textId="33993F04" w:rsidR="00E15D90" w:rsidRDefault="07B9969B" w:rsidP="00E15D90">
      <w:r w:rsidRPr="2EAE41CA">
        <w:rPr>
          <w:rFonts w:ascii="ui-sans-serif" w:eastAsia="ui-sans-serif" w:hAnsi="ui-sans-serif" w:cs="ui-sans-serif"/>
          <w:color w:val="374151"/>
          <w:sz w:val="24"/>
          <w:szCs w:val="24"/>
          <w:lang w:val="en-US"/>
        </w:rPr>
        <w:t>Solar cells have emerged as a reliable and economically viable source of renewable energy, playing a pivotal role in the global shift toward cleaner energy solutions. The ongoing improvement of solar cell efficiency, crucial for converting sunlight into electricity, has significantly contributed to the economic viability of solar energy. One effective strategy in this pursuit is the application of anti-reflective coating, a technology designed to minimize light reflection and optimize light transmission to solar cells.</w:t>
      </w:r>
    </w:p>
    <w:p w14:paraId="010E4A07" w14:textId="683BA0A8" w:rsidR="00E15D90" w:rsidRDefault="07B9969B" w:rsidP="2EAE41CA">
      <w:pPr>
        <w:rPr>
          <w:rFonts w:ascii="ui-sans-serif" w:eastAsia="ui-sans-serif" w:hAnsi="ui-sans-serif" w:cs="ui-sans-serif"/>
          <w:color w:val="374151"/>
          <w:sz w:val="24"/>
          <w:szCs w:val="24"/>
          <w:lang w:val="en-US"/>
        </w:rPr>
      </w:pPr>
      <w:r w:rsidRPr="2EAE41CA">
        <w:rPr>
          <w:rFonts w:ascii="ui-sans-serif" w:eastAsia="ui-sans-serif" w:hAnsi="ui-sans-serif" w:cs="ui-sans-serif"/>
          <w:color w:val="374151"/>
          <w:sz w:val="24"/>
          <w:szCs w:val="24"/>
          <w:lang w:val="en-US"/>
        </w:rPr>
        <w:t xml:space="preserve">This design studies the parameters for minimized light reflection, with a specific focus on solar cells featuring either two or three layers of anti-reflection coating. The design methodology encompasses the determination of layers, refractive indices, and thicknesses. It </w:t>
      </w:r>
      <w:proofErr w:type="gramStart"/>
      <w:r w:rsidRPr="2EAE41CA">
        <w:rPr>
          <w:rFonts w:ascii="ui-sans-serif" w:eastAsia="ui-sans-serif" w:hAnsi="ui-sans-serif" w:cs="ui-sans-serif"/>
          <w:color w:val="374151"/>
          <w:sz w:val="24"/>
          <w:szCs w:val="24"/>
          <w:lang w:val="en-US"/>
        </w:rPr>
        <w:t>takes into account</w:t>
      </w:r>
      <w:proofErr w:type="gramEnd"/>
      <w:r w:rsidRPr="2EAE41CA">
        <w:rPr>
          <w:rFonts w:ascii="ui-sans-serif" w:eastAsia="ui-sans-serif" w:hAnsi="ui-sans-serif" w:cs="ui-sans-serif"/>
          <w:color w:val="374151"/>
          <w:sz w:val="24"/>
          <w:szCs w:val="24"/>
          <w:lang w:val="en-US"/>
        </w:rPr>
        <w:t xml:space="preserve"> the idealized solar spectral irradiance to derive the wavelength distribution of incident sunlight on the solar cells.</w:t>
      </w:r>
    </w:p>
    <w:p w14:paraId="188DC4B1" w14:textId="538B9644" w:rsidR="00E15D90" w:rsidRDefault="07B9969B" w:rsidP="00E15D90">
      <w:pPr>
        <w:rPr>
          <w:rFonts w:ascii="ui-sans-serif" w:eastAsia="ui-sans-serif" w:hAnsi="ui-sans-serif" w:cs="ui-sans-serif"/>
          <w:color w:val="374151"/>
          <w:sz w:val="24"/>
          <w:szCs w:val="24"/>
          <w:lang w:val="en-US"/>
        </w:rPr>
      </w:pPr>
      <w:r w:rsidRPr="2EAE41CA">
        <w:rPr>
          <w:rFonts w:ascii="ui-sans-serif" w:eastAsia="ui-sans-serif" w:hAnsi="ui-sans-serif" w:cs="ui-sans-serif"/>
          <w:color w:val="374151"/>
          <w:sz w:val="24"/>
          <w:szCs w:val="24"/>
          <w:lang w:val="en-US"/>
        </w:rPr>
        <w:t>The primary objective of this study is to e</w:t>
      </w:r>
      <w:r w:rsidR="6977EC88" w:rsidRPr="2EAE41CA">
        <w:rPr>
          <w:rFonts w:ascii="ui-sans-serif" w:eastAsia="ui-sans-serif" w:hAnsi="ui-sans-serif" w:cs="ui-sans-serif"/>
          <w:color w:val="374151"/>
          <w:sz w:val="24"/>
          <w:szCs w:val="24"/>
          <w:lang w:val="en-US"/>
        </w:rPr>
        <w:t>valuate</w:t>
      </w:r>
      <w:r w:rsidRPr="2EAE41CA">
        <w:rPr>
          <w:rFonts w:ascii="ui-sans-serif" w:eastAsia="ui-sans-serif" w:hAnsi="ui-sans-serif" w:cs="ui-sans-serif"/>
          <w:color w:val="374151"/>
          <w:sz w:val="24"/>
          <w:szCs w:val="24"/>
          <w:lang w:val="en-US"/>
        </w:rPr>
        <w:t xml:space="preserve"> the full optimization of solar cell power generation, even when employing seemingly straightforward approaches to anti-reflection coating design. Power calculations in this endeavor involve the numerical integration of a provided equation, leveraging wavelength-dependent transmissivity obtained through the Transfer Matrix Method (TMM) implemented in a MATLAB script. The design focuses on both double and triple-layer anti-reflection coatings, simulating</w:t>
      </w:r>
      <w:r w:rsidRPr="2EAE41CA">
        <w:rPr>
          <w:rFonts w:ascii="ui-sans-serif" w:eastAsia="ui-sans-serif" w:hAnsi="ui-sans-serif" w:cs="ui-sans-serif"/>
          <w:color w:val="374151"/>
          <w:sz w:val="24"/>
          <w:szCs w:val="24"/>
          <w:lang w:val="en-US"/>
        </w:rPr>
        <w:t xml:space="preserve"> </w:t>
      </w:r>
      <w:r w:rsidRPr="2EAE41CA">
        <w:rPr>
          <w:rFonts w:ascii="ui-sans-serif" w:eastAsia="ui-sans-serif" w:hAnsi="ui-sans-serif" w:cs="ui-sans-serif"/>
          <w:color w:val="374151"/>
          <w:sz w:val="24"/>
          <w:szCs w:val="24"/>
          <w:lang w:val="en-US"/>
        </w:rPr>
        <w:t>solar radiation on the solar cell system using uniform plane waves.</w:t>
      </w:r>
    </w:p>
    <w:p w14:paraId="5259270D" w14:textId="76C3B2AD" w:rsidR="00E15D90" w:rsidRDefault="07B9969B" w:rsidP="00E15D90">
      <w:r w:rsidRPr="2EAE41CA">
        <w:rPr>
          <w:rFonts w:ascii="ui-sans-serif" w:eastAsia="ui-sans-serif" w:hAnsi="ui-sans-serif" w:cs="ui-sans-serif"/>
          <w:color w:val="374151"/>
          <w:sz w:val="24"/>
          <w:szCs w:val="24"/>
          <w:lang w:val="en-US"/>
        </w:rPr>
        <w:t>Furthermore, the design ambitiously formulates a multilayer anti-reflection coating with the highest attainable transmissivity across an extensive wavelength range. This ambitious pursuit results in a reflectivity versus wavelength curve characterized by both depth and width, symbolizing the broadest possible bandwidth and, consequently, the most optimal power generation.</w:t>
      </w:r>
    </w:p>
    <w:p w14:paraId="28118BD4" w14:textId="0EF02DF7" w:rsidR="00E15D90" w:rsidRDefault="07B9969B" w:rsidP="00E15D90">
      <w:pPr>
        <w:rPr>
          <w:rFonts w:ascii="ui-sans-serif" w:eastAsia="ui-sans-serif" w:hAnsi="ui-sans-serif" w:cs="ui-sans-serif"/>
          <w:color w:val="374151"/>
          <w:sz w:val="24"/>
          <w:szCs w:val="24"/>
          <w:lang w:val="en-US"/>
        </w:rPr>
      </w:pPr>
      <w:r w:rsidRPr="2EAE41CA">
        <w:rPr>
          <w:rFonts w:ascii="ui-sans-serif" w:eastAsia="ui-sans-serif" w:hAnsi="ui-sans-serif" w:cs="ui-sans-serif"/>
          <w:color w:val="374151"/>
          <w:sz w:val="24"/>
          <w:szCs w:val="24"/>
          <w:lang w:val="en-US"/>
        </w:rPr>
        <w:t xml:space="preserve">In essence, this study </w:t>
      </w:r>
      <w:r w:rsidR="1BA053C8" w:rsidRPr="0678E08F">
        <w:rPr>
          <w:rFonts w:ascii="ui-sans-serif" w:eastAsia="ui-sans-serif" w:hAnsi="ui-sans-serif" w:cs="ui-sans-serif"/>
          <w:color w:val="374151"/>
          <w:sz w:val="24"/>
          <w:szCs w:val="24"/>
          <w:lang w:val="en-US"/>
        </w:rPr>
        <w:t>sheds</w:t>
      </w:r>
      <w:r w:rsidRPr="2EAE41CA">
        <w:rPr>
          <w:rFonts w:ascii="ui-sans-serif" w:eastAsia="ui-sans-serif" w:hAnsi="ui-sans-serif" w:cs="ui-sans-serif"/>
          <w:color w:val="374151"/>
          <w:sz w:val="24"/>
          <w:szCs w:val="24"/>
          <w:lang w:val="en-US"/>
        </w:rPr>
        <w:t xml:space="preserve"> light on the intricate dynamics of solar cell design. By dissecting the influence of various design parameters, it aims to contribute valuable insights into the </w:t>
      </w:r>
      <w:r w:rsidRPr="2EAE41CA">
        <w:rPr>
          <w:rFonts w:ascii="ui-sans-serif" w:eastAsia="ui-sans-serif" w:hAnsi="ui-sans-serif" w:cs="ui-sans-serif"/>
          <w:color w:val="374151"/>
          <w:sz w:val="24"/>
          <w:szCs w:val="24"/>
          <w:lang w:val="en-US"/>
        </w:rPr>
        <w:t>challenges</w:t>
      </w:r>
      <w:r w:rsidRPr="2EAE41CA">
        <w:rPr>
          <w:rFonts w:ascii="ui-sans-serif" w:eastAsia="ui-sans-serif" w:hAnsi="ui-sans-serif" w:cs="ui-sans-serif"/>
          <w:color w:val="374151"/>
          <w:sz w:val="24"/>
          <w:szCs w:val="24"/>
          <w:lang w:val="en-US"/>
        </w:rPr>
        <w:t xml:space="preserve"> </w:t>
      </w:r>
      <w:r w:rsidRPr="0678E08F">
        <w:rPr>
          <w:rFonts w:ascii="ui-sans-serif" w:eastAsia="ui-sans-serif" w:hAnsi="ui-sans-serif" w:cs="ui-sans-serif"/>
          <w:color w:val="374151"/>
          <w:sz w:val="24"/>
          <w:szCs w:val="24"/>
          <w:lang w:val="en-US"/>
        </w:rPr>
        <w:t>t</w:t>
      </w:r>
      <w:r w:rsidR="6448871B" w:rsidRPr="0678E08F">
        <w:rPr>
          <w:rFonts w:ascii="ui-sans-serif" w:eastAsia="ui-sans-serif" w:hAnsi="ui-sans-serif" w:cs="ui-sans-serif"/>
          <w:color w:val="374151"/>
          <w:sz w:val="24"/>
          <w:szCs w:val="24"/>
          <w:lang w:val="en-US"/>
        </w:rPr>
        <w:t>hat present themselves</w:t>
      </w:r>
      <w:r w:rsidRPr="2EAE41CA">
        <w:rPr>
          <w:rFonts w:ascii="ui-sans-serif" w:eastAsia="ui-sans-serif" w:hAnsi="ui-sans-serif" w:cs="ui-sans-serif"/>
          <w:color w:val="374151"/>
          <w:sz w:val="24"/>
          <w:szCs w:val="24"/>
          <w:lang w:val="en-US"/>
        </w:rPr>
        <w:t xml:space="preserve"> in the quest for higher solar cell efficiency. As solar energy continues to be a cornerstone of sustainable energy solutions, this design exploration sets the stage for further advancements in solar cell technology, driving the evolution toward cleaner and more efficient energy production.</w:t>
      </w:r>
    </w:p>
    <w:p w14:paraId="0990F7FD" w14:textId="189B2122" w:rsidR="00E15D90" w:rsidRDefault="00E15D90" w:rsidP="00E15D90">
      <w:pPr>
        <w:rPr>
          <w:lang w:val="en-US"/>
        </w:rPr>
      </w:pPr>
    </w:p>
    <w:p w14:paraId="0EEEE7AC" w14:textId="77777777" w:rsidR="003C6B99" w:rsidRDefault="003C6B99" w:rsidP="00E15D90">
      <w:pPr>
        <w:rPr>
          <w:lang w:val="en-US"/>
        </w:rPr>
      </w:pPr>
    </w:p>
    <w:p w14:paraId="207C8BD6" w14:textId="77777777" w:rsidR="003C6B99" w:rsidRDefault="003C6B99" w:rsidP="00E15D90">
      <w:pPr>
        <w:rPr>
          <w:lang w:val="en-US"/>
        </w:rPr>
      </w:pPr>
    </w:p>
    <w:p w14:paraId="4AB3D65C" w14:textId="77777777" w:rsidR="003C6B99" w:rsidRDefault="003C6B99" w:rsidP="00E15D90">
      <w:pPr>
        <w:rPr>
          <w:lang w:val="en-US"/>
        </w:rPr>
      </w:pPr>
    </w:p>
    <w:p w14:paraId="7C32EF83" w14:textId="77777777" w:rsidR="003C6B99" w:rsidRDefault="003C6B99" w:rsidP="00E15D90">
      <w:pPr>
        <w:rPr>
          <w:lang w:val="en-US"/>
        </w:rPr>
      </w:pPr>
    </w:p>
    <w:p w14:paraId="3B84F6B4" w14:textId="77777777" w:rsidR="003C6B99" w:rsidRDefault="003C6B99" w:rsidP="00E15D90">
      <w:pPr>
        <w:rPr>
          <w:lang w:val="en-US"/>
        </w:rPr>
      </w:pPr>
    </w:p>
    <w:p w14:paraId="424B1DFB" w14:textId="77777777" w:rsidR="00313A4D" w:rsidRDefault="00313A4D">
      <w:pPr>
        <w:rPr>
          <w:rFonts w:asciiTheme="majorHAnsi" w:eastAsiaTheme="majorEastAsia" w:hAnsiTheme="majorHAnsi" w:cstheme="majorBidi"/>
          <w:color w:val="2F5496" w:themeColor="accent1" w:themeShade="BF"/>
          <w:sz w:val="32"/>
          <w:szCs w:val="32"/>
          <w:lang w:val="en-US"/>
        </w:rPr>
      </w:pPr>
      <w:r>
        <w:rPr>
          <w:lang w:val="en-US"/>
        </w:rPr>
        <w:br w:type="page"/>
      </w:r>
    </w:p>
    <w:p w14:paraId="4FA92434" w14:textId="6CECB7EE" w:rsidR="003C6B99" w:rsidRDefault="003C6B99" w:rsidP="003C6B99">
      <w:pPr>
        <w:pStyle w:val="Heading1"/>
        <w:rPr>
          <w:lang w:val="en-US"/>
        </w:rPr>
      </w:pPr>
      <w:bookmarkStart w:id="1" w:name="_Toc152626054"/>
      <w:r>
        <w:rPr>
          <w:lang w:val="en-US"/>
        </w:rPr>
        <w:lastRenderedPageBreak/>
        <w:t>Theory</w:t>
      </w:r>
      <w:bookmarkEnd w:id="1"/>
    </w:p>
    <w:p w14:paraId="29EA2FF5" w14:textId="77777777" w:rsidR="003C6B99" w:rsidRDefault="003C6B99" w:rsidP="003C6B99">
      <w:pPr>
        <w:rPr>
          <w:lang w:val="en-US"/>
        </w:rPr>
      </w:pPr>
    </w:p>
    <w:p w14:paraId="35B04C2F" w14:textId="6467F7AD" w:rsidR="003C6B99" w:rsidRPr="003C6B99" w:rsidRDefault="003C6B99" w:rsidP="003C6B99">
      <w:pPr>
        <w:rPr>
          <w:rFonts w:eastAsiaTheme="minorEastAsia"/>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λ</m:t>
              </m:r>
            </m:e>
          </m:d>
          <m:r>
            <w:rPr>
              <w:rFonts w:ascii="Cambria Math" w:hAnsi="Cambria Math"/>
              <w:lang w:val="en-US"/>
            </w:rPr>
            <m:t>=</m:t>
          </m:r>
          <m:f>
            <m:fPr>
              <m:ctrlPr>
                <w:rPr>
                  <w:rFonts w:ascii="Cambria Math" w:hAnsi="Cambria Math"/>
                  <w:i/>
                  <w:lang w:val="en-US"/>
                </w:rPr>
              </m:ctrlPr>
            </m:fPr>
            <m:num>
              <m:r>
                <w:rPr>
                  <w:rFonts w:ascii="Cambria Math" w:hAnsi="Cambria Math"/>
                  <w:lang w:val="en-US"/>
                </w:rPr>
                <m:t>6.16×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15</m:t>
                  </m:r>
                </m:sup>
              </m:sSup>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5</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2484/λ</m:t>
                      </m:r>
                    </m:sup>
                  </m:sSup>
                  <m:r>
                    <w:rPr>
                      <w:rFonts w:ascii="Cambria Math" w:hAnsi="Cambria Math"/>
                      <w:lang w:val="en-US"/>
                    </w:rPr>
                    <m:t>-1</m:t>
                  </m:r>
                </m:e>
              </m:d>
            </m:den>
          </m:f>
          <m:r>
            <w:rPr>
              <w:rFonts w:ascii="Cambria Math" w:hAnsi="Cambria Math"/>
              <w:lang w:val="en-US"/>
            </w:rPr>
            <m:t xml:space="preserve"> </m:t>
          </m:r>
        </m:oMath>
      </m:oMathPara>
    </w:p>
    <w:p w14:paraId="61E68FED" w14:textId="77777777" w:rsidR="003C6B99" w:rsidRDefault="003C6B99" w:rsidP="003C6B99">
      <w:pPr>
        <w:rPr>
          <w:rFonts w:eastAsiaTheme="minorEastAsia"/>
          <w:lang w:val="en-US"/>
        </w:rPr>
      </w:pPr>
    </w:p>
    <w:p w14:paraId="71494BED" w14:textId="64772BE4" w:rsidR="003C6B99" w:rsidRDefault="002E7785" w:rsidP="003C6B99">
      <w:pPr>
        <w:rPr>
          <w:rFonts w:eastAsiaTheme="minorEastAsia"/>
          <w:lang w:val="en-US"/>
        </w:rPr>
      </w:pPr>
      <m:oMathPara>
        <m:oMath>
          <m:r>
            <w:rPr>
              <w:rFonts w:ascii="Cambria Math" w:eastAsiaTheme="minorEastAsia" w:hAnsi="Cambria Math"/>
              <w:lang w:val="en-US"/>
            </w:rPr>
            <m:t>P=</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sup>
            <m:e>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dλ</m:t>
              </m:r>
            </m:e>
          </m:nary>
          <m:r>
            <m:rPr>
              <m:sty m:val="p"/>
            </m:rPr>
            <w:rPr>
              <w:rFonts w:eastAsiaTheme="minorEastAsia"/>
              <w:lang w:val="en-US"/>
            </w:rPr>
            <w:br/>
          </m:r>
        </m:oMath>
      </m:oMathPara>
      <w:r w:rsidR="003C6B99">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r>
          <w:rPr>
            <w:rFonts w:ascii="Cambria Math" w:eastAsiaTheme="minorEastAsia" w:hAnsi="Cambria Math"/>
            <w:lang w:val="en-US"/>
          </w:rPr>
          <m:t>=200</m:t>
        </m:r>
      </m:oMath>
      <w:r w:rsidR="003C6B99">
        <w:rPr>
          <w:rFonts w:eastAsiaTheme="minorEastAsia"/>
          <w:lang w:val="en-US"/>
        </w:rPr>
        <w:t xml:space="preserve"> nm and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r>
          <w:rPr>
            <w:rFonts w:ascii="Cambria Math" w:eastAsiaTheme="minorEastAsia" w:hAnsi="Cambria Math"/>
            <w:lang w:val="en-US"/>
          </w:rPr>
          <m:t>=2200 nm</m:t>
        </m:r>
      </m:oMath>
      <w:r w:rsidR="003C6B99">
        <w:rPr>
          <w:rFonts w:eastAsiaTheme="minorEastAsia"/>
          <w:lang w:val="en-US"/>
        </w:rPr>
        <w:t>.</w:t>
      </w:r>
    </w:p>
    <w:p w14:paraId="6C52AD0B" w14:textId="77777777" w:rsidR="003C6B99" w:rsidRDefault="003C6B99" w:rsidP="003C6B99">
      <w:pPr>
        <w:rPr>
          <w:rFonts w:eastAsiaTheme="minorEastAsia"/>
          <w:lang w:val="en-US"/>
        </w:rPr>
      </w:pPr>
    </w:p>
    <w:p w14:paraId="015CCA7B" w14:textId="3BE4374C" w:rsidR="00E02FC4" w:rsidRDefault="00E02FC4" w:rsidP="00E02FC4">
      <w:pPr>
        <w:pStyle w:val="Heading2"/>
        <w:rPr>
          <w:rFonts w:eastAsiaTheme="minorEastAsia"/>
          <w:lang w:val="en-US"/>
        </w:rPr>
      </w:pPr>
      <w:bookmarkStart w:id="2" w:name="_Toc152626055"/>
      <w:r>
        <w:rPr>
          <w:rFonts w:eastAsiaTheme="minorEastAsia"/>
          <w:lang w:val="en-US"/>
        </w:rPr>
        <w:t>Transfer Matrix Method</w:t>
      </w:r>
      <w:bookmarkEnd w:id="2"/>
    </w:p>
    <w:p w14:paraId="15857F51" w14:textId="641699BB" w:rsidR="00E02FC4" w:rsidRPr="00E02FC4" w:rsidRDefault="00E02FC4" w:rsidP="00E02FC4">
      <w:pPr>
        <w:rPr>
          <w:rFonts w:eastAsiaTheme="minorEastAsia"/>
          <w:lang w:val="en-US"/>
        </w:rPr>
      </w:pPr>
      <m:oMathPara>
        <m:oMath>
          <m:d>
            <m:dPr>
              <m:ctrlPr>
                <w:rPr>
                  <w:rFonts w:ascii="Cambria Math" w:hAnsi="Cambria Math"/>
                  <w:i/>
                  <w:lang w:val="en-US"/>
                </w:rPr>
              </m:ctrlPr>
            </m:dPr>
            <m:e>
              <m:f>
                <m:fPr>
                  <m:type m:val="noBa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m-</m:t>
                      </m:r>
                      <m:r>
                        <w:rPr>
                          <w:rFonts w:ascii="Cambria Math" w:hAnsi="Cambria Math"/>
                          <w:lang w:val="en-US"/>
                        </w:rPr>
                        <m:t>1</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m-</m:t>
                      </m:r>
                      <m:r>
                        <w:rPr>
                          <w:rFonts w:ascii="Cambria Math" w:hAnsi="Cambria Math"/>
                          <w:lang w:val="en-US"/>
                        </w:rPr>
                        <m:t>1</m:t>
                      </m:r>
                    </m:sub>
                    <m:sup>
                      <m:r>
                        <w:rPr>
                          <w:rFonts w:ascii="Cambria Math" w:hAnsi="Cambria Math"/>
                          <w:lang w:val="en-US"/>
                        </w:rPr>
                        <m:t>-</m:t>
                      </m:r>
                    </m:sup>
                  </m:sSubSup>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m-1,m</m:t>
              </m:r>
            </m:sub>
          </m:sSub>
          <m:d>
            <m:dPr>
              <m:ctrlPr>
                <w:rPr>
                  <w:rFonts w:ascii="Cambria Math" w:hAnsi="Cambria Math"/>
                  <w:i/>
                  <w:lang w:val="en-US"/>
                </w:rPr>
              </m:ctrlPr>
            </m:dPr>
            <m:e>
              <m:f>
                <m:fPr>
                  <m:type m:val="noBa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m-1</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m-1</m:t>
                      </m:r>
                    </m:sub>
                    <m:sup>
                      <m:r>
                        <w:rPr>
                          <w:rFonts w:ascii="Cambria Math" w:hAnsi="Cambria Math"/>
                          <w:lang w:val="en-US"/>
                        </w:rPr>
                        <m:t>'-</m:t>
                      </m:r>
                    </m:sup>
                  </m:sSubSup>
                </m:den>
              </m:f>
            </m:e>
          </m:d>
        </m:oMath>
      </m:oMathPara>
    </w:p>
    <w:p w14:paraId="4235076A" w14:textId="68655CBB" w:rsidR="00E02FC4" w:rsidRDefault="00E02FC4" w:rsidP="00E02FC4">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w:p>
    <w:p w14:paraId="7BF4CD35" w14:textId="50F0C382" w:rsidR="00E02FC4" w:rsidRPr="00E02FC4" w:rsidRDefault="002E7785" w:rsidP="00E02FC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m-1,m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m-1,m</m:t>
                  </m:r>
                </m:sub>
              </m:sSub>
            </m:den>
          </m:f>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m-1,m</m:t>
                        </m:r>
                      </m:sub>
                    </m:sSub>
                  </m:e>
                </m:m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m-1,m</m:t>
                        </m:r>
                      </m:sub>
                    </m:sSub>
                  </m:e>
                  <m:e>
                    <m:r>
                      <w:rPr>
                        <w:rFonts w:ascii="Cambria Math" w:hAnsi="Cambria Math"/>
                        <w:lang w:val="en-US"/>
                      </w:rPr>
                      <m:t>1</m:t>
                    </m:r>
                  </m:e>
                </m:mr>
              </m:m>
            </m:e>
          </m:d>
        </m:oMath>
      </m:oMathPara>
    </w:p>
    <w:p w14:paraId="2CB3549E" w14:textId="49112623" w:rsidR="00E02FC4" w:rsidRDefault="00E02FC4" w:rsidP="00E02FC4">
      <w:pPr>
        <w:rPr>
          <w:rFonts w:eastAsiaTheme="minorEastAsia"/>
          <w:lang w:val="en-US"/>
        </w:rPr>
      </w:pPr>
      <w:r>
        <w:rPr>
          <w:rFonts w:eastAsiaTheme="minorEastAsia"/>
          <w:lang w:val="en-US"/>
        </w:rPr>
        <w:t xml:space="preserve">Is the dynamic matrix, which is defined by the reflection and transmission </w:t>
      </w:r>
      <w:proofErr w:type="gramStart"/>
      <w:r>
        <w:rPr>
          <w:rFonts w:eastAsiaTheme="minorEastAsia"/>
          <w:lang w:val="en-US"/>
        </w:rPr>
        <w:t>coefficients</w:t>
      </w:r>
      <w:proofErr w:type="gramEnd"/>
    </w:p>
    <w:p w14:paraId="021A23A4" w14:textId="5DBDAE07" w:rsidR="00E02FC4" w:rsidRDefault="00E02FC4" w:rsidP="00225B28">
      <w:pPr>
        <w:jc w:val="center"/>
        <w:rPr>
          <w:rFonts w:eastAsiaTheme="minorEastAsia"/>
          <w:lang w:val="en-US"/>
        </w:rPr>
      </w:pPr>
      <m:oMath>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m-1,m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m-1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m</m:t>
                </m:r>
              </m:sub>
            </m:sSub>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m-1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m</m:t>
                </m:r>
              </m:sub>
            </m:sSub>
            <m:r>
              <w:rPr>
                <w:rFonts w:ascii="Cambria Math" w:hAnsi="Cambria Math"/>
                <w:lang w:val="en-US"/>
              </w:rPr>
              <m:t>)</m:t>
            </m:r>
          </m:den>
        </m:f>
      </m:oMath>
      <w:r w:rsidR="00225B28">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m-1,m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m-1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m</m:t>
                </m:r>
              </m:sub>
            </m:sSub>
            <m:r>
              <w:rPr>
                <w:rFonts w:ascii="Cambria Math" w:eastAsiaTheme="minorEastAsia" w:hAnsi="Cambria Math"/>
                <w:lang w:val="en-US"/>
              </w:rPr>
              <m:t>)</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m-1,m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m</m:t>
                </m:r>
              </m:sub>
            </m:sSub>
          </m:den>
        </m:f>
      </m:oMath>
    </w:p>
    <w:p w14:paraId="6882C541" w14:textId="316074FF" w:rsidR="00225B28" w:rsidRPr="00225B28" w:rsidRDefault="00225B28" w:rsidP="00225B28">
      <w:pPr>
        <w:rPr>
          <w:rFonts w:eastAsiaTheme="minorEastAsia"/>
          <w:lang w:val="en-US"/>
        </w:rPr>
      </w:pPr>
      <m:oMathPara>
        <m:oMath>
          <m:d>
            <m:dPr>
              <m:ctrlPr>
                <w:rPr>
                  <w:rFonts w:ascii="Cambria Math" w:hAnsi="Cambria Math"/>
                  <w:i/>
                  <w:lang w:val="en-US"/>
                </w:rPr>
              </m:ctrlPr>
            </m:dPr>
            <m:e>
              <m:f>
                <m:fPr>
                  <m:type m:val="noBa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m</m:t>
                      </m:r>
                    </m:sub>
                    <m:sup>
                      <m:r>
                        <w:rPr>
                          <w:rFonts w:ascii="Cambria Math" w:hAnsi="Cambria Math"/>
                          <w:lang w:val="en-US"/>
                        </w:rPr>
                        <m:t>'+</m:t>
                      </m:r>
                    </m:sup>
                  </m:sSubSup>
                  <m: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m</m:t>
                      </m:r>
                    </m:sub>
                    <m:sup>
                      <m:r>
                        <w:rPr>
                          <w:rFonts w:ascii="Cambria Math" w:hAnsi="Cambria Math"/>
                          <w:lang w:val="en-US"/>
                        </w:rPr>
                        <m:t>'-</m:t>
                      </m:r>
                    </m:sup>
                  </m:sSubSup>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d>
            <m:dPr>
              <m:ctrlPr>
                <w:rPr>
                  <w:rFonts w:ascii="Cambria Math" w:hAnsi="Cambria Math"/>
                  <w:i/>
                  <w:lang w:val="en-US"/>
                </w:rPr>
              </m:ctrlPr>
            </m:dPr>
            <m:e>
              <m:f>
                <m:fPr>
                  <m:type m:val="noBa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m</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m</m:t>
                      </m:r>
                    </m:sub>
                    <m:sup>
                      <m:r>
                        <w:rPr>
                          <w:rFonts w:ascii="Cambria Math" w:hAnsi="Cambria Math"/>
                          <w:lang w:val="en-US"/>
                        </w:rPr>
                        <m:t>-</m:t>
                      </m:r>
                    </m:sup>
                  </m:sSubSup>
                </m:den>
              </m:f>
            </m:e>
          </m:d>
          <m:r>
            <w:rPr>
              <w:rFonts w:ascii="Cambria Math" w:eastAsiaTheme="minorEastAsia" w:hAnsi="Cambria Math"/>
              <w:lang w:val="en-US"/>
            </w:rPr>
            <m:t>,</m:t>
          </m:r>
        </m:oMath>
      </m:oMathPara>
    </w:p>
    <w:p w14:paraId="541C8EB5" w14:textId="4C4015AA" w:rsidR="00225B28" w:rsidRDefault="00225B28" w:rsidP="00225B28">
      <w:pPr>
        <w:rPr>
          <w:rFonts w:eastAsiaTheme="minorEastAsia"/>
          <w:lang w:val="en-US"/>
        </w:rPr>
      </w:pPr>
      <w:r>
        <w:rPr>
          <w:rFonts w:eastAsiaTheme="minorEastAsia"/>
          <w:lang w:val="en-US"/>
        </w:rPr>
        <w:t>where</w:t>
      </w:r>
      <w:r w:rsidR="00517D84">
        <w:rPr>
          <w:rFonts w:eastAsiaTheme="minorEastAsia"/>
          <w:lang w:val="en-US"/>
        </w:rPr>
        <w:t xml:space="preserve"> the </w:t>
      </w:r>
      <w:r w:rsidR="00867062">
        <w:rPr>
          <w:rFonts w:eastAsiaTheme="minorEastAsia"/>
          <w:lang w:val="en-US"/>
        </w:rPr>
        <w:t>propagation</w:t>
      </w:r>
      <w:r w:rsidR="00517D84">
        <w:rPr>
          <w:rFonts w:eastAsiaTheme="minorEastAsia"/>
          <w:lang w:val="en-US"/>
        </w:rPr>
        <w:t xml:space="preserve"> matrix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oMath>
      <w:r w:rsidR="00517D84">
        <w:rPr>
          <w:rFonts w:eastAsiaTheme="minorEastAsia"/>
          <w:lang w:val="en-US"/>
        </w:rPr>
        <w:t>) is defined as:</w:t>
      </w:r>
    </w:p>
    <w:p w14:paraId="3929F5FD" w14:textId="5387B1C4" w:rsidR="00225B28" w:rsidRDefault="002E7785" w:rsidP="00517D84">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sSub>
                        <m:sSubPr>
                          <m:ctrlPr>
                            <w:rPr>
                              <w:rFonts w:ascii="Cambria Math" w:hAnsi="Cambria Math"/>
                              <w:lang w:val="en-US"/>
                            </w:rPr>
                          </m:ctrlPr>
                        </m:sSubPr>
                        <m:e>
                          <m:r>
                            <m:rPr>
                              <m:sty m:val="p"/>
                            </m:rPr>
                            <w:rPr>
                              <w:rFonts w:ascii="Cambria Math" w:hAnsi="Cambria Math"/>
                              <w:lang w:val="en-US"/>
                            </w:rPr>
                            <m:t>δ</m:t>
                          </m:r>
                        </m:e>
                        <m:sub>
                          <m:r>
                            <m:rPr>
                              <m:sty m:val="p"/>
                            </m:rPr>
                            <w:rPr>
                              <w:rFonts w:ascii="Cambria Math" w:hAnsi="Cambria Math"/>
                              <w:lang w:val="en-US"/>
                            </w:rPr>
                            <m:t>m</m:t>
                          </m:r>
                        </m:sub>
                      </m:sSub>
                    </m:sup>
                  </m:sSup>
                </m:e>
                <m:e>
                  <m:r>
                    <w:rPr>
                      <w:rFonts w:ascii="Cambria Math" w:hAnsi="Cambria Math"/>
                      <w:lang w:val="en-US"/>
                    </w:rPr>
                    <m:t>0</m:t>
                  </m:r>
                </m:e>
              </m:mr>
              <m:mr>
                <m:e>
                  <m:r>
                    <w:rPr>
                      <w:rFonts w:ascii="Cambria Math" w:hAnsi="Cambria Math"/>
                      <w:lang w:val="en-US"/>
                    </w:rPr>
                    <m:t>0</m:t>
                  </m:r>
                </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m:t>
                          </m:r>
                        </m:sub>
                      </m:sSub>
                    </m:sup>
                  </m:sSup>
                </m:e>
              </m:mr>
            </m:m>
          </m:e>
        </m:d>
      </m:oMath>
      <w:r w:rsidR="00517D84">
        <w:rPr>
          <w:rFonts w:eastAsiaTheme="minorEastAsia"/>
          <w:lang w:val="en-US"/>
        </w:rPr>
        <w:t>.</w:t>
      </w:r>
    </w:p>
    <w:p w14:paraId="4E9D610C" w14:textId="33B5056C" w:rsidR="00225B28" w:rsidRPr="00225B28" w:rsidRDefault="00225B28" w:rsidP="00225B28">
      <w:pPr>
        <w:rPr>
          <w:rFonts w:eastAsiaTheme="minorEastAsia"/>
          <w:lang w:val="en-US"/>
        </w:rPr>
      </w:pPr>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λ</m:t>
            </m:r>
          </m:den>
        </m:f>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m:t>
            </m:r>
          </m:sub>
        </m:sSub>
      </m:oMath>
      <w:r>
        <w:rPr>
          <w:rFonts w:eastAsiaTheme="minorEastAsia"/>
          <w:lang w:val="en-US"/>
        </w:rPr>
        <w:t xml:space="preserve">  is the phase thickness of the </w:t>
      </w:r>
      <w:proofErr w:type="spellStart"/>
      <w:r w:rsidRPr="00225B28">
        <w:rPr>
          <w:rFonts w:eastAsiaTheme="minorEastAsia"/>
          <w:i/>
          <w:iCs/>
          <w:lang w:val="en-US"/>
        </w:rPr>
        <w:t>m</w:t>
      </w:r>
      <w:r>
        <w:rPr>
          <w:rFonts w:eastAsiaTheme="minorEastAsia"/>
          <w:i/>
          <w:iCs/>
          <w:vertAlign w:val="superscript"/>
          <w:lang w:val="en-US"/>
        </w:rPr>
        <w:t>th</w:t>
      </w:r>
      <w:proofErr w:type="spellEnd"/>
      <w:r>
        <w:rPr>
          <w:rFonts w:eastAsiaTheme="minorEastAsia"/>
          <w:lang w:val="en-US"/>
        </w:rPr>
        <w:t xml:space="preserve"> layer, whose physical thickness is </w:t>
      </w:r>
      <w:r w:rsidRPr="00225B28">
        <w:rPr>
          <w:rFonts w:eastAsiaTheme="minorEastAsia"/>
          <w:i/>
          <w:iCs/>
          <w:lang w:val="en-US"/>
        </w:rPr>
        <w:t>d</w:t>
      </w:r>
      <w:r w:rsidRPr="00225B28">
        <w:rPr>
          <w:rFonts w:eastAsiaTheme="minorEastAsia"/>
          <w:i/>
          <w:iCs/>
          <w:vertAlign w:val="subscript"/>
          <w:lang w:val="en-US"/>
        </w:rPr>
        <w:t>m</w:t>
      </w:r>
      <w:r>
        <w:rPr>
          <w:rFonts w:eastAsiaTheme="minorEastAsia"/>
          <w:lang w:val="en-US"/>
        </w:rPr>
        <w:t xml:space="preserve">. Here </w:t>
      </w:r>
      <m:oMath>
        <m:r>
          <w:rPr>
            <w:rFonts w:ascii="Cambria Math" w:eastAsiaTheme="minorEastAsia" w:hAnsi="Cambria Math"/>
            <w:lang w:val="en-US"/>
          </w:rPr>
          <m:t>λ</m:t>
        </m:r>
      </m:oMath>
      <w:r>
        <w:rPr>
          <w:rFonts w:eastAsiaTheme="minorEastAsia"/>
          <w:lang w:val="en-US"/>
        </w:rPr>
        <w:t xml:space="preserve"> is the wavelength in </w:t>
      </w:r>
      <w:proofErr w:type="gramStart"/>
      <w:r>
        <w:rPr>
          <w:rFonts w:eastAsiaTheme="minorEastAsia"/>
          <w:lang w:val="en-US"/>
        </w:rPr>
        <w:t>free-space</w:t>
      </w:r>
      <w:proofErr w:type="gramEnd"/>
      <w:r>
        <w:rPr>
          <w:rFonts w:eastAsiaTheme="minorEastAsia"/>
          <w:lang w:val="en-US"/>
        </w:rPr>
        <w:t xml:space="preserve"> (air).</w:t>
      </w:r>
    </w:p>
    <w:p w14:paraId="6CB6CD05" w14:textId="39D6AD8C" w:rsidR="00E02FC4" w:rsidRPr="00225B28" w:rsidRDefault="00E02FC4" w:rsidP="00E02FC4">
      <w:pPr>
        <w:rPr>
          <w:rFonts w:eastAsiaTheme="minorEastAsia"/>
          <w:lang w:val="en-US"/>
        </w:rPr>
      </w:pPr>
      <m:oMathPara>
        <m:oMath>
          <m:d>
            <m:dPr>
              <m:ctrlPr>
                <w:rPr>
                  <w:rFonts w:ascii="Cambria Math" w:hAnsi="Cambria Math"/>
                  <w:i/>
                  <w:lang w:val="en-US"/>
                </w:rPr>
              </m:ctrlPr>
            </m:dPr>
            <m:e>
              <m:f>
                <m:fPr>
                  <m:type m:val="noBa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r>
                        <w:rPr>
                          <w:rFonts w:ascii="Cambria Math" w:hAnsi="Cambria Math"/>
                          <w:lang w:val="en-US"/>
                        </w:rPr>
                        <m:t>-</m:t>
                      </m:r>
                    </m:sup>
                  </m:sSubSup>
                </m:den>
              </m:f>
            </m:e>
          </m:d>
          <m:r>
            <w:rPr>
              <w:rFonts w:ascii="Cambria Math" w:eastAsiaTheme="minorEastAsia" w:hAnsi="Cambria Math"/>
              <w:lang w:val="en-US"/>
            </w:rPr>
            <m:t>=T</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N+</m:t>
                      </m:r>
                      <m:r>
                        <w:rPr>
                          <w:rFonts w:ascii="Cambria Math" w:hAnsi="Cambria Math"/>
                          <w:lang w:val="en-US"/>
                        </w:rPr>
                        <m:t>1</m:t>
                      </m:r>
                      <m:ctrlPr>
                        <w:rPr>
                          <w:rFonts w:ascii="Cambria Math" w:hAnsi="Cambria Math"/>
                          <w:i/>
                          <w:lang w:val="en-US"/>
                        </w:rPr>
                      </m:ctrlP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N+</m:t>
                      </m:r>
                      <m:r>
                        <w:rPr>
                          <w:rFonts w:ascii="Cambria Math" w:hAnsi="Cambria Math"/>
                          <w:lang w:val="en-US"/>
                        </w:rPr>
                        <m:t>1</m:t>
                      </m:r>
                      <m:ctrlPr>
                        <w:rPr>
                          <w:rFonts w:ascii="Cambria Math" w:hAnsi="Cambria Math"/>
                          <w:i/>
                          <w:lang w:val="en-US"/>
                        </w:rPr>
                      </m:ctrlPr>
                    </m:sub>
                    <m:sup>
                      <m:r>
                        <w:rPr>
                          <w:rFonts w:ascii="Cambria Math" w:eastAsiaTheme="minorEastAsia" w:hAnsi="Cambria Math"/>
                          <w:lang w:val="en-US"/>
                        </w:rPr>
                        <m:t>'-</m:t>
                      </m:r>
                    </m:sup>
                  </m:sSubSup>
                </m:den>
              </m:f>
            </m:e>
          </m:d>
        </m:oMath>
      </m:oMathPara>
    </w:p>
    <w:p w14:paraId="3945E4CC" w14:textId="04AF0379" w:rsidR="00225B28" w:rsidRDefault="00225B28" w:rsidP="00E02FC4">
      <w:pPr>
        <w:rPr>
          <w:rFonts w:eastAsiaTheme="minorEastAsia"/>
          <w:lang w:val="en-US"/>
        </w:rPr>
      </w:pPr>
      <w:r>
        <w:rPr>
          <w:rFonts w:eastAsiaTheme="minorEastAsia"/>
          <w:lang w:val="en-US"/>
        </w:rPr>
        <w:t>Where T is the system transform matrix</w:t>
      </w:r>
    </w:p>
    <w:p w14:paraId="2935E87F" w14:textId="35A4D8DC" w:rsidR="00225B28" w:rsidRPr="00760B81" w:rsidRDefault="002E7785" w:rsidP="00E02FC4">
      <w:pPr>
        <w:rPr>
          <w:rFonts w:eastAsiaTheme="minorEastAsia"/>
          <w:lang w:val="en-US"/>
        </w:rPr>
      </w:pPr>
      <m:oMathPara>
        <m:oMath>
          <m:r>
            <w:rPr>
              <w:rFonts w:ascii="Cambria Math" w:eastAsiaTheme="minorEastAsia" w:hAnsi="Cambria Math"/>
              <w:lang w:val="en-US"/>
            </w:rPr>
            <m:t>T=</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2,2</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0,1</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m,m+1</m:t>
                  </m:r>
                </m:sub>
              </m:sSub>
              <m:r>
                <w:rPr>
                  <w:rFonts w:ascii="Cambria Math" w:eastAsiaTheme="minorEastAsia" w:hAnsi="Cambria Math"/>
                  <w:lang w:val="en-US"/>
                </w:rPr>
                <m:t>.</m:t>
              </m:r>
            </m:e>
          </m:nary>
        </m:oMath>
      </m:oMathPara>
    </w:p>
    <w:p w14:paraId="69EA4E1F" w14:textId="5803DEDE" w:rsidR="00760B81" w:rsidRPr="007571C3" w:rsidRDefault="007571C3" w:rsidP="00E02FC4">
      <w:pPr>
        <w:rPr>
          <w:rFonts w:eastAsiaTheme="minorEastAsia"/>
          <w:lang w:val="en-US"/>
        </w:rPr>
      </w:pPr>
      <m:oMathPara>
        <m:oMath>
          <m:r>
            <m:rPr>
              <m:sty m:val="p"/>
            </m:rPr>
            <w:rPr>
              <w:rFonts w:ascii="Cambria Math" w:eastAsiaTheme="minorEastAsia" w:hAnsi="Cambria Math"/>
              <w:lang w:val="en-US"/>
            </w:rPr>
            <m:t>Γ</m:t>
          </m:r>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1,1</m:t>
                  </m:r>
                </m:sub>
              </m:sSub>
            </m:den>
          </m:f>
          <m:r>
            <w:rPr>
              <w:rFonts w:ascii="Cambria Math" w:eastAsiaTheme="minorEastAsia" w:hAnsi="Cambria Math"/>
              <w:lang w:val="en-US"/>
            </w:rPr>
            <m:t>, 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Γ</m:t>
                  </m:r>
                </m:e>
              </m:d>
            </m:e>
            <m:sup>
              <m:r>
                <w:rPr>
                  <w:rFonts w:ascii="Cambria Math" w:eastAsiaTheme="minorEastAsia" w:hAnsi="Cambria Math"/>
                  <w:lang w:val="en-US"/>
                </w:rPr>
                <m:t>2</m:t>
              </m:r>
            </m:sup>
          </m:sSup>
        </m:oMath>
      </m:oMathPara>
    </w:p>
    <w:p w14:paraId="27DE953A" w14:textId="7FFFB3AD" w:rsidR="007571C3" w:rsidRDefault="007571C3" w:rsidP="00E02FC4">
      <w:pPr>
        <w:rPr>
          <w:rFonts w:eastAsiaTheme="minorEastAsia"/>
          <w:lang w:val="en-US"/>
        </w:rPr>
      </w:pPr>
      <w:r>
        <w:rPr>
          <w:rFonts w:eastAsiaTheme="minorEastAsia"/>
          <w:lang w:val="en-US"/>
        </w:rPr>
        <w:t xml:space="preserve">Assume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2 1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1,1</m:t>
                </m:r>
              </m:sub>
            </m:sSub>
          </m:den>
        </m:f>
      </m:oMath>
    </w:p>
    <w:p w14:paraId="6B663F87" w14:textId="77777777" w:rsidR="007571C3" w:rsidRDefault="007571C3" w:rsidP="00E02FC4">
      <w:pPr>
        <w:rPr>
          <w:rFonts w:eastAsiaTheme="minorEastAsia"/>
          <w:lang w:val="en-US"/>
        </w:rPr>
      </w:pPr>
    </w:p>
    <w:p w14:paraId="33FA7C8D" w14:textId="2D97299E" w:rsidR="007571C3" w:rsidRDefault="007571C3" w:rsidP="00E02FC4">
      <w:pPr>
        <w:rPr>
          <w:rFonts w:eastAsiaTheme="minorEastAsia"/>
          <w:lang w:val="en-US"/>
        </w:rPr>
      </w:pPr>
      <w:r>
        <w:rPr>
          <w:rFonts w:eastAsiaTheme="minorEastAsia"/>
          <w:lang w:val="en-US"/>
        </w:rPr>
        <w:t>For a lossless non-magnetic medium</w:t>
      </w:r>
    </w:p>
    <w:p w14:paraId="5BE99968" w14:textId="4D8A5767" w:rsidR="007571C3" w:rsidRPr="00225B28" w:rsidRDefault="007571C3" w:rsidP="00E02FC4">
      <w:pPr>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Γ</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τ</m:t>
                  </m:r>
                </m:e>
              </m:d>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N+1</m:t>
                      </m:r>
                    </m:sub>
                  </m:sSub>
                </m:num>
                <m:den>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0</m:t>
                      </m:r>
                    </m:sub>
                  </m:sSub>
                </m:den>
              </m:f>
            </m:e>
          </m:d>
          <m:r>
            <w:rPr>
              <w:rFonts w:ascii="Cambria Math" w:eastAsiaTheme="minorEastAsia" w:hAnsi="Cambria Math"/>
              <w:lang w:val="en-US"/>
            </w:rPr>
            <m:t>=1</m:t>
          </m:r>
        </m:oMath>
      </m:oMathPara>
    </w:p>
    <w:p w14:paraId="3F63A0C3" w14:textId="3711AD6D" w:rsidR="00225B28" w:rsidRDefault="007571C3" w:rsidP="007571C3">
      <w:pPr>
        <w:pStyle w:val="Heading1"/>
        <w:rPr>
          <w:lang w:val="en-US"/>
        </w:rPr>
      </w:pPr>
      <w:bookmarkStart w:id="3" w:name="_Toc152626056"/>
      <w:r>
        <w:rPr>
          <w:lang w:val="en-US"/>
        </w:rPr>
        <w:t>Part 1</w:t>
      </w:r>
      <w:bookmarkEnd w:id="3"/>
    </w:p>
    <w:p w14:paraId="63DC95FF" w14:textId="01F55C30" w:rsidR="00F31E9F" w:rsidRPr="00F31E9F" w:rsidRDefault="00F31E9F" w:rsidP="00F31E9F">
      <w:pPr>
        <w:pStyle w:val="Heading2"/>
        <w:rPr>
          <w:lang w:val="en-US"/>
        </w:rPr>
      </w:pPr>
      <w:bookmarkStart w:id="4" w:name="_Toc152626057"/>
      <w:r>
        <w:rPr>
          <w:lang w:val="en-US"/>
        </w:rPr>
        <w:t>A)</w:t>
      </w:r>
      <w:bookmarkEnd w:id="4"/>
    </w:p>
    <w:p w14:paraId="508470B4" w14:textId="09E88AA8" w:rsidR="007571C3" w:rsidRDefault="00F31E9F" w:rsidP="007571C3">
      <w:pPr>
        <w:rPr>
          <w:lang w:val="en-US"/>
        </w:rPr>
      </w:pPr>
      <w:r>
        <w:rPr>
          <w:lang w:val="en-US"/>
        </w:rPr>
        <w:t xml:space="preserve">Let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cell</m:t>
            </m:r>
          </m:sub>
        </m:sSub>
        <m:r>
          <w:rPr>
            <w:rFonts w:ascii="Cambria Math" w:hAnsi="Cambria Math"/>
            <w:lang w:val="en-US"/>
          </w:rPr>
          <m:t>=3.5</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oMath>
    </w:p>
    <w:p w14:paraId="0ACDD93F" w14:textId="1613F29F" w:rsidR="00F31E9F" w:rsidRPr="00F31E9F" w:rsidRDefault="00F31E9F" w:rsidP="00F31E9F">
      <w:pPr>
        <w:rPr>
          <w:rFonts w:eastAsiaTheme="minorEastAsia"/>
          <w:lang w:val="en-US"/>
        </w:rPr>
      </w:pPr>
      <m:oMathPara>
        <m:oMath>
          <m:r>
            <m:rPr>
              <m:sty m:val="p"/>
            </m:rPr>
            <w:rPr>
              <w:rFonts w:ascii="Cambria Math" w:hAnsi="Cambria Math"/>
              <w:lang w:val="en-US"/>
            </w:rPr>
            <m:t>Γ</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cell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cell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3.5</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0</m:t>
                  </m:r>
                </m:sub>
              </m:sSub>
              <m:ctrlPr>
                <w:rPr>
                  <w:rFonts w:ascii="Cambria Math" w:hAnsi="Cambria Math"/>
                  <w:i/>
                  <w:lang w:val="en-US"/>
                </w:rPr>
              </m:ctrlPr>
            </m:num>
            <m:den>
              <m:r>
                <w:rPr>
                  <w:rFonts w:ascii="Cambria Math" w:hAnsi="Cambria Math"/>
                  <w:lang w:val="en-US"/>
                </w:rPr>
                <m:t>3.5</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4.5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9</m:t>
              </m:r>
            </m:den>
          </m:f>
          <m:acc>
            <m:accPr>
              <m:chr m:val="̃"/>
              <m:ctrlPr>
                <w:rPr>
                  <w:rFonts w:ascii="Cambria Math" w:eastAsiaTheme="minorEastAsia" w:hAnsi="Cambria Math"/>
                  <w:i/>
                  <w:lang w:val="en-US"/>
                </w:rPr>
              </m:ctrlPr>
            </m:accPr>
            <m:e>
              <m:r>
                <w:rPr>
                  <w:rFonts w:ascii="Cambria Math" w:eastAsiaTheme="minorEastAsia" w:hAnsi="Cambria Math"/>
                  <w:lang w:val="en-US"/>
                </w:rPr>
                <m:t>=</m:t>
              </m:r>
            </m:e>
          </m:acc>
          <m:r>
            <w:rPr>
              <w:rFonts w:ascii="Cambria Math" w:eastAsiaTheme="minorEastAsia" w:hAnsi="Cambria Math"/>
              <w:lang w:val="en-US"/>
            </w:rPr>
            <m:t>0.56</m:t>
          </m:r>
        </m:oMath>
      </m:oMathPara>
    </w:p>
    <w:p w14:paraId="033EC5BD" w14:textId="44CAF572" w:rsidR="00F31E9F" w:rsidRPr="00F31E9F" w:rsidRDefault="00F31E9F" w:rsidP="00F31E9F">
      <w:pPr>
        <w:rPr>
          <w:rFonts w:eastAsiaTheme="minorEastAsia"/>
          <w:lang w:val="en-US"/>
        </w:rPr>
      </w:pPr>
      <m:oMathPara>
        <m:oMath>
          <m:r>
            <w:rPr>
              <w:rFonts w:ascii="Cambria Math" w:eastAsiaTheme="minorEastAsia" w:hAnsi="Cambria Math"/>
              <w:lang w:val="en-US"/>
            </w:rPr>
            <m:t>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Γ</m:t>
                  </m:r>
                </m:e>
              </m:d>
            </m:e>
            <m:sup>
              <m:r>
                <w:rPr>
                  <w:rFonts w:ascii="Cambria Math" w:eastAsiaTheme="minorEastAsia" w:hAnsi="Cambria Math"/>
                  <w:lang w:val="en-US"/>
                </w:rPr>
                <m:t>2</m:t>
              </m:r>
            </m:sup>
          </m:sSup>
          <m:acc>
            <m:accPr>
              <m:chr m:val="̃"/>
              <m:ctrlPr>
                <w:rPr>
                  <w:rFonts w:ascii="Cambria Math" w:eastAsiaTheme="minorEastAsia" w:hAnsi="Cambria Math"/>
                  <w:i/>
                  <w:lang w:val="en-US"/>
                </w:rPr>
              </m:ctrlPr>
            </m:accPr>
            <m:e>
              <m:r>
                <w:rPr>
                  <w:rFonts w:ascii="Cambria Math" w:eastAsiaTheme="minorEastAsia" w:hAnsi="Cambria Math"/>
                  <w:lang w:val="en-US"/>
                </w:rPr>
                <m:t>=</m:t>
              </m:r>
            </m:e>
          </m:acc>
          <m:r>
            <w:rPr>
              <w:rFonts w:ascii="Cambria Math" w:eastAsiaTheme="minorEastAsia" w:hAnsi="Cambria Math"/>
              <w:lang w:val="en-US"/>
            </w:rPr>
            <m:t>0.31</m:t>
          </m:r>
        </m:oMath>
      </m:oMathPara>
    </w:p>
    <w:p w14:paraId="10B13ED0" w14:textId="0E70E4CA" w:rsidR="00F31E9F" w:rsidRPr="004C624D" w:rsidRDefault="00E209B6" w:rsidP="00F31E9F">
      <w:pPr>
        <w:rPr>
          <w:rFonts w:eastAsiaTheme="minorEastAsia"/>
          <w:lang w:val="en-US"/>
        </w:rPr>
      </w:pPr>
      <m:oMathPara>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(1-0.31)(6.16×</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r>
                <w:rPr>
                  <w:rFonts w:ascii="Cambria Math" w:eastAsiaTheme="minorEastAsia" w:hAnsi="Cambria Math"/>
                  <w:lang w:val="en-US"/>
                </w:rPr>
                <m:t>)</m:t>
              </m: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650</m:t>
                      </m:r>
                    </m:e>
                  </m:d>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f>
                    <m:fPr>
                      <m:ctrlPr>
                        <w:rPr>
                          <w:rFonts w:ascii="Cambria Math" w:eastAsiaTheme="minorEastAsia" w:hAnsi="Cambria Math"/>
                          <w:i/>
                          <w:lang w:val="en-US"/>
                        </w:rPr>
                      </m:ctrlPr>
                    </m:fPr>
                    <m:num>
                      <m:r>
                        <w:rPr>
                          <w:rFonts w:ascii="Cambria Math" w:eastAsiaTheme="minorEastAsia" w:hAnsi="Cambria Math"/>
                          <w:lang w:val="en-US"/>
                        </w:rPr>
                        <m:t>2484</m:t>
                      </m:r>
                    </m:num>
                    <m:den>
                      <m:r>
                        <w:rPr>
                          <w:rFonts w:ascii="Cambria Math" w:eastAsiaTheme="minorEastAsia" w:hAnsi="Cambria Math"/>
                          <w:lang w:val="en-US"/>
                        </w:rPr>
                        <m:t>650</m:t>
                      </m:r>
                    </m:den>
                  </m:f>
                </m:sup>
              </m:sSup>
              <m:r>
                <w:rPr>
                  <w:rFonts w:ascii="Cambria Math" w:eastAsiaTheme="minorEastAsia" w:hAnsi="Cambria Math"/>
                  <w:lang w:val="en-US"/>
                </w:rPr>
                <m:t>-1)</m:t>
              </m:r>
            </m:den>
          </m:f>
          <m:acc>
            <m:accPr>
              <m:chr m:val="̃"/>
              <m:ctrlPr>
                <w:rPr>
                  <w:rFonts w:ascii="Cambria Math" w:eastAsiaTheme="minorEastAsia" w:hAnsi="Cambria Math"/>
                  <w:i/>
                  <w:lang w:val="en-US"/>
                </w:rPr>
              </m:ctrlPr>
            </m:accPr>
            <m:e>
              <m:r>
                <w:rPr>
                  <w:rFonts w:ascii="Cambria Math" w:eastAsiaTheme="minorEastAsia" w:hAnsi="Cambria Math"/>
                  <w:lang w:val="en-US"/>
                </w:rPr>
                <m:t>=</m:t>
              </m:r>
            </m:e>
          </m:acc>
          <m:r>
            <w:rPr>
              <w:rFonts w:ascii="Cambria Math" w:eastAsiaTheme="minorEastAsia" w:hAnsi="Cambria Math"/>
              <w:lang w:val="en-US"/>
            </w:rPr>
            <m:t>0.82 W/</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14:paraId="77B359B8" w14:textId="49C7EA3F" w:rsidR="004C624D" w:rsidRDefault="004C624D" w:rsidP="004C624D">
      <w:pPr>
        <w:pStyle w:val="Heading2"/>
        <w:rPr>
          <w:rFonts w:eastAsiaTheme="minorEastAsia"/>
          <w:lang w:val="en-US"/>
        </w:rPr>
      </w:pPr>
      <w:bookmarkStart w:id="5" w:name="_Toc152626058"/>
      <w:r>
        <w:rPr>
          <w:rFonts w:eastAsiaTheme="minorEastAsia"/>
          <w:lang w:val="en-US"/>
        </w:rPr>
        <w:t>B)</w:t>
      </w:r>
      <w:bookmarkEnd w:id="5"/>
    </w:p>
    <w:p w14:paraId="32B6F0C1" w14:textId="444BB779" w:rsidR="004C624D" w:rsidRPr="004C624D" w:rsidRDefault="004C624D" w:rsidP="4224ADBA">
      <w:pPr>
        <w:jc w:val="center"/>
        <w:rPr>
          <w:rFonts w:eastAsiaTheme="minorEastAsia"/>
          <w:lang w:val="en-US"/>
        </w:rPr>
      </w:pPr>
      <w:r>
        <w:rPr>
          <w:lang w:val="en-US"/>
        </w:rPr>
        <w:t xml:space="preserve">For a </w:t>
      </w:r>
      <w:r w:rsidRPr="004C624D">
        <w:rPr>
          <w:lang w:val="en-US"/>
        </w:rPr>
        <w:t>two-layer anti-reflective coating</w:t>
      </w:r>
      <w:r>
        <w:rPr>
          <w:lang w:val="en-US"/>
        </w:rPr>
        <w:t>, we can use the following formula:</w:t>
      </w:r>
      <w:r>
        <w:rPr>
          <w:lang w:val="en-US"/>
        </w:rPr>
        <w:br/>
      </w:r>
      <m:oMathPara>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01</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12</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23</m:t>
              </m:r>
            </m:sub>
          </m:sSub>
        </m:oMath>
      </m:oMathPara>
    </w:p>
    <w:p w14:paraId="58844F0C" w14:textId="77777777" w:rsidR="0027685A" w:rsidRPr="0027685A" w:rsidRDefault="0027685A" w:rsidP="4224ADBA">
      <w:pPr>
        <w:jc w:val="center"/>
        <w:rPr>
          <w:rFonts w:eastAsiaTheme="minorEastAsia"/>
          <w:lang w:val="en-US"/>
        </w:rPr>
      </w:pPr>
      <m:oMathPara>
        <m:oMath>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1,2</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2,3</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3</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den>
          </m:f>
        </m:oMath>
      </m:oMathPara>
    </w:p>
    <w:p w14:paraId="3590ADA2" w14:textId="51A8EC76" w:rsidR="004C624D" w:rsidRPr="004C624D" w:rsidRDefault="004C624D" w:rsidP="004C624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0,1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num>
            <m:den>
              <m:r>
                <w:rPr>
                  <w:rFonts w:ascii="Cambria Math" w:hAnsi="Cambria Math"/>
                  <w:lang w:val="en-US"/>
                </w:rPr>
                <m:t>η0+</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1,2</m:t>
              </m:r>
            </m:sub>
          </m:sSub>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2,3</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3</m:t>
                  </m:r>
                </m:sub>
              </m:sSub>
            </m:den>
          </m:f>
        </m:oMath>
      </m:oMathPara>
    </w:p>
    <w:p w14:paraId="10509DD9" w14:textId="4D9EEDDC" w:rsidR="004C624D" w:rsidRDefault="004C624D" w:rsidP="004C624D">
      <w:pPr>
        <w:rPr>
          <w:rFonts w:eastAsiaTheme="minorEastAsia"/>
          <w:lang w:val="en-US"/>
        </w:rPr>
      </w:pPr>
      <w:r>
        <w:rPr>
          <w:rFonts w:eastAsiaTheme="minorEastAsia"/>
          <w:lang w:val="en-US"/>
        </w:rPr>
        <w:t>Using the reflections and transmission coefficients for the double layer, the dynamical matrices Q can be calculated:</w:t>
      </w:r>
    </w:p>
    <w:p w14:paraId="647BAB25" w14:textId="3F109D8D" w:rsidR="004C624D" w:rsidRPr="004C624D" w:rsidRDefault="002E7785" w:rsidP="004C624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0,1</m:t>
                  </m:r>
                </m:sub>
              </m:sSub>
            </m:den>
          </m:f>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e>
                </m:m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e>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r>
                <w:rPr>
                  <w:rFonts w:ascii="Cambria Math" w:hAnsi="Cambria Math"/>
                  <w:lang w:val="en-US"/>
                </w:rPr>
                <m:t>,</m:t>
              </m:r>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m:t>
                  </m:r>
                  <m:r>
                    <w:rPr>
                      <w:rFonts w:ascii="Cambria Math" w:hAnsi="Cambria Math"/>
                      <w:lang w:val="en-US"/>
                    </w:rPr>
                    <m:t>,</m:t>
                  </m:r>
                  <m:r>
                    <w:rPr>
                      <w:rFonts w:ascii="Cambria Math" w:hAnsi="Cambria Math"/>
                      <w:lang w:val="en-US"/>
                    </w:rPr>
                    <m:t>2</m:t>
                  </m:r>
                </m:sub>
              </m:sSub>
            </m:den>
          </m:f>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e>
                </m:m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e>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m:t>
                  </m:r>
                  <m:r>
                    <w:rPr>
                      <w:rFonts w:ascii="Cambria Math" w:hAnsi="Cambria Math"/>
                      <w:lang w:val="en-US"/>
                    </w:rPr>
                    <m:t>,</m:t>
                  </m:r>
                  <m:r>
                    <w:rPr>
                      <w:rFonts w:ascii="Cambria Math" w:hAnsi="Cambria Math"/>
                      <w:lang w:val="en-US"/>
                    </w:rPr>
                    <m:t>3</m:t>
                  </m:r>
                </m:sub>
              </m:sSub>
            </m:den>
          </m:f>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e>
                </m:m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e>
                  <m:e>
                    <m:r>
                      <w:rPr>
                        <w:rFonts w:ascii="Cambria Math" w:hAnsi="Cambria Math"/>
                        <w:lang w:val="en-US"/>
                      </w:rPr>
                      <m:t>1</m:t>
                    </m:r>
                  </m:e>
                </m:mr>
              </m:m>
            </m:e>
          </m:d>
        </m:oMath>
      </m:oMathPara>
    </w:p>
    <w:p w14:paraId="13F6BA6C" w14:textId="5F264003" w:rsidR="004C624D" w:rsidRDefault="00BD30A9" w:rsidP="004C624D">
      <w:pPr>
        <w:rPr>
          <w:rFonts w:eastAsiaTheme="minorEastAsia"/>
          <w:lang w:val="en-US"/>
        </w:rPr>
      </w:pPr>
      <w:r>
        <w:rPr>
          <w:rFonts w:eastAsiaTheme="minorEastAsia"/>
          <w:lang w:val="en-US"/>
        </w:rPr>
        <w:t>The phase thickness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m</m:t>
            </m:r>
          </m:sub>
        </m:sSub>
      </m:oMath>
      <w:r>
        <w:rPr>
          <w:rFonts w:eastAsiaTheme="minorEastAsia"/>
          <w:lang w:val="en-US"/>
        </w:rPr>
        <w:t>)</w:t>
      </w:r>
      <w:r w:rsidR="00934C85">
        <w:rPr>
          <w:rFonts w:eastAsiaTheme="minorEastAsia"/>
          <w:lang w:val="en-US"/>
        </w:rPr>
        <w:t xml:space="preserve"> is defined as</w:t>
      </w:r>
    </w:p>
    <w:p w14:paraId="2DC968DD" w14:textId="5E8EDA91" w:rsidR="00934C85" w:rsidRPr="00934C85" w:rsidRDefault="00934C85" w:rsidP="004C624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2π</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m:t>
                  </m:r>
                </m:sub>
              </m:sSub>
            </m:num>
            <m:den>
              <m:r>
                <w:rPr>
                  <w:rFonts w:ascii="Cambria Math" w:hAnsi="Cambria Math"/>
                  <w:lang w:val="en-US"/>
                </w:rPr>
                <m:t>λ</m:t>
              </m:r>
            </m:den>
          </m:f>
        </m:oMath>
      </m:oMathPara>
    </w:p>
    <w:p w14:paraId="080086DB" w14:textId="216C6BCE" w:rsidR="00934C85" w:rsidRDefault="00934C85" w:rsidP="004C624D">
      <w:pPr>
        <w:rPr>
          <w:rFonts w:eastAsiaTheme="minorEastAsia"/>
          <w:lang w:val="en-US"/>
        </w:rPr>
      </w:pPr>
      <w:r>
        <w:rPr>
          <w:rFonts w:eastAsiaTheme="minorEastAsia"/>
          <w:lang w:val="en-US"/>
        </w:rPr>
        <w:t>Where dm is the thickness of each layer of the anti-reflective coating, and it is assumed to be</w:t>
      </w:r>
      <w:r>
        <w:rPr>
          <w:rFonts w:eastAsiaTheme="minorEastAsia"/>
          <w:lang w:val="en-US"/>
        </w:rPr>
        <w:b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c</m:t>
                </m:r>
              </m:sub>
            </m:sSub>
          </m:num>
          <m:den>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m:t>
                </m:r>
              </m:sub>
            </m:sSub>
          </m:den>
        </m:f>
      </m:oMath>
      <w:r>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c</m:t>
            </m:r>
          </m:sub>
        </m:sSub>
      </m:oMath>
      <w:r>
        <w:rPr>
          <w:rFonts w:eastAsiaTheme="minorEastAsia"/>
          <w:lang w:val="en-US"/>
        </w:rPr>
        <w:t xml:space="preserve"> is the center wavelength. At </w:t>
      </w:r>
      <m:oMath>
        <m:r>
          <w:rPr>
            <w:rFonts w:ascii="Cambria Math" w:eastAsiaTheme="minorEastAsia" w:hAnsi="Cambria Math"/>
            <w:lang w:val="en-US"/>
          </w:rPr>
          <m:t>λ=</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c</m:t>
            </m:r>
          </m:sub>
        </m:sSub>
      </m:oMath>
      <w:r>
        <w:rPr>
          <w:rFonts w:eastAsiaTheme="minorEastAsia"/>
          <w:lang w:val="en-US"/>
        </w:rPr>
        <w:t xml:space="preserve">, we get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oMath>
      <w:r>
        <w:rPr>
          <w:rFonts w:eastAsiaTheme="minorEastAsia"/>
          <w:lang w:val="en-US"/>
        </w:rPr>
        <w:t xml:space="preserve">. The two </w:t>
      </w:r>
      <w:r w:rsidR="003773E9">
        <w:rPr>
          <w:rFonts w:eastAsiaTheme="minorEastAsia"/>
          <w:lang w:val="en-US"/>
        </w:rPr>
        <w:t>propagation</w:t>
      </w:r>
      <w:r>
        <w:rPr>
          <w:rFonts w:eastAsiaTheme="minorEastAsia"/>
          <w:lang w:val="en-US"/>
        </w:rPr>
        <w:t xml:space="preserve"> matrices </w:t>
      </w:r>
      <m:oMath>
        <m:r>
          <w:rPr>
            <w:rFonts w:ascii="Cambria Math" w:eastAsiaTheme="minorEastAsia" w:hAnsi="Cambria Math"/>
            <w:lang w:val="en-US"/>
          </w:rPr>
          <m:t>P</m:t>
        </m:r>
      </m:oMath>
      <w:r>
        <w:rPr>
          <w:rFonts w:eastAsiaTheme="minorEastAsia"/>
          <w:lang w:val="en-US"/>
        </w:rPr>
        <w:t xml:space="preserve"> can be calculated by </w:t>
      </w:r>
    </w:p>
    <w:p w14:paraId="0CFE339B" w14:textId="5DB2A558" w:rsidR="00934C85" w:rsidRDefault="002E7785" w:rsidP="00934C8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sSub>
                          <m:sSubPr>
                            <m:ctrlPr>
                              <w:rPr>
                                <w:rFonts w:ascii="Cambria Math" w:hAnsi="Cambria Math"/>
                                <w:lang w:val="en-US"/>
                              </w:rPr>
                            </m:ctrlPr>
                          </m:sSubPr>
                          <m:e>
                            <m:r>
                              <m:rPr>
                                <m:sty m:val="p"/>
                              </m:rPr>
                              <w:rPr>
                                <w:rFonts w:ascii="Cambria Math" w:hAnsi="Cambria Math"/>
                                <w:lang w:val="en-US"/>
                              </w:rPr>
                              <m:t>δ</m:t>
                            </m:r>
                          </m:e>
                          <m:sub>
                            <m:r>
                              <m:rPr>
                                <m:sty m:val="p"/>
                              </m:rPr>
                              <w:rPr>
                                <w:rFonts w:ascii="Cambria Math" w:hAnsi="Cambria Math"/>
                                <w:lang w:val="en-US"/>
                              </w:rPr>
                              <m:t>1</m:t>
                            </m:r>
                          </m:sub>
                        </m:sSub>
                      </m:sup>
                    </m:sSup>
                  </m:e>
                  <m:e>
                    <m:r>
                      <w:rPr>
                        <w:rFonts w:ascii="Cambria Math" w:hAnsi="Cambria Math"/>
                        <w:lang w:val="en-US"/>
                      </w:rPr>
                      <m:t>0</m:t>
                    </m:r>
                  </m:e>
                </m:mr>
                <m:mr>
                  <m:e>
                    <m:r>
                      <w:rPr>
                        <w:rFonts w:ascii="Cambria Math" w:hAnsi="Cambria Math"/>
                        <w:lang w:val="en-US"/>
                      </w:rPr>
                      <m:t>0</m:t>
                    </m:r>
                  </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1</m:t>
                            </m:r>
                          </m:sub>
                        </m:sSub>
                      </m:sup>
                    </m:sSup>
                  </m:e>
                </m:mr>
              </m:m>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j</m:t>
                        </m:r>
                        <m:sSub>
                          <m:sSubPr>
                            <m:ctrlPr>
                              <w:rPr>
                                <w:rFonts w:ascii="Cambria Math" w:hAnsi="Cambria Math"/>
                                <w:lang w:val="en-US"/>
                              </w:rPr>
                            </m:ctrlPr>
                          </m:sSubPr>
                          <m:e>
                            <m:r>
                              <m:rPr>
                                <m:sty m:val="p"/>
                              </m:rPr>
                              <w:rPr>
                                <w:rFonts w:ascii="Cambria Math" w:hAnsi="Cambria Math"/>
                                <w:lang w:val="en-US"/>
                              </w:rPr>
                              <m:t>δ</m:t>
                            </m:r>
                          </m:e>
                          <m:sub>
                            <m:r>
                              <m:rPr>
                                <m:sty m:val="p"/>
                              </m:rPr>
                              <w:rPr>
                                <w:rFonts w:ascii="Cambria Math" w:hAnsi="Cambria Math"/>
                                <w:lang w:val="en-US"/>
                              </w:rPr>
                              <m:t>2</m:t>
                            </m:r>
                          </m:sub>
                        </m:sSub>
                      </m:sup>
                    </m:sSup>
                  </m:e>
                  <m:e>
                    <m:r>
                      <w:rPr>
                        <w:rFonts w:ascii="Cambria Math" w:hAnsi="Cambria Math"/>
                        <w:lang w:val="en-US"/>
                      </w:rPr>
                      <m:t>0</m:t>
                    </m:r>
                  </m:e>
                </m:mr>
                <m:mr>
                  <m:e>
                    <m:r>
                      <w:rPr>
                        <w:rFonts w:ascii="Cambria Math" w:hAnsi="Cambria Math"/>
                        <w:lang w:val="en-US"/>
                      </w:rPr>
                      <m:t>0</m:t>
                    </m:r>
                  </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2</m:t>
                            </m:r>
                          </m:sub>
                        </m:sSub>
                      </m:sup>
                    </m:sSup>
                  </m:e>
                </m:mr>
              </m:m>
            </m:e>
          </m:d>
        </m:oMath>
      </m:oMathPara>
    </w:p>
    <w:p w14:paraId="25EF8204" w14:textId="0F0E7FE1" w:rsidR="00934C85" w:rsidRDefault="00934C85" w:rsidP="00934C85">
      <w:pPr>
        <w:rPr>
          <w:rFonts w:eastAsiaTheme="minorEastAsia"/>
          <w:lang w:val="en-US"/>
        </w:rPr>
      </w:pPr>
    </w:p>
    <w:p w14:paraId="674F675B" w14:textId="2ED1175C" w:rsidR="00934C85" w:rsidRPr="0061608A" w:rsidRDefault="00934C85" w:rsidP="004C624D">
      <w:pPr>
        <w:rPr>
          <w:highlight w:val="yellow"/>
          <w:lang w:val="en-US"/>
        </w:rPr>
      </w:pPr>
      <w:r w:rsidRPr="0061608A">
        <w:rPr>
          <w:highlight w:val="yellow"/>
          <w:lang w:val="en-US"/>
        </w:rPr>
        <w:t>Algorithm Plan:</w:t>
      </w:r>
    </w:p>
    <w:p w14:paraId="042B01D3" w14:textId="171823F8" w:rsidR="009C6856" w:rsidRPr="0061608A" w:rsidRDefault="00934C85" w:rsidP="00934C85">
      <w:pPr>
        <w:rPr>
          <w:rFonts w:eastAsiaTheme="minorEastAsia"/>
          <w:highlight w:val="yellow"/>
          <w:lang w:val="en-US"/>
        </w:rPr>
      </w:pPr>
      <w:r w:rsidRPr="0061608A">
        <w:rPr>
          <w:highlight w:val="yellow"/>
          <w:lang w:val="en-US"/>
        </w:rPr>
        <w:t xml:space="preserve">Given </w:t>
      </w:r>
      <m:oMath>
        <m:sSub>
          <m:sSubPr>
            <m:ctrlPr>
              <w:rPr>
                <w:rFonts w:ascii="Cambria Math" w:hAnsi="Cambria Math"/>
                <w:i/>
                <w:highlight w:val="yellow"/>
                <w:lang w:val="en-US"/>
              </w:rPr>
            </m:ctrlPr>
          </m:sSubPr>
          <m:e>
            <m:r>
              <w:rPr>
                <w:rFonts w:ascii="Cambria Math" w:hAnsi="Cambria Math"/>
                <w:highlight w:val="yellow"/>
                <w:lang w:val="en-US"/>
              </w:rPr>
              <m:t>η</m:t>
            </m:r>
          </m:e>
          <m:sub>
            <m:r>
              <w:rPr>
                <w:rFonts w:ascii="Cambria Math" w:hAnsi="Cambria Math"/>
                <w:highlight w:val="yellow"/>
                <w:lang w:val="en-US"/>
              </w:rPr>
              <m:t>1</m:t>
            </m:r>
          </m:sub>
        </m:sSub>
        <m:r>
          <w:rPr>
            <w:rFonts w:ascii="Cambria Math" w:hAnsi="Cambria Math"/>
            <w:highlight w:val="yellow"/>
            <w:lang w:val="en-US"/>
          </w:rPr>
          <m:t>,</m:t>
        </m:r>
        <m:sSub>
          <m:sSubPr>
            <m:ctrlPr>
              <w:rPr>
                <w:rFonts w:ascii="Cambria Math" w:hAnsi="Cambria Math"/>
                <w:i/>
                <w:highlight w:val="yellow"/>
                <w:lang w:val="en-US"/>
              </w:rPr>
            </m:ctrlPr>
          </m:sSubPr>
          <m:e>
            <m:r>
              <w:rPr>
                <w:rFonts w:ascii="Cambria Math" w:hAnsi="Cambria Math"/>
                <w:highlight w:val="yellow"/>
                <w:lang w:val="en-US"/>
              </w:rPr>
              <m:t>η</m:t>
            </m:r>
          </m:e>
          <m:sub>
            <m:r>
              <w:rPr>
                <w:rFonts w:ascii="Cambria Math" w:hAnsi="Cambria Math"/>
                <w:highlight w:val="yellow"/>
                <w:lang w:val="en-US"/>
              </w:rPr>
              <m:t>2</m:t>
            </m:r>
          </m:sub>
        </m:sSub>
        <m:r>
          <w:rPr>
            <w:rFonts w:ascii="Cambria Math" w:hAnsi="Cambria Math"/>
            <w:highlight w:val="yellow"/>
            <w:lang w:val="en-US"/>
          </w:rPr>
          <m:t>,</m:t>
        </m:r>
      </m:oMath>
      <w:r w:rsidRPr="0061608A">
        <w:rPr>
          <w:rFonts w:eastAsiaTheme="minorEastAsia"/>
          <w:highlight w:val="yellow"/>
          <w:lang w:val="en-US"/>
        </w:rPr>
        <w:t xml:space="preserve"> and </w:t>
      </w:r>
      <m:oMath>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η</m:t>
            </m:r>
          </m:e>
          <m:sub>
            <m:r>
              <w:rPr>
                <w:rFonts w:ascii="Cambria Math" w:eastAsiaTheme="minorEastAsia" w:hAnsi="Cambria Math"/>
                <w:highlight w:val="yellow"/>
                <w:lang w:val="en-US"/>
              </w:rPr>
              <m:t>3</m:t>
            </m:r>
          </m:sub>
        </m:sSub>
      </m:oMath>
      <w:r w:rsidR="009C6856" w:rsidRPr="0061608A">
        <w:rPr>
          <w:rFonts w:eastAsiaTheme="minorEastAsia"/>
          <w:highlight w:val="yellow"/>
          <w:lang w:val="en-US"/>
        </w:rPr>
        <w:t>:</w:t>
      </w:r>
    </w:p>
    <w:p w14:paraId="176D2C8C" w14:textId="5E164313" w:rsidR="00934C85" w:rsidRPr="0061608A" w:rsidRDefault="009C6856" w:rsidP="009C6856">
      <w:pPr>
        <w:pStyle w:val="ListParagraph"/>
        <w:numPr>
          <w:ilvl w:val="0"/>
          <w:numId w:val="1"/>
        </w:numPr>
        <w:rPr>
          <w:rFonts w:eastAsiaTheme="minorEastAsia"/>
          <w:highlight w:val="yellow"/>
          <w:lang w:val="en-US"/>
        </w:rPr>
      </w:pPr>
      <w:r w:rsidRPr="0061608A">
        <w:rPr>
          <w:rFonts w:eastAsiaTheme="minorEastAsia"/>
          <w:highlight w:val="yellow"/>
          <w:lang w:val="en-US"/>
        </w:rPr>
        <w:t>f</w:t>
      </w:r>
      <w:r w:rsidR="00934C85" w:rsidRPr="0061608A">
        <w:rPr>
          <w:rFonts w:eastAsiaTheme="minorEastAsia"/>
          <w:highlight w:val="yellow"/>
          <w:lang w:val="en-US"/>
        </w:rPr>
        <w:t xml:space="preserve">ind </w:t>
      </w:r>
      <m:oMath>
        <m:sSub>
          <m:sSubPr>
            <m:ctrlPr>
              <w:rPr>
                <w:rFonts w:ascii="Cambria Math" w:eastAsiaTheme="minorEastAsia" w:hAnsi="Cambria Math"/>
                <w:i/>
                <w:highlight w:val="yellow"/>
                <w:lang w:val="en-US"/>
              </w:rPr>
            </m:ctrlPr>
          </m:sSubPr>
          <m:e>
            <m:r>
              <m:rPr>
                <m:sty m:val="p"/>
              </m:rPr>
              <w:rPr>
                <w:rFonts w:ascii="Cambria Math" w:eastAsiaTheme="minorEastAsia" w:hAnsi="Cambria Math"/>
                <w:highlight w:val="yellow"/>
                <w:lang w:val="en-US"/>
              </w:rPr>
              <m:t>Γ</m:t>
            </m:r>
            <m:ctrlPr>
              <w:rPr>
                <w:rFonts w:ascii="Cambria Math" w:eastAsiaTheme="minorEastAsia" w:hAnsi="Cambria Math"/>
                <w:highlight w:val="yellow"/>
                <w:lang w:val="en-US"/>
              </w:rPr>
            </m:ctrlPr>
          </m:e>
          <m:sub>
            <m:r>
              <w:rPr>
                <w:rFonts w:ascii="Cambria Math" w:eastAsiaTheme="minorEastAsia" w:hAnsi="Cambria Math"/>
                <w:highlight w:val="yellow"/>
                <w:lang w:val="en-US"/>
              </w:rPr>
              <m:t>0,</m:t>
            </m:r>
            <m:r>
              <w:rPr>
                <w:rFonts w:ascii="Cambria Math" w:eastAsiaTheme="minorEastAsia" w:hAnsi="Cambria Math"/>
                <w:highlight w:val="yellow"/>
                <w:lang w:val="en-US"/>
              </w:rPr>
              <m:t>1</m:t>
            </m:r>
          </m:sub>
        </m:sSub>
        <m:r>
          <w:rPr>
            <w:rFonts w:ascii="Cambria Math" w:eastAsiaTheme="minorEastAsia" w:hAnsi="Cambria Math"/>
            <w:highlight w:val="yellow"/>
            <w:lang w:val="en-US"/>
          </w:rPr>
          <m:t>,</m:t>
        </m:r>
        <m:sSub>
          <m:sSubPr>
            <m:ctrlPr>
              <w:rPr>
                <w:rFonts w:ascii="Cambria Math" w:eastAsiaTheme="minorEastAsia" w:hAnsi="Cambria Math"/>
                <w:i/>
                <w:highlight w:val="yellow"/>
                <w:lang w:val="en-US"/>
              </w:rPr>
            </m:ctrlPr>
          </m:sSubPr>
          <m:e>
            <m:r>
              <m:rPr>
                <m:sty m:val="p"/>
              </m:rPr>
              <w:rPr>
                <w:rFonts w:ascii="Cambria Math" w:eastAsiaTheme="minorEastAsia" w:hAnsi="Cambria Math"/>
                <w:highlight w:val="yellow"/>
                <w:lang w:val="en-US"/>
              </w:rPr>
              <m:t>Γ</m:t>
            </m:r>
          </m:e>
          <m:sub>
            <m:r>
              <w:rPr>
                <w:rFonts w:ascii="Cambria Math" w:eastAsiaTheme="minorEastAsia" w:hAnsi="Cambria Math"/>
                <w:highlight w:val="yellow"/>
                <w:lang w:val="en-US"/>
              </w:rPr>
              <m:t>1,</m:t>
            </m:r>
            <m:r>
              <w:rPr>
                <w:rFonts w:ascii="Cambria Math" w:eastAsiaTheme="minorEastAsia" w:hAnsi="Cambria Math"/>
                <w:highlight w:val="yellow"/>
                <w:lang w:val="en-US"/>
              </w:rPr>
              <m:t>2</m:t>
            </m:r>
          </m:sub>
        </m:sSub>
        <m:r>
          <w:rPr>
            <w:rFonts w:ascii="Cambria Math" w:eastAsiaTheme="minorEastAsia" w:hAnsi="Cambria Math"/>
            <w:highlight w:val="yellow"/>
            <w:lang w:val="en-US"/>
          </w:rPr>
          <m:t>,</m:t>
        </m:r>
        <m:sSub>
          <m:sSubPr>
            <m:ctrlPr>
              <w:rPr>
                <w:rFonts w:ascii="Cambria Math" w:eastAsiaTheme="minorEastAsia" w:hAnsi="Cambria Math"/>
                <w:i/>
                <w:highlight w:val="yellow"/>
                <w:lang w:val="en-US"/>
              </w:rPr>
            </m:ctrlPr>
          </m:sSubPr>
          <m:e>
            <m:r>
              <m:rPr>
                <m:sty m:val="p"/>
              </m:rPr>
              <w:rPr>
                <w:rFonts w:ascii="Cambria Math" w:eastAsiaTheme="minorEastAsia" w:hAnsi="Cambria Math"/>
                <w:highlight w:val="yellow"/>
                <w:lang w:val="en-US"/>
              </w:rPr>
              <m:t>Γ</m:t>
            </m:r>
          </m:e>
          <m:sub>
            <m:r>
              <w:rPr>
                <w:rFonts w:ascii="Cambria Math" w:eastAsiaTheme="minorEastAsia" w:hAnsi="Cambria Math"/>
                <w:highlight w:val="yellow"/>
                <w:lang w:val="en-US"/>
              </w:rPr>
              <m:t>2,</m:t>
            </m:r>
            <m:r>
              <w:rPr>
                <w:rFonts w:ascii="Cambria Math" w:eastAsiaTheme="minorEastAsia" w:hAnsi="Cambria Math"/>
                <w:highlight w:val="yellow"/>
                <w:lang w:val="en-US"/>
              </w:rPr>
              <m:t>3</m:t>
            </m:r>
          </m:sub>
        </m:sSub>
      </m:oMath>
    </w:p>
    <w:p w14:paraId="227FEEB6" w14:textId="73B677D2" w:rsidR="00934C85" w:rsidRPr="0061608A" w:rsidRDefault="009C6856" w:rsidP="009C6856">
      <w:pPr>
        <w:pStyle w:val="ListParagraph"/>
        <w:numPr>
          <w:ilvl w:val="0"/>
          <w:numId w:val="1"/>
        </w:numPr>
        <w:rPr>
          <w:rFonts w:eastAsiaTheme="minorEastAsia"/>
          <w:highlight w:val="yellow"/>
          <w:lang w:val="en-US"/>
        </w:rPr>
      </w:pPr>
      <w:r w:rsidRPr="0061608A">
        <w:rPr>
          <w:rFonts w:eastAsiaTheme="minorEastAsia"/>
          <w:highlight w:val="yellow"/>
          <w:lang w:val="en-US"/>
        </w:rPr>
        <w:t>f</w:t>
      </w:r>
      <w:r w:rsidR="00934C85" w:rsidRPr="0061608A">
        <w:rPr>
          <w:rFonts w:eastAsiaTheme="minorEastAsia"/>
          <w:highlight w:val="yellow"/>
          <w:lang w:val="en-US"/>
        </w:rPr>
        <w:t xml:space="preserve">ind </w:t>
      </w:r>
      <m:oMath>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Q</m:t>
            </m:r>
          </m:e>
          <m:sub>
            <m:r>
              <w:rPr>
                <w:rFonts w:ascii="Cambria Math" w:eastAsiaTheme="minorEastAsia" w:hAnsi="Cambria Math"/>
                <w:highlight w:val="yellow"/>
                <w:lang w:val="en-US"/>
              </w:rPr>
              <m:t>0,</m:t>
            </m:r>
            <m:r>
              <w:rPr>
                <w:rFonts w:ascii="Cambria Math" w:eastAsiaTheme="minorEastAsia" w:hAnsi="Cambria Math"/>
                <w:highlight w:val="yellow"/>
                <w:lang w:val="en-US"/>
              </w:rPr>
              <m:t>1</m:t>
            </m:r>
          </m:sub>
        </m:sSub>
        <m:r>
          <w:rPr>
            <w:rFonts w:ascii="Cambria Math" w:eastAsiaTheme="minorEastAsia" w:hAnsi="Cambria Math"/>
            <w:highlight w:val="yellow"/>
            <w:lang w:val="en-US"/>
          </w:rPr>
          <m:t>,</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Q</m:t>
            </m:r>
          </m:e>
          <m:sub>
            <m:r>
              <w:rPr>
                <w:rFonts w:ascii="Cambria Math" w:eastAsiaTheme="minorEastAsia" w:hAnsi="Cambria Math"/>
                <w:highlight w:val="yellow"/>
                <w:lang w:val="en-US"/>
              </w:rPr>
              <m:t>1,</m:t>
            </m:r>
            <m:r>
              <w:rPr>
                <w:rFonts w:ascii="Cambria Math" w:eastAsiaTheme="minorEastAsia" w:hAnsi="Cambria Math"/>
                <w:highlight w:val="yellow"/>
                <w:lang w:val="en-US"/>
              </w:rPr>
              <m:t>2</m:t>
            </m:r>
          </m:sub>
        </m:sSub>
        <m:r>
          <w:rPr>
            <w:rFonts w:ascii="Cambria Math" w:eastAsiaTheme="minorEastAsia" w:hAnsi="Cambria Math"/>
            <w:highlight w:val="yellow"/>
            <w:lang w:val="en-US"/>
          </w:rPr>
          <m:t>,</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Q</m:t>
            </m:r>
          </m:e>
          <m:sub>
            <m:r>
              <w:rPr>
                <w:rFonts w:ascii="Cambria Math" w:eastAsiaTheme="minorEastAsia" w:hAnsi="Cambria Math"/>
                <w:highlight w:val="yellow"/>
                <w:lang w:val="en-US"/>
              </w:rPr>
              <m:t>2,</m:t>
            </m:r>
            <m:r>
              <w:rPr>
                <w:rFonts w:ascii="Cambria Math" w:eastAsiaTheme="minorEastAsia" w:hAnsi="Cambria Math"/>
                <w:highlight w:val="yellow"/>
                <w:lang w:val="en-US"/>
              </w:rPr>
              <m:t>3</m:t>
            </m:r>
          </m:sub>
        </m:sSub>
      </m:oMath>
    </w:p>
    <w:p w14:paraId="581417D3" w14:textId="3F1AFCF1" w:rsidR="00934C85" w:rsidRPr="0061608A" w:rsidRDefault="00934C85" w:rsidP="004C624D">
      <w:pPr>
        <w:rPr>
          <w:rFonts w:eastAsiaTheme="minorEastAsia"/>
          <w:highlight w:val="yellow"/>
          <w:lang w:val="en-US"/>
        </w:rPr>
      </w:pPr>
      <w:r w:rsidRPr="0061608A">
        <w:rPr>
          <w:rFonts w:eastAsiaTheme="minorEastAsia"/>
          <w:highlight w:val="yellow"/>
          <w:lang w:val="en-US"/>
        </w:rPr>
        <w:t xml:space="preserve">Given </w:t>
      </w:r>
      <m:oMath>
        <m:r>
          <w:rPr>
            <w:rFonts w:ascii="Cambria Math" w:eastAsiaTheme="minorEastAsia" w:hAnsi="Cambria Math"/>
            <w:highlight w:val="yellow"/>
            <w:lang w:val="en-US"/>
          </w:rPr>
          <m:t>λ</m:t>
        </m:r>
      </m:oMath>
      <w:r w:rsidRPr="0061608A">
        <w:rPr>
          <w:rFonts w:eastAsiaTheme="minorEastAsia"/>
          <w:highlight w:val="yellow"/>
          <w:lang w:val="en-US"/>
        </w:rPr>
        <w:t>:</w:t>
      </w:r>
    </w:p>
    <w:p w14:paraId="39C907A9" w14:textId="39BCF149" w:rsidR="00934C85" w:rsidRPr="0061608A" w:rsidRDefault="00934C85" w:rsidP="009C6856">
      <w:pPr>
        <w:pStyle w:val="ListParagraph"/>
        <w:numPr>
          <w:ilvl w:val="0"/>
          <w:numId w:val="2"/>
        </w:numPr>
        <w:rPr>
          <w:rFonts w:eastAsiaTheme="minorEastAsia"/>
          <w:highlight w:val="yellow"/>
          <w:lang w:val="en-US"/>
        </w:rPr>
      </w:pPr>
      <w:r w:rsidRPr="0061608A">
        <w:rPr>
          <w:rFonts w:eastAsiaTheme="minorEastAsia"/>
          <w:highlight w:val="yellow"/>
          <w:lang w:val="en-US"/>
        </w:rPr>
        <w:t xml:space="preserve">Find </w:t>
      </w:r>
      <m:oMath>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P</m:t>
            </m:r>
          </m:e>
          <m:sub>
            <m:r>
              <w:rPr>
                <w:rFonts w:ascii="Cambria Math" w:eastAsiaTheme="minorEastAsia" w:hAnsi="Cambria Math"/>
                <w:highlight w:val="yellow"/>
                <w:lang w:val="en-US"/>
              </w:rPr>
              <m:t>1</m:t>
            </m:r>
          </m:sub>
        </m:sSub>
      </m:oMath>
      <w:r w:rsidRPr="0061608A">
        <w:rPr>
          <w:rFonts w:eastAsiaTheme="minorEastAsia"/>
          <w:highlight w:val="yellow"/>
          <w:lang w:val="en-US"/>
        </w:rPr>
        <w:t xml:space="preserve"> and </w:t>
      </w:r>
      <m:oMath>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P</m:t>
            </m:r>
          </m:e>
          <m:sub>
            <m:r>
              <w:rPr>
                <w:rFonts w:ascii="Cambria Math" w:eastAsiaTheme="minorEastAsia" w:hAnsi="Cambria Math"/>
                <w:highlight w:val="yellow"/>
                <w:lang w:val="en-US"/>
              </w:rPr>
              <m:t>2</m:t>
            </m:r>
          </m:sub>
        </m:sSub>
      </m:oMath>
    </w:p>
    <w:p w14:paraId="775C3732" w14:textId="77777777" w:rsidR="009C6856" w:rsidRPr="0061608A" w:rsidRDefault="009C6856" w:rsidP="009C6856">
      <w:pPr>
        <w:rPr>
          <w:rFonts w:eastAsiaTheme="minorEastAsia"/>
          <w:highlight w:val="yellow"/>
          <w:lang w:val="en-US"/>
        </w:rPr>
      </w:pPr>
    </w:p>
    <w:p w14:paraId="6636D141" w14:textId="576C1A81" w:rsidR="009C6856" w:rsidRPr="0061608A" w:rsidRDefault="009C6856" w:rsidP="009C6856">
      <w:pPr>
        <w:rPr>
          <w:rFonts w:eastAsiaTheme="minorEastAsia"/>
          <w:highlight w:val="yellow"/>
          <w:lang w:val="en-US"/>
        </w:rPr>
      </w:pPr>
      <w:r w:rsidRPr="0061608A">
        <w:rPr>
          <w:rFonts w:eastAsiaTheme="minorEastAsia"/>
          <w:highlight w:val="yellow"/>
          <w:lang w:val="en-US"/>
        </w:rPr>
        <w:t xml:space="preserve">Solve </w:t>
      </w:r>
      <m:oMath>
        <m:r>
          <w:rPr>
            <w:rFonts w:ascii="Cambria Math" w:hAnsi="Cambria Math"/>
            <w:highlight w:val="yellow"/>
            <w:lang w:val="en-US"/>
          </w:rPr>
          <m:t>T=</m:t>
        </m:r>
        <m:sSub>
          <m:sSubPr>
            <m:ctrlPr>
              <w:rPr>
                <w:rFonts w:ascii="Cambria Math" w:hAnsi="Cambria Math"/>
                <w:i/>
                <w:highlight w:val="yellow"/>
                <w:lang w:val="en-US"/>
              </w:rPr>
            </m:ctrlPr>
          </m:sSubPr>
          <m:e>
            <m:r>
              <w:rPr>
                <w:rFonts w:ascii="Cambria Math" w:hAnsi="Cambria Math"/>
                <w:highlight w:val="yellow"/>
                <w:lang w:val="en-US"/>
              </w:rPr>
              <m:t>Q</m:t>
            </m:r>
          </m:e>
          <m:sub>
            <m:r>
              <w:rPr>
                <w:rFonts w:ascii="Cambria Math" w:hAnsi="Cambria Math"/>
                <w:highlight w:val="yellow"/>
                <w:lang w:val="en-US"/>
              </w:rPr>
              <m:t>01</m:t>
            </m:r>
          </m:sub>
        </m:sSub>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lang w:val="en-US"/>
              </w:rPr>
              <m:t>1</m:t>
            </m:r>
          </m:sub>
        </m:sSub>
        <m:sSub>
          <m:sSubPr>
            <m:ctrlPr>
              <w:rPr>
                <w:rFonts w:ascii="Cambria Math" w:hAnsi="Cambria Math"/>
                <w:i/>
                <w:highlight w:val="yellow"/>
                <w:lang w:val="en-US"/>
              </w:rPr>
            </m:ctrlPr>
          </m:sSubPr>
          <m:e>
            <m:r>
              <w:rPr>
                <w:rFonts w:ascii="Cambria Math" w:hAnsi="Cambria Math"/>
                <w:highlight w:val="yellow"/>
                <w:lang w:val="en-US"/>
              </w:rPr>
              <m:t>Q</m:t>
            </m:r>
          </m:e>
          <m:sub>
            <m:r>
              <w:rPr>
                <w:rFonts w:ascii="Cambria Math" w:hAnsi="Cambria Math"/>
                <w:highlight w:val="yellow"/>
                <w:lang w:val="en-US"/>
              </w:rPr>
              <m:t>12</m:t>
            </m:r>
          </m:sub>
        </m:sSub>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lang w:val="en-US"/>
              </w:rPr>
              <m:t>1</m:t>
            </m:r>
          </m:sub>
        </m:sSub>
        <m:sSub>
          <m:sSubPr>
            <m:ctrlPr>
              <w:rPr>
                <w:rFonts w:ascii="Cambria Math" w:hAnsi="Cambria Math"/>
                <w:i/>
                <w:highlight w:val="yellow"/>
                <w:lang w:val="en-US"/>
              </w:rPr>
            </m:ctrlPr>
          </m:sSubPr>
          <m:e>
            <m:r>
              <w:rPr>
                <w:rFonts w:ascii="Cambria Math" w:hAnsi="Cambria Math"/>
                <w:highlight w:val="yellow"/>
                <w:lang w:val="en-US"/>
              </w:rPr>
              <m:t>Q</m:t>
            </m:r>
          </m:e>
          <m:sub>
            <m:r>
              <w:rPr>
                <w:rFonts w:ascii="Cambria Math" w:hAnsi="Cambria Math"/>
                <w:highlight w:val="yellow"/>
                <w:lang w:val="en-US"/>
              </w:rPr>
              <m:t>23</m:t>
            </m:r>
          </m:sub>
        </m:sSub>
        <m:r>
          <w:rPr>
            <w:rFonts w:ascii="Cambria Math" w:hAnsi="Cambria Math"/>
            <w:highlight w:val="yellow"/>
            <w:lang w:val="en-US"/>
          </w:rPr>
          <m:t>=</m:t>
        </m:r>
        <m:d>
          <m:dPr>
            <m:begChr m:val="["/>
            <m:endChr m:val="]"/>
            <m:ctrlPr>
              <w:rPr>
                <w:rFonts w:ascii="Cambria Math" w:eastAsiaTheme="minorEastAsia" w:hAnsi="Cambria Math"/>
                <w:i/>
                <w:highlight w:val="yellow"/>
                <w:lang w:val="en-US"/>
              </w:rPr>
            </m:ctrlPr>
          </m:dPr>
          <m:e>
            <m:m>
              <m:mPr>
                <m:mcs>
                  <m:mc>
                    <m:mcPr>
                      <m:count m:val="2"/>
                      <m:mcJc m:val="center"/>
                    </m:mcPr>
                  </m:mc>
                </m:mcs>
                <m:ctrlPr>
                  <w:rPr>
                    <w:rFonts w:ascii="Cambria Math" w:eastAsiaTheme="minorEastAsia" w:hAnsi="Cambria Math"/>
                    <w:i/>
                    <w:highlight w:val="yellow"/>
                    <w:lang w:val="en-US"/>
                  </w:rPr>
                </m:ctrlPr>
              </m:mPr>
              <m:mr>
                <m:e>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T</m:t>
                      </m:r>
                    </m:e>
                    <m:sub>
                      <m:r>
                        <w:rPr>
                          <w:rFonts w:ascii="Cambria Math" w:eastAsiaTheme="minorEastAsia" w:hAnsi="Cambria Math"/>
                          <w:highlight w:val="yellow"/>
                          <w:lang w:val="en-US"/>
                        </w:rPr>
                        <m:t>1,1</m:t>
                      </m:r>
                    </m:sub>
                  </m:sSub>
                </m:e>
                <m:e>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T</m:t>
                      </m:r>
                    </m:e>
                    <m:sub>
                      <m:r>
                        <w:rPr>
                          <w:rFonts w:ascii="Cambria Math" w:eastAsiaTheme="minorEastAsia" w:hAnsi="Cambria Math"/>
                          <w:highlight w:val="yellow"/>
                          <w:lang w:val="en-US"/>
                        </w:rPr>
                        <m:t>1,2</m:t>
                      </m:r>
                    </m:sub>
                  </m:sSub>
                </m:e>
              </m:mr>
              <m:mr>
                <m:e>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T</m:t>
                      </m:r>
                    </m:e>
                    <m:sub>
                      <m:r>
                        <w:rPr>
                          <w:rFonts w:ascii="Cambria Math" w:eastAsiaTheme="minorEastAsia" w:hAnsi="Cambria Math"/>
                          <w:highlight w:val="yellow"/>
                          <w:lang w:val="en-US"/>
                        </w:rPr>
                        <m:t>2,1</m:t>
                      </m:r>
                    </m:sub>
                  </m:sSub>
                </m:e>
                <m:e>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T</m:t>
                      </m:r>
                    </m:e>
                    <m:sub>
                      <m:r>
                        <w:rPr>
                          <w:rFonts w:ascii="Cambria Math" w:eastAsiaTheme="minorEastAsia" w:hAnsi="Cambria Math"/>
                          <w:highlight w:val="yellow"/>
                          <w:lang w:val="en-US"/>
                        </w:rPr>
                        <m:t>2,2</m:t>
                      </m:r>
                    </m:sub>
                  </m:sSub>
                </m:e>
              </m:mr>
            </m:m>
          </m:e>
        </m:d>
      </m:oMath>
      <w:r w:rsidRPr="0061608A">
        <w:rPr>
          <w:rFonts w:eastAsiaTheme="minorEastAsia"/>
          <w:highlight w:val="yellow"/>
          <w:lang w:val="en-US"/>
        </w:rPr>
        <w:t>.</w:t>
      </w:r>
    </w:p>
    <w:p w14:paraId="7ED316BE" w14:textId="031C6579" w:rsidR="009C6856" w:rsidRDefault="009C6856" w:rsidP="009C6856">
      <w:pPr>
        <w:rPr>
          <w:rFonts w:eastAsiaTheme="minorEastAsia"/>
          <w:lang w:val="en-US"/>
        </w:rPr>
      </w:pPr>
      <w:r w:rsidRPr="0061608A">
        <w:rPr>
          <w:rFonts w:eastAsiaTheme="minorEastAsia"/>
          <w:highlight w:val="yellow"/>
          <w:lang w:val="en-US"/>
        </w:rPr>
        <w:t xml:space="preserve">Get </w:t>
      </w:r>
      <m:oMath>
        <m:r>
          <m:rPr>
            <m:sty m:val="p"/>
          </m:rPr>
          <w:rPr>
            <w:rFonts w:ascii="Cambria Math" w:eastAsiaTheme="minorEastAsia" w:hAnsi="Cambria Math"/>
            <w:highlight w:val="yellow"/>
            <w:lang w:val="en-US"/>
          </w:rPr>
          <m:t>Γ</m:t>
        </m:r>
        <m:r>
          <w:rPr>
            <w:rFonts w:ascii="Cambria Math" w:eastAsiaTheme="minorEastAsia" w:hAnsi="Cambria Math"/>
            <w:highlight w:val="yellow"/>
            <w:lang w:val="en-US"/>
          </w:rPr>
          <m:t>=</m:t>
        </m:r>
        <m:f>
          <m:fPr>
            <m:ctrlPr>
              <w:rPr>
                <w:rFonts w:ascii="Cambria Math" w:eastAsiaTheme="minorEastAsia" w:hAnsi="Cambria Math"/>
                <w:i/>
                <w:highlight w:val="yellow"/>
                <w:lang w:val="en-US"/>
              </w:rPr>
            </m:ctrlPr>
          </m:fPr>
          <m:num>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T</m:t>
                </m:r>
              </m:e>
              <m:sub>
                <m:r>
                  <w:rPr>
                    <w:rFonts w:ascii="Cambria Math" w:eastAsiaTheme="minorEastAsia" w:hAnsi="Cambria Math"/>
                    <w:highlight w:val="yellow"/>
                    <w:lang w:val="en-US"/>
                  </w:rPr>
                  <m:t>2,1</m:t>
                </m:r>
              </m:sub>
            </m:sSub>
          </m:num>
          <m:den>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T</m:t>
                </m:r>
              </m:e>
              <m:sub>
                <m:r>
                  <w:rPr>
                    <w:rFonts w:ascii="Cambria Math" w:eastAsiaTheme="minorEastAsia" w:hAnsi="Cambria Math"/>
                    <w:highlight w:val="yellow"/>
                    <w:lang w:val="en-US"/>
                  </w:rPr>
                  <m:t>1,1</m:t>
                </m:r>
              </m:sub>
            </m:sSub>
          </m:den>
        </m:f>
        <m:r>
          <w:rPr>
            <w:rFonts w:ascii="Cambria Math" w:eastAsiaTheme="minorEastAsia" w:hAnsi="Cambria Math"/>
            <w:highlight w:val="yellow"/>
            <w:lang w:val="en-US"/>
          </w:rPr>
          <m:t>,</m:t>
        </m:r>
        <m:r>
          <w:rPr>
            <w:rFonts w:ascii="Cambria Math" w:eastAsiaTheme="minorEastAsia" w:hAnsi="Cambria Math"/>
            <w:highlight w:val="yellow"/>
            <w:lang w:val="en-US"/>
          </w:rPr>
          <m:t>τ=</m:t>
        </m:r>
        <m:f>
          <m:fPr>
            <m:ctrlPr>
              <w:rPr>
                <w:rFonts w:ascii="Cambria Math" w:eastAsiaTheme="minorEastAsia" w:hAnsi="Cambria Math"/>
                <w:i/>
                <w:highlight w:val="yellow"/>
                <w:lang w:val="en-US"/>
              </w:rPr>
            </m:ctrlPr>
          </m:fPr>
          <m:num>
            <m:r>
              <w:rPr>
                <w:rFonts w:ascii="Cambria Math" w:eastAsiaTheme="minorEastAsia" w:hAnsi="Cambria Math"/>
                <w:highlight w:val="yellow"/>
                <w:lang w:val="en-US"/>
              </w:rPr>
              <m:t>1</m:t>
            </m:r>
          </m:num>
          <m:den>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T</m:t>
                </m:r>
              </m:e>
              <m:sub>
                <m:r>
                  <w:rPr>
                    <w:rFonts w:ascii="Cambria Math" w:eastAsiaTheme="minorEastAsia" w:hAnsi="Cambria Math"/>
                    <w:highlight w:val="yellow"/>
                    <w:lang w:val="en-US"/>
                  </w:rPr>
                  <m:t>1,1</m:t>
                </m:r>
              </m:sub>
            </m:sSub>
          </m:den>
        </m:f>
      </m:oMath>
      <w:r w:rsidRPr="0061608A">
        <w:rPr>
          <w:rFonts w:eastAsiaTheme="minorEastAsia"/>
          <w:highlight w:val="yellow"/>
          <w:lang w:val="en-US"/>
        </w:rPr>
        <w:t xml:space="preserve"> and solve for </w:t>
      </w:r>
      <m:oMath>
        <m:r>
          <w:rPr>
            <w:rFonts w:ascii="Cambria Math" w:eastAsiaTheme="minorEastAsia" w:hAnsi="Cambria Math"/>
            <w:highlight w:val="yellow"/>
            <w:lang w:val="en-US"/>
          </w:rPr>
          <m:t>R=</m:t>
        </m:r>
        <m:sSup>
          <m:sSupPr>
            <m:ctrlPr>
              <w:rPr>
                <w:rFonts w:ascii="Cambria Math" w:eastAsiaTheme="minorEastAsia" w:hAnsi="Cambria Math"/>
                <w:i/>
                <w:highlight w:val="yellow"/>
                <w:lang w:val="en-US"/>
              </w:rPr>
            </m:ctrlPr>
          </m:sSupPr>
          <m:e>
            <m:d>
              <m:dPr>
                <m:begChr m:val="|"/>
                <m:endChr m:val="|"/>
                <m:ctrlPr>
                  <w:rPr>
                    <w:rFonts w:ascii="Cambria Math" w:eastAsiaTheme="minorEastAsia" w:hAnsi="Cambria Math"/>
                    <w:i/>
                    <w:highlight w:val="yellow"/>
                    <w:lang w:val="en-US"/>
                  </w:rPr>
                </m:ctrlPr>
              </m:dPr>
              <m:e>
                <m:r>
                  <m:rPr>
                    <m:sty m:val="p"/>
                  </m:rPr>
                  <w:rPr>
                    <w:rFonts w:ascii="Cambria Math" w:eastAsiaTheme="minorEastAsia" w:hAnsi="Cambria Math"/>
                    <w:highlight w:val="yellow"/>
                    <w:lang w:val="en-US"/>
                  </w:rPr>
                  <m:t>Γ</m:t>
                </m:r>
              </m:e>
            </m:d>
          </m:e>
          <m:sup>
            <m:r>
              <w:rPr>
                <w:rFonts w:ascii="Cambria Math" w:eastAsiaTheme="minorEastAsia" w:hAnsi="Cambria Math"/>
                <w:highlight w:val="yellow"/>
                <w:lang w:val="en-US"/>
              </w:rPr>
              <m:t>2</m:t>
            </m:r>
          </m:sup>
        </m:sSup>
      </m:oMath>
      <w:r w:rsidRPr="0061608A">
        <w:rPr>
          <w:rFonts w:eastAsiaTheme="minorEastAsia"/>
          <w:highlight w:val="yellow"/>
          <w:lang w:val="en-US"/>
        </w:rPr>
        <w:t xml:space="preserve"> and </w:t>
      </w:r>
      <m:oMath>
        <m:r>
          <w:rPr>
            <w:rFonts w:ascii="Cambria Math" w:eastAsiaTheme="minorEastAsia" w:hAnsi="Cambria Math"/>
            <w:highlight w:val="yellow"/>
            <w:lang w:val="en-US"/>
          </w:rPr>
          <m:t>T=</m:t>
        </m:r>
        <m:sSup>
          <m:sSupPr>
            <m:ctrlPr>
              <w:rPr>
                <w:rFonts w:ascii="Cambria Math" w:eastAsiaTheme="minorEastAsia" w:hAnsi="Cambria Math"/>
                <w:i/>
                <w:highlight w:val="yellow"/>
                <w:lang w:val="en-US"/>
              </w:rPr>
            </m:ctrlPr>
          </m:sSupPr>
          <m:e>
            <m:d>
              <m:dPr>
                <m:begChr m:val="|"/>
                <m:endChr m:val="|"/>
                <m:ctrlPr>
                  <w:rPr>
                    <w:rFonts w:ascii="Cambria Math" w:eastAsiaTheme="minorEastAsia" w:hAnsi="Cambria Math"/>
                    <w:i/>
                    <w:highlight w:val="yellow"/>
                    <w:lang w:val="en-US"/>
                  </w:rPr>
                </m:ctrlPr>
              </m:dPr>
              <m:e>
                <m:r>
                  <w:rPr>
                    <w:rFonts w:ascii="Cambria Math" w:eastAsiaTheme="minorEastAsia" w:hAnsi="Cambria Math"/>
                    <w:highlight w:val="yellow"/>
                    <w:lang w:val="en-US"/>
                  </w:rPr>
                  <m:t>τ</m:t>
                </m:r>
              </m:e>
            </m:d>
          </m:e>
          <m:sup>
            <m:r>
              <w:rPr>
                <w:rFonts w:ascii="Cambria Math" w:eastAsiaTheme="minorEastAsia" w:hAnsi="Cambria Math"/>
                <w:highlight w:val="yellow"/>
                <w:lang w:val="en-US"/>
              </w:rPr>
              <m:t>2</m:t>
            </m:r>
          </m:sup>
        </m:sSup>
        <m:f>
          <m:fPr>
            <m:ctrlPr>
              <w:rPr>
                <w:rFonts w:ascii="Cambria Math" w:eastAsiaTheme="minorEastAsia" w:hAnsi="Cambria Math"/>
                <w:i/>
                <w:highlight w:val="yellow"/>
                <w:lang w:val="en-US"/>
              </w:rPr>
            </m:ctrlPr>
          </m:fPr>
          <m:num>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η</m:t>
                </m:r>
              </m:e>
              <m:sub>
                <m:r>
                  <w:rPr>
                    <w:rFonts w:ascii="Cambria Math" w:eastAsiaTheme="minorEastAsia" w:hAnsi="Cambria Math"/>
                    <w:highlight w:val="yellow"/>
                    <w:lang w:val="en-US"/>
                  </w:rPr>
                  <m:t>N+1</m:t>
                </m:r>
              </m:sub>
            </m:sSub>
          </m:num>
          <m:den>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η</m:t>
                </m:r>
              </m:e>
              <m:sub>
                <m:r>
                  <w:rPr>
                    <w:rFonts w:ascii="Cambria Math" w:eastAsiaTheme="minorEastAsia" w:hAnsi="Cambria Math"/>
                    <w:highlight w:val="yellow"/>
                    <w:lang w:val="en-US"/>
                  </w:rPr>
                  <m:t>0</m:t>
                </m:r>
              </m:sub>
            </m:sSub>
          </m:den>
        </m:f>
      </m:oMath>
    </w:p>
    <w:p w14:paraId="6BCF7733" w14:textId="77777777" w:rsidR="00934C85" w:rsidRDefault="00934C85" w:rsidP="004C624D">
      <w:pPr>
        <w:rPr>
          <w:lang w:val="en-US"/>
        </w:rPr>
      </w:pPr>
    </w:p>
    <w:p w14:paraId="3E12CB30" w14:textId="77777777" w:rsidR="009C6856" w:rsidRDefault="009C6856" w:rsidP="004C624D">
      <w:pPr>
        <w:rPr>
          <w:lang w:val="en-US"/>
        </w:rPr>
      </w:pPr>
    </w:p>
    <w:p w14:paraId="797FDB8B" w14:textId="77777777" w:rsidR="009C6856" w:rsidRDefault="009C6856" w:rsidP="004C624D">
      <w:pPr>
        <w:rPr>
          <w:lang w:val="en-US"/>
        </w:rPr>
      </w:pPr>
    </w:p>
    <w:p w14:paraId="2AC21E5D" w14:textId="2E5A2BEF" w:rsidR="009C6856" w:rsidRDefault="009C6856" w:rsidP="009C6856">
      <w:pPr>
        <w:pStyle w:val="Heading2"/>
        <w:rPr>
          <w:lang w:val="en-US"/>
        </w:rPr>
      </w:pPr>
      <w:bookmarkStart w:id="6" w:name="_Toc152626059"/>
      <w:r>
        <w:rPr>
          <w:lang w:val="en-US"/>
        </w:rPr>
        <w:t>C)</w:t>
      </w:r>
      <w:bookmarkEnd w:id="6"/>
    </w:p>
    <w:p w14:paraId="7B5FECD3" w14:textId="2EC9F298" w:rsidR="009C6856" w:rsidRDefault="009C6856" w:rsidP="009C6856">
      <w:pPr>
        <w:rPr>
          <w:rFonts w:eastAsiaTheme="minorEastAsia"/>
          <w:lang w:val="en-US"/>
        </w:rPr>
      </w:pPr>
      <w:r>
        <w:rPr>
          <w:lang w:val="en-US"/>
        </w:rPr>
        <w:t xml:space="preserve">By </w:t>
      </w:r>
      <w:r w:rsidR="00620696">
        <w:rPr>
          <w:lang w:val="en-US"/>
        </w:rPr>
        <w:t xml:space="preserve">assuming the design condition to have </w:t>
      </w:r>
      <w:r>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2,1</m:t>
            </m:r>
          </m:sub>
        </m:sSub>
        <m:r>
          <w:rPr>
            <w:rFonts w:ascii="Cambria Math" w:hAnsi="Cambria Math"/>
            <w:lang w:val="en-US"/>
          </w:rPr>
          <m:t>=0</m:t>
        </m:r>
      </m:oMath>
      <w:r w:rsidR="0074632F">
        <w:rPr>
          <w:rFonts w:eastAsiaTheme="minorEastAsia"/>
          <w:lang w:val="en-US"/>
        </w:rPr>
        <w:t xml:space="preserve">, we can solve for </w:t>
      </w:r>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oMath>
      <w:r w:rsidR="0074632F">
        <w:rPr>
          <w:rFonts w:eastAsiaTheme="minorEastAsia"/>
          <w:lang w:val="en-US"/>
        </w:rPr>
        <w:t xml:space="preserve"> as follows:</w:t>
      </w:r>
    </w:p>
    <w:p w14:paraId="3BA3C92E" w14:textId="41C623EC" w:rsidR="00620696" w:rsidRPr="00620696" w:rsidRDefault="002E7785" w:rsidP="009C6856">
      <w:pPr>
        <w:rPr>
          <w:rFonts w:eastAsiaTheme="minorEastAsia"/>
          <w:lang w:val="en-US"/>
        </w:rPr>
      </w:pPr>
      <m:oMathPara>
        <m:oMath>
          <m:r>
            <w:rPr>
              <w:rFonts w:ascii="Cambria Math" w:hAnsi="Cambria Math"/>
              <w:lang w:val="en-US"/>
            </w:rPr>
            <m:t>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2</m:t>
                  </m:r>
                </m:sup>
              </m:s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0,1</m:t>
                  </m:r>
                </m:sub>
              </m:sSub>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1,2</m:t>
                  </m:r>
                </m:sub>
              </m:sSub>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2,3</m:t>
                  </m:r>
                </m:sub>
              </m:sSub>
            </m:den>
          </m:f>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e>
                </m:m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e>
                  <m:e>
                    <m:r>
                      <w:rPr>
                        <w:rFonts w:ascii="Cambria Math" w:hAnsi="Cambria Math"/>
                        <w:lang w:val="en-US"/>
                      </w:rPr>
                      <m:t>1</m:t>
                    </m:r>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e>
                </m:m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e>
                  <m:e>
                    <m:r>
                      <w:rPr>
                        <w:rFonts w:ascii="Cambria Math" w:hAnsi="Cambria Math"/>
                        <w:lang w:val="en-US"/>
                      </w:rPr>
                      <m:t>1</m:t>
                    </m:r>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e>
                </m:m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e>
                  <m:e>
                    <m:r>
                      <w:rPr>
                        <w:rFonts w:ascii="Cambria Math" w:hAnsi="Cambria Math"/>
                        <w:lang w:val="en-US"/>
                      </w:rPr>
                      <m:t>1</m:t>
                    </m:r>
                  </m:e>
                </m:mr>
              </m:m>
            </m:e>
          </m:d>
        </m:oMath>
      </m:oMathPara>
    </w:p>
    <w:p w14:paraId="48CC6885" w14:textId="468BBFF7" w:rsidR="00620696" w:rsidRPr="00620696" w:rsidRDefault="002E7785" w:rsidP="009C6856">
      <w:pPr>
        <w:rPr>
          <w:rFonts w:eastAsiaTheme="minorEastAsia"/>
          <w:lang w:val="en-US"/>
        </w:rPr>
      </w:pPr>
      <m:oMathPara>
        <m:oMath>
          <m:r>
            <w:rPr>
              <w:rFonts w:ascii="Cambria Math" w:eastAsiaTheme="minorEastAsia" w:hAnsi="Cambria Math"/>
              <w:lang w:val="en-US"/>
            </w:rPr>
            <m:t>T=</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1,1</m:t>
                        </m:r>
                      </m:sub>
                    </m:sSub>
                  </m:e>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2,1</m:t>
                        </m:r>
                      </m:sub>
                    </m:sSub>
                    <m:r>
                      <w:rPr>
                        <w:rFonts w:ascii="Cambria Math" w:eastAsiaTheme="minorEastAsia" w:hAnsi="Cambria Math"/>
                        <w:lang w:val="en-US"/>
                      </w:rPr>
                      <m:t>=0</m:t>
                    </m:r>
                  </m:e>
                  <m:e>
                    <m:r>
                      <w:rPr>
                        <w:rFonts w:ascii="Cambria Math" w:eastAsiaTheme="minorEastAsia" w:hAnsi="Cambria Math"/>
                        <w:lang w:val="en-US"/>
                      </w:rPr>
                      <m:t>…</m:t>
                    </m:r>
                  </m:e>
                </m:mr>
              </m:m>
            </m:e>
          </m:d>
        </m:oMath>
      </m:oMathPara>
    </w:p>
    <w:p w14:paraId="2E8B5BAB" w14:textId="3ADEF51C" w:rsidR="00620696" w:rsidRDefault="00620696" w:rsidP="009C6856">
      <w:pPr>
        <w:rPr>
          <w:rFonts w:eastAsiaTheme="minorEastAsia"/>
          <w:lang w:val="en-US"/>
        </w:rPr>
      </w:pPr>
      <w:r>
        <w:rPr>
          <w:rFonts w:eastAsiaTheme="minorEastAsia"/>
          <w:lang w:val="en-US"/>
        </w:rPr>
        <w:t>Solving for</w:t>
      </w:r>
      <w:r w:rsidR="003773E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1,1</m:t>
            </m:r>
          </m:sub>
        </m:sSub>
      </m:oMath>
      <w:r w:rsidR="003773E9">
        <w:rPr>
          <w:rFonts w:eastAsiaTheme="minorEastAsia"/>
          <w:lang w:val="en-US"/>
        </w:rPr>
        <w:t>and</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2,1</m:t>
            </m:r>
          </m:sub>
        </m:sSub>
      </m:oMath>
      <w:r>
        <w:rPr>
          <w:rFonts w:eastAsiaTheme="minorEastAsia"/>
          <w:lang w:val="en-US"/>
        </w:rPr>
        <w:t xml:space="preserve"> </w:t>
      </w:r>
      <w:r w:rsidR="003773E9">
        <w:rPr>
          <w:rFonts w:eastAsiaTheme="minorEastAsia"/>
          <w:lang w:val="en-US"/>
        </w:rPr>
        <w:t>(</w:t>
      </w:r>
      <w:r>
        <w:rPr>
          <w:rFonts w:eastAsiaTheme="minorEastAsia"/>
          <w:lang w:val="en-US"/>
        </w:rPr>
        <w:t>skippin</w:t>
      </w:r>
      <w:r w:rsidR="003773E9">
        <w:rPr>
          <w:rFonts w:eastAsiaTheme="minorEastAsia"/>
          <w:lang w:val="en-US"/>
        </w:rPr>
        <w:t>g</w:t>
      </w: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 xml:space="preserve">1,2 </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2,2</m:t>
            </m:r>
          </m:sub>
        </m:sSub>
      </m:oMath>
      <w:r w:rsidR="003773E9">
        <w:rPr>
          <w:rFonts w:eastAsiaTheme="minorEastAsia"/>
          <w:lang w:val="en-US"/>
        </w:rPr>
        <w:t xml:space="preserve"> and ignoring the coefficient of the matrix product):</w:t>
      </w:r>
    </w:p>
    <w:p w14:paraId="4519AA74" w14:textId="5B8FE433" w:rsidR="003773E9" w:rsidRPr="00620696" w:rsidRDefault="003773E9" w:rsidP="009C685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1,2</m:t>
              </m:r>
            </m:sub>
          </m:sSub>
          <m:r>
            <w:rPr>
              <w:rFonts w:ascii="Cambria Math" w:eastAsiaTheme="minorEastAsia" w:hAnsi="Cambria Math"/>
              <w:lang w:val="en-US"/>
            </w:rPr>
            <m:t>=1-</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0,1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1</m:t>
              </m:r>
              <m:r>
                <w:rPr>
                  <w:rFonts w:ascii="Cambria Math" w:eastAsiaTheme="minorEastAsia" w:hAnsi="Cambria Math"/>
                  <w:lang w:val="en-US"/>
                </w:rPr>
                <m:t>,</m:t>
              </m:r>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0,1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1</m:t>
              </m:r>
              <m:r>
                <w:rPr>
                  <w:rFonts w:ascii="Cambria Math" w:eastAsiaTheme="minorEastAsia" w:hAnsi="Cambria Math"/>
                  <w:lang w:val="en-US"/>
                </w:rPr>
                <m:t>,</m:t>
              </m:r>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3</m:t>
              </m:r>
            </m:sub>
          </m:sSub>
        </m:oMath>
      </m:oMathPara>
    </w:p>
    <w:p w14:paraId="27F93250" w14:textId="1CDCD154" w:rsidR="0074632F" w:rsidRPr="0074632F" w:rsidRDefault="003773E9" w:rsidP="0074632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ctrlPr>
                <w:rPr>
                  <w:rFonts w:ascii="Cambria Math" w:eastAsiaTheme="minorEastAsia" w:hAnsi="Cambria Math"/>
                  <w:lang w:val="en-US"/>
                </w:rPr>
              </m:ctrlPr>
            </m:e>
            <m:sub>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 xml:space="preserve">1 </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0,1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1,2</m:t>
                  </m:r>
                </m:sub>
              </m:sSub>
            </m:e>
          </m:d>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2,3</m:t>
              </m:r>
            </m:sub>
          </m:sSub>
        </m:oMath>
      </m:oMathPara>
    </w:p>
    <w:p w14:paraId="130B0BFD" w14:textId="19A4BFC0" w:rsidR="0074632F" w:rsidRPr="003773E9" w:rsidRDefault="0074632F" w:rsidP="52563553">
      <w:pPr>
        <w:jc w:val="right"/>
        <w:rPr>
          <w:rFonts w:eastAsiaTheme="minorEastAsia"/>
          <w:lang w:val="en-US"/>
        </w:rPr>
      </w:pPr>
      <m:oMathPara>
        <m:oMath>
          <m:r>
            <w:rPr>
              <w:rFonts w:ascii="Cambria Math" w:eastAsiaTheme="minorEastAsia" w:hAnsi="Cambria Math"/>
              <w:lang w:val="en-US"/>
            </w:rPr>
            <m:t xml:space="preserve">→ </m:t>
          </m:r>
        </m:oMath>
      </m:oMathPara>
    </w:p>
    <w:p w14:paraId="381B991F" w14:textId="21F87CFA" w:rsidR="003773E9" w:rsidRPr="0074632F" w:rsidRDefault="003773E9" w:rsidP="0074632F">
      <w:pPr>
        <w:jc w:val="center"/>
        <w:rPr>
          <w:rFonts w:eastAsiaTheme="minorEastAsia"/>
          <w:lang w:val="en-US"/>
        </w:rPr>
      </w:pPr>
      <m:oMathPara>
        <m:oMath>
          <m:r>
            <w:rPr>
              <w:rFonts w:ascii="Cambria Math" w:eastAsiaTheme="minorEastAsia" w:hAnsi="Cambria Math"/>
              <w:lang w:val="en-US"/>
            </w:rPr>
            <m:t>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Γ</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1,2</m:t>
                          </m:r>
                        </m:sub>
                      </m:sSub>
                    </m:den>
                  </m:f>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Γ</m:t>
                          </m:r>
                          <m:ctrlPr>
                            <w:rPr>
                              <w:rFonts w:ascii="Cambria Math" w:eastAsiaTheme="minorEastAsia" w:hAnsi="Cambria Math"/>
                              <w:lang w:val="en-US"/>
                            </w:rPr>
                          </m:ctrlPr>
                        </m:e>
                        <m:sub>
                          <m:r>
                            <w:rPr>
                              <w:rFonts w:ascii="Cambria Math" w:eastAsiaTheme="minorEastAsia" w:hAnsi="Cambria Math"/>
                              <w:lang w:val="en-US"/>
                            </w:rPr>
                            <m:t xml:space="preserve">0,1 </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0,1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1,2</m:t>
                              </m:r>
                            </m:sub>
                          </m:sSub>
                        </m:e>
                      </m:d>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2,3</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0,1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0,1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2,3</m:t>
                          </m:r>
                        </m:sub>
                      </m:sSub>
                    </m:den>
                  </m:f>
                </m:e>
              </m:d>
            </m:e>
            <m:sup>
              <m:r>
                <w:rPr>
                  <w:rFonts w:ascii="Cambria Math" w:eastAsiaTheme="minorEastAsia" w:hAnsi="Cambria Math"/>
                  <w:lang w:val="en-US"/>
                </w:rPr>
                <m:t>2</m:t>
              </m:r>
            </m:sup>
          </m:sSup>
        </m:oMath>
      </m:oMathPara>
    </w:p>
    <w:p w14:paraId="777F49D8" w14:textId="7668B1E3" w:rsidR="0074632F" w:rsidRDefault="0074632F" w:rsidP="0074632F">
      <w:pPr>
        <w:pStyle w:val="Heading2"/>
        <w:rPr>
          <w:rFonts w:eastAsiaTheme="minorEastAsia"/>
          <w:lang w:val="en-US"/>
        </w:rPr>
      </w:pPr>
      <w:bookmarkStart w:id="7" w:name="_Toc152626060"/>
      <w:r>
        <w:rPr>
          <w:rFonts w:eastAsiaTheme="minorEastAsia"/>
          <w:lang w:val="en-US"/>
        </w:rPr>
        <w:t>D)</w:t>
      </w:r>
      <w:bookmarkEnd w:id="7"/>
    </w:p>
    <w:p w14:paraId="01B8A875" w14:textId="79E50F7B" w:rsidR="000174B9" w:rsidRDefault="003773E9" w:rsidP="000174B9">
      <w:pPr>
        <w:rPr>
          <w:rFonts w:eastAsiaTheme="minorEastAsia"/>
          <w:lang w:val="en-US"/>
        </w:rPr>
      </w:pPr>
      <w:r>
        <w:rPr>
          <w:lang w:val="en-US"/>
        </w:rPr>
        <w:t xml:space="preserve">The minimum reflectivity we can get is </w:t>
      </w:r>
      <m:oMath>
        <m:r>
          <m:rPr>
            <m:sty m:val="p"/>
          </m:rPr>
          <w:rPr>
            <w:rFonts w:ascii="Cambria Math" w:hAnsi="Cambria Math"/>
            <w:lang w:val="en-US"/>
          </w:rPr>
          <m:t>Γ</m:t>
        </m:r>
        <m:r>
          <w:rPr>
            <w:rFonts w:ascii="Cambria Math" w:hAnsi="Cambria Math"/>
            <w:lang w:val="en-US"/>
          </w:rPr>
          <m:t>=0</m:t>
        </m:r>
      </m:oMath>
      <w:r>
        <w:rPr>
          <w:rFonts w:eastAsiaTheme="minorEastAsia"/>
          <w:lang w:val="en-US"/>
        </w:rPr>
        <w:t xml:space="preserve">, which occurs when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2,1</m:t>
            </m:r>
          </m:sub>
        </m:sSub>
        <m:r>
          <w:rPr>
            <w:rFonts w:ascii="Cambria Math" w:eastAsiaTheme="minorEastAsia" w:hAnsi="Cambria Math"/>
            <w:lang w:val="en-US"/>
          </w:rPr>
          <m:t>=0</m:t>
        </m:r>
      </m:oMath>
      <w:r>
        <w:rPr>
          <w:rFonts w:eastAsiaTheme="minorEastAsia"/>
          <w:lang w:val="en-US"/>
        </w:rPr>
        <w:t xml:space="preserve">. </w:t>
      </w:r>
      <w:r w:rsidR="000174B9">
        <w:rPr>
          <w:rFonts w:eastAsiaTheme="minorEastAsia"/>
          <w:lang w:val="en-US"/>
        </w:rPr>
        <w:t>Doing so, we get the following equation:</w:t>
      </w:r>
    </w:p>
    <w:p w14:paraId="21DF52F5" w14:textId="77777777" w:rsidR="000174B9" w:rsidRDefault="000174B9" w:rsidP="000174B9">
      <w:pPr>
        <w:rPr>
          <w:rFonts w:eastAsiaTheme="minorEastAsia"/>
          <w:lang w:val="en-US"/>
        </w:rPr>
      </w:pPr>
    </w:p>
    <w:p w14:paraId="1B9DFE6A" w14:textId="77777777" w:rsidR="003773E9" w:rsidRPr="0074632F" w:rsidRDefault="003773E9" w:rsidP="003773E9">
      <w:pPr>
        <w:jc w:val="center"/>
        <w:rPr>
          <w:rFonts w:eastAsiaTheme="minorEastAsia"/>
          <w:lang w:val="en-US"/>
        </w:rPr>
      </w:pPr>
      <m:oMathPara>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den>
              </m:f>
            </m:e>
          </m:d>
          <m:r>
            <w:rPr>
              <w:rFonts w:ascii="Cambria Math" w:hAnsi="Cambria Math"/>
              <w:lang w:val="en-US"/>
            </w:rPr>
            <m:t>-</m:t>
          </m:r>
          <m:d>
            <m:dPr>
              <m:ctrlPr>
                <w:rPr>
                  <w:rFonts w:ascii="Cambria Math"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r>
                    <w:rPr>
                      <w:rFonts w:ascii="Cambria Math" w:eastAsiaTheme="minorEastAsia" w:hAnsi="Cambria Math"/>
                      <w:lang w:val="en-US"/>
                    </w:rPr>
                    <m:t>-η1</m:t>
                  </m:r>
                </m:num>
                <m:den>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1</m:t>
                      </m:r>
                    </m:sub>
                  </m:sSub>
                </m:den>
              </m:f>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den>
              </m:f>
            </m:e>
          </m:d>
          <m:r>
            <w:rPr>
              <w:rFonts w:ascii="Cambria Math" w:eastAsiaTheme="minorEastAsia"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den>
              </m:f>
            </m:e>
          </m:d>
          <m:d>
            <m:dPr>
              <m:ctrlPr>
                <w:rPr>
                  <w:rFonts w:ascii="Cambria Math"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r>
                    <w:rPr>
                      <w:rFonts w:ascii="Cambria Math" w:eastAsiaTheme="minorEastAsia" w:hAnsi="Cambria Math"/>
                      <w:lang w:val="en-US"/>
                    </w:rPr>
                    <m:t>-η1</m:t>
                  </m:r>
                </m:num>
                <m:den>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1</m:t>
                      </m:r>
                    </m:sub>
                  </m:sSub>
                </m:den>
              </m:f>
              <m:ctrlPr>
                <w:rPr>
                  <w:rFonts w:ascii="Cambria Math" w:eastAsiaTheme="minorEastAsia" w:hAnsi="Cambria Math"/>
                  <w:i/>
                  <w:lang w:val="en-US"/>
                </w:rPr>
              </m:ctrlPr>
            </m:e>
          </m:d>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den>
              </m:f>
            </m:e>
          </m:d>
          <m:r>
            <w:rPr>
              <w:rFonts w:ascii="Cambria Math" w:eastAsiaTheme="minorEastAsia" w:hAnsi="Cambria Math"/>
              <w:lang w:val="en-US"/>
            </w:rPr>
            <m:t>=0</m:t>
          </m:r>
        </m:oMath>
      </m:oMathPara>
    </w:p>
    <w:p w14:paraId="1735F40A" w14:textId="77777777" w:rsidR="003773E9" w:rsidRPr="0074632F" w:rsidRDefault="003773E9" w:rsidP="003773E9">
      <w:pPr>
        <w:jc w:val="center"/>
        <w:rPr>
          <w:rFonts w:eastAsiaTheme="minorEastAsia"/>
          <w:lang w:val="en-US"/>
        </w:rPr>
      </w:pPr>
      <m:oMathPara>
        <m:oMath>
          <m:r>
            <w:rPr>
              <w:rFonts w:ascii="Cambria Math" w:eastAsiaTheme="minorEastAsia" w:hAnsi="Cambria Math"/>
              <w:lang w:val="en-US"/>
            </w:rPr>
            <m:t xml:space="preserve">→ </m:t>
          </m:r>
        </m:oMath>
      </m:oMathPara>
    </w:p>
    <w:p w14:paraId="0BDFDAB5" w14:textId="77777777" w:rsidR="003773E9" w:rsidRPr="000174B9" w:rsidRDefault="003773E9" w:rsidP="003773E9">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η</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η</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1</m:t>
              </m:r>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0</m:t>
                      </m:r>
                    </m:sub>
                  </m:sSub>
                </m:den>
              </m:f>
            </m:e>
          </m:rad>
        </m:oMath>
      </m:oMathPara>
    </w:p>
    <w:p w14:paraId="776E0754" w14:textId="6D3ED31E" w:rsidR="000174B9" w:rsidRDefault="000174B9" w:rsidP="000174B9">
      <w:pPr>
        <w:rPr>
          <w:rFonts w:eastAsiaTheme="minorEastAsia"/>
          <w:lang w:val="en-US"/>
        </w:rPr>
      </w:pPr>
      <w:r>
        <w:rPr>
          <w:rFonts w:eastAsiaTheme="minorEastAsia"/>
          <w:lang w:val="en-US"/>
        </w:rPr>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0</m:t>
            </m:r>
          </m:sub>
        </m:sSub>
        <m:r>
          <w:rPr>
            <w:rFonts w:ascii="Cambria Math" w:eastAsiaTheme="minorEastAsia" w:hAnsi="Cambria Math"/>
            <w:lang w:val="en-US"/>
          </w:rPr>
          <m:t>=1</m:t>
        </m:r>
      </m:oMath>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1</m:t>
            </m:r>
          </m:sub>
        </m:sSub>
        <m:r>
          <w:rPr>
            <w:rFonts w:ascii="Cambria Math" w:eastAsiaTheme="minorEastAsia" w:hAnsi="Cambria Math"/>
            <w:lang w:val="en-US"/>
          </w:rPr>
          <m:t>=1</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3</m:t>
            </m:r>
          </m:sub>
        </m:sSub>
        <m:r>
          <w:rPr>
            <w:rFonts w:ascii="Cambria Math" w:eastAsiaTheme="minorEastAsia" w:hAnsi="Cambria Math"/>
            <w:lang w:val="en-US"/>
          </w:rPr>
          <m:t>=3.5</m:t>
        </m:r>
      </m:oMath>
      <w:r>
        <w:rPr>
          <w:rFonts w:eastAsiaTheme="minorEastAsia"/>
          <w:lang w:val="en-US"/>
        </w:rPr>
        <w:t xml:space="preserve">, we </w:t>
      </w:r>
      <w:proofErr w:type="gramStart"/>
      <w:r>
        <w:rPr>
          <w:rFonts w:eastAsiaTheme="minorEastAsia"/>
          <w:lang w:val="en-US"/>
        </w:rPr>
        <w:t>get</w:t>
      </w:r>
      <w:proofErr w:type="gramEnd"/>
      <w:r>
        <w:rPr>
          <w:rFonts w:eastAsiaTheme="minorEastAsia"/>
          <w:lang w:val="en-US"/>
        </w:rPr>
        <w:t xml:space="preserve"> </w:t>
      </w:r>
    </w:p>
    <w:p w14:paraId="1F0FDD3B" w14:textId="173A0FF1" w:rsidR="000174B9" w:rsidRPr="000174B9" w:rsidRDefault="000174B9" w:rsidP="000174B9">
      <w:pPr>
        <w:rPr>
          <w:rFonts w:eastAsiaTheme="minorEastAsia"/>
          <w:lang w:val="en-US"/>
        </w:rPr>
      </w:pPr>
      <m:oMathPara>
        <m:oMath>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η</m:t>
              </m:r>
            </m:e>
            <m:sub>
              <m:r>
                <w:rPr>
                  <w:rFonts w:ascii="Cambria Math" w:eastAsiaTheme="minorEastAsia" w:hAnsi="Cambria Math"/>
                  <w:highlight w:val="yellow"/>
                  <w:lang w:val="en-US"/>
                </w:rPr>
                <m:t>2</m:t>
              </m:r>
            </m:sub>
          </m:sSub>
          <m:r>
            <w:rPr>
              <w:rFonts w:ascii="Cambria Math" w:eastAsiaTheme="minorEastAsia" w:hAnsi="Cambria Math"/>
              <w:highlight w:val="yellow"/>
              <w:lang w:val="en-US"/>
            </w:rPr>
            <m:t>=2.62</m:t>
          </m:r>
        </m:oMath>
      </m:oMathPara>
    </w:p>
    <w:p w14:paraId="338BE314" w14:textId="77777777" w:rsidR="000174B9" w:rsidRDefault="000174B9" w:rsidP="000174B9">
      <w:pPr>
        <w:rPr>
          <w:rFonts w:eastAsiaTheme="minorEastAsia"/>
          <w:lang w:val="en-US"/>
        </w:rPr>
      </w:pPr>
    </w:p>
    <w:p w14:paraId="2E7BC38B" w14:textId="177F910B" w:rsidR="00517D84" w:rsidRDefault="00517D84" w:rsidP="00517D84">
      <w:pPr>
        <w:pStyle w:val="Heading1"/>
        <w:rPr>
          <w:rFonts w:eastAsiaTheme="minorEastAsia"/>
          <w:lang w:val="en-US"/>
        </w:rPr>
      </w:pPr>
      <w:bookmarkStart w:id="8" w:name="_Toc152626061"/>
      <w:r>
        <w:rPr>
          <w:rFonts w:eastAsiaTheme="minorEastAsia"/>
          <w:lang w:val="en-US"/>
        </w:rPr>
        <w:lastRenderedPageBreak/>
        <w:t>Part 2</w:t>
      </w:r>
      <w:bookmarkEnd w:id="8"/>
    </w:p>
    <w:p w14:paraId="501A2949" w14:textId="4886F734" w:rsidR="00517D84" w:rsidRDefault="00517D84" w:rsidP="00517D84">
      <w:pPr>
        <w:pStyle w:val="Heading2"/>
        <w:rPr>
          <w:lang w:val="en-US"/>
        </w:rPr>
      </w:pPr>
      <w:bookmarkStart w:id="9" w:name="_Toc152626062"/>
      <w:r>
        <w:rPr>
          <w:lang w:val="en-US"/>
        </w:rPr>
        <w:t>A)</w:t>
      </w:r>
      <w:bookmarkEnd w:id="9"/>
    </w:p>
    <w:p w14:paraId="105AFF0E" w14:textId="77777777" w:rsidR="00313A4D" w:rsidRDefault="003D1815" w:rsidP="00313A4D">
      <w:pPr>
        <w:keepNext/>
        <w:jc w:val="center"/>
      </w:pPr>
      <w:r w:rsidRPr="003D1815">
        <w:rPr>
          <w:lang w:val="en-US"/>
        </w:rPr>
        <w:drawing>
          <wp:inline distT="0" distB="0" distL="0" distR="0" wp14:anchorId="2EC5213F" wp14:editId="1472990E">
            <wp:extent cx="5731510" cy="5125085"/>
            <wp:effectExtent l="0" t="0" r="2540" b="0"/>
            <wp:docPr id="1167798904" name="Picture 116779890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98904" name="Picture 1" descr="A screen shot of a graph&#10;&#10;Description automatically generated"/>
                    <pic:cNvPicPr/>
                  </pic:nvPicPr>
                  <pic:blipFill>
                    <a:blip r:embed="rId9"/>
                    <a:stretch>
                      <a:fillRect/>
                    </a:stretch>
                  </pic:blipFill>
                  <pic:spPr>
                    <a:xfrm>
                      <a:off x="0" y="0"/>
                      <a:ext cx="5731510" cy="5125085"/>
                    </a:xfrm>
                    <a:prstGeom prst="rect">
                      <a:avLst/>
                    </a:prstGeom>
                  </pic:spPr>
                </pic:pic>
              </a:graphicData>
            </a:graphic>
          </wp:inline>
        </w:drawing>
      </w:r>
    </w:p>
    <w:p w14:paraId="6C7E9423" w14:textId="05ED5091" w:rsidR="00517D84" w:rsidRDefault="00313A4D" w:rsidP="00313A4D">
      <w:pPr>
        <w:pStyle w:val="Caption"/>
        <w:jc w:val="center"/>
        <w:rPr>
          <w:lang w:val="en-US"/>
        </w:rPr>
      </w:pPr>
      <w:r>
        <w:t xml:space="preserve">Figure </w:t>
      </w:r>
      <w:fldSimple w:instr=" SEQ Figure \* ARABIC ">
        <w:r>
          <w:rPr>
            <w:noProof/>
          </w:rPr>
          <w:t>1</w:t>
        </w:r>
      </w:fldSimple>
    </w:p>
    <w:p w14:paraId="34A97A96" w14:textId="77777777" w:rsidR="00517D84" w:rsidRDefault="00517D84" w:rsidP="00517D84">
      <w:pPr>
        <w:rPr>
          <w:lang w:val="en-US"/>
        </w:rPr>
      </w:pPr>
    </w:p>
    <w:p w14:paraId="7361CC05" w14:textId="76E0955B" w:rsidR="00D30511" w:rsidRDefault="00D30511" w:rsidP="00517D84">
      <w:pPr>
        <w:pStyle w:val="Heading2"/>
        <w:rPr>
          <w:lang w:val="en-US"/>
        </w:rPr>
      </w:pPr>
      <w:bookmarkStart w:id="10" w:name="_Toc152626063"/>
      <w:r>
        <w:rPr>
          <w:lang w:val="en-US"/>
        </w:rPr>
        <w:lastRenderedPageBreak/>
        <w:t>B)</w:t>
      </w:r>
      <w:bookmarkEnd w:id="10"/>
    </w:p>
    <w:p w14:paraId="188F08AF" w14:textId="77777777" w:rsidR="00313A4D" w:rsidRDefault="00D30511" w:rsidP="00313A4D">
      <w:pPr>
        <w:keepNext/>
      </w:pPr>
      <w:r w:rsidRPr="00D30511">
        <w:rPr>
          <w:lang w:val="en-US"/>
        </w:rPr>
        <w:drawing>
          <wp:inline distT="0" distB="0" distL="0" distR="0" wp14:anchorId="19A9AAAC" wp14:editId="173E40CA">
            <wp:extent cx="5731510" cy="5112385"/>
            <wp:effectExtent l="0" t="0" r="2540" b="0"/>
            <wp:docPr id="1717093339" name="Picture 171709333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93339" name="Picture 1" descr="A screen shot of a graph&#10;&#10;Description automatically generated"/>
                    <pic:cNvPicPr/>
                  </pic:nvPicPr>
                  <pic:blipFill>
                    <a:blip r:embed="rId10"/>
                    <a:stretch>
                      <a:fillRect/>
                    </a:stretch>
                  </pic:blipFill>
                  <pic:spPr>
                    <a:xfrm>
                      <a:off x="0" y="0"/>
                      <a:ext cx="5731510" cy="5112385"/>
                    </a:xfrm>
                    <a:prstGeom prst="rect">
                      <a:avLst/>
                    </a:prstGeom>
                  </pic:spPr>
                </pic:pic>
              </a:graphicData>
            </a:graphic>
          </wp:inline>
        </w:drawing>
      </w:r>
    </w:p>
    <w:p w14:paraId="36ED346E" w14:textId="01FA2E67" w:rsidR="00D30511" w:rsidRDefault="00313A4D" w:rsidP="00313A4D">
      <w:pPr>
        <w:pStyle w:val="Caption"/>
        <w:jc w:val="center"/>
        <w:rPr>
          <w:lang w:val="en-US"/>
        </w:rPr>
      </w:pPr>
      <w:r>
        <w:t xml:space="preserve">Figure </w:t>
      </w:r>
      <w:fldSimple w:instr=" SEQ Figure \* ARABIC ">
        <w:r>
          <w:rPr>
            <w:noProof/>
          </w:rPr>
          <w:t>2</w:t>
        </w:r>
      </w:fldSimple>
      <w:r w:rsidR="00326C7F">
        <w:t xml:space="preserve">: Wavelength between 440nm </w:t>
      </w:r>
      <w:proofErr w:type="gramStart"/>
      <w:r w:rsidR="00326C7F">
        <w:t>and  1400</w:t>
      </w:r>
      <w:proofErr w:type="gramEnd"/>
      <w:r w:rsidR="00326C7F">
        <w:t>nm</w:t>
      </w:r>
    </w:p>
    <w:p w14:paraId="499A7465" w14:textId="77777777" w:rsidR="00313A4D" w:rsidRDefault="00D30511" w:rsidP="00313A4D">
      <w:pPr>
        <w:keepNext/>
        <w:jc w:val="center"/>
      </w:pPr>
      <w:r w:rsidRPr="00D30511">
        <w:rPr>
          <w:lang w:val="en-US"/>
        </w:rPr>
        <w:lastRenderedPageBreak/>
        <w:drawing>
          <wp:inline distT="0" distB="0" distL="0" distR="0" wp14:anchorId="535F0CBB" wp14:editId="4156AFD0">
            <wp:extent cx="5731510" cy="5112385"/>
            <wp:effectExtent l="0" t="0" r="2540" b="0"/>
            <wp:docPr id="44973491" name="Picture 4497349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3491" name="Picture 1" descr="A screen shot of a graph&#10;&#10;Description automatically generated"/>
                    <pic:cNvPicPr/>
                  </pic:nvPicPr>
                  <pic:blipFill>
                    <a:blip r:embed="rId11"/>
                    <a:stretch>
                      <a:fillRect/>
                    </a:stretch>
                  </pic:blipFill>
                  <pic:spPr>
                    <a:xfrm>
                      <a:off x="0" y="0"/>
                      <a:ext cx="5731510" cy="5112385"/>
                    </a:xfrm>
                    <a:prstGeom prst="rect">
                      <a:avLst/>
                    </a:prstGeom>
                  </pic:spPr>
                </pic:pic>
              </a:graphicData>
            </a:graphic>
          </wp:inline>
        </w:drawing>
      </w:r>
    </w:p>
    <w:p w14:paraId="377F7C07" w14:textId="02891B0E" w:rsidR="00D30511" w:rsidRDefault="00313A4D" w:rsidP="00313A4D">
      <w:pPr>
        <w:pStyle w:val="Caption"/>
        <w:jc w:val="center"/>
        <w:rPr>
          <w:lang w:val="en-US"/>
        </w:rPr>
      </w:pPr>
      <w:r>
        <w:t xml:space="preserve">Figure </w:t>
      </w:r>
      <w:fldSimple w:instr=" SEQ Figure \* ARABIC ">
        <w:r>
          <w:rPr>
            <w:noProof/>
          </w:rPr>
          <w:t>3</w:t>
        </w:r>
      </w:fldSimple>
      <w:r w:rsidR="00326C7F">
        <w:t xml:space="preserve">: Wavelength between 200nm </w:t>
      </w:r>
      <w:proofErr w:type="gramStart"/>
      <w:r w:rsidR="00326C7F">
        <w:t>and  2200</w:t>
      </w:r>
      <w:proofErr w:type="gramEnd"/>
      <w:r w:rsidR="00326C7F">
        <w:t>nm</w:t>
      </w:r>
    </w:p>
    <w:p w14:paraId="537FF624" w14:textId="77777777" w:rsidR="00D30511" w:rsidRPr="00D30511" w:rsidRDefault="00D30511" w:rsidP="00D30511">
      <w:pPr>
        <w:rPr>
          <w:lang w:val="en-US"/>
        </w:rPr>
      </w:pPr>
    </w:p>
    <w:p w14:paraId="3333A06E" w14:textId="2963C3F8" w:rsidR="00517D84" w:rsidRDefault="00517D84" w:rsidP="00517D84">
      <w:pPr>
        <w:pStyle w:val="Heading2"/>
        <w:rPr>
          <w:lang w:val="en-US"/>
        </w:rPr>
      </w:pPr>
      <w:bookmarkStart w:id="11" w:name="_Toc152626064"/>
      <w:r>
        <w:rPr>
          <w:lang w:val="en-US"/>
        </w:rPr>
        <w:t>C)</w:t>
      </w:r>
      <w:bookmarkEnd w:id="11"/>
    </w:p>
    <w:p w14:paraId="1AEA2AFF" w14:textId="77777777" w:rsidR="002B0ECE" w:rsidRPr="002B0ECE" w:rsidRDefault="002B0ECE" w:rsidP="002B0ECE">
      <w:pPr>
        <w:rPr>
          <w:lang w:val="en-US"/>
        </w:rPr>
      </w:pPr>
    </w:p>
    <w:p w14:paraId="60E3479D" w14:textId="77777777" w:rsidR="00313A4D" w:rsidRDefault="00517D84" w:rsidP="00313A4D">
      <w:pPr>
        <w:keepNext/>
      </w:pPr>
      <w:r>
        <w:rPr>
          <w:noProof/>
        </w:rPr>
        <w:lastRenderedPageBreak/>
        <w:drawing>
          <wp:inline distT="0" distB="0" distL="0" distR="0" wp14:anchorId="22702122" wp14:editId="0243FCB8">
            <wp:extent cx="5731510" cy="5116832"/>
            <wp:effectExtent l="0" t="0" r="2540" b="7620"/>
            <wp:docPr id="1213261845" name="Picture 121326184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261845"/>
                    <pic:cNvPicPr/>
                  </pic:nvPicPr>
                  <pic:blipFill>
                    <a:blip r:embed="rId12">
                      <a:extLst>
                        <a:ext uri="{28A0092B-C50C-407E-A947-70E740481C1C}">
                          <a14:useLocalDpi xmlns:a14="http://schemas.microsoft.com/office/drawing/2010/main" val="0"/>
                        </a:ext>
                      </a:extLst>
                    </a:blip>
                    <a:stretch>
                      <a:fillRect/>
                    </a:stretch>
                  </pic:blipFill>
                  <pic:spPr>
                    <a:xfrm>
                      <a:off x="0" y="0"/>
                      <a:ext cx="5731510" cy="5116832"/>
                    </a:xfrm>
                    <a:prstGeom prst="rect">
                      <a:avLst/>
                    </a:prstGeom>
                  </pic:spPr>
                </pic:pic>
              </a:graphicData>
            </a:graphic>
          </wp:inline>
        </w:drawing>
      </w:r>
    </w:p>
    <w:p w14:paraId="7E201575" w14:textId="5A912B7B" w:rsidR="00517D84" w:rsidRPr="00517D84" w:rsidRDefault="00313A4D" w:rsidP="00313A4D">
      <w:pPr>
        <w:pStyle w:val="Caption"/>
        <w:jc w:val="center"/>
        <w:rPr>
          <w:lang w:val="en-US"/>
        </w:rPr>
      </w:pPr>
      <w:r>
        <w:t xml:space="preserve">Figure </w:t>
      </w:r>
      <w:fldSimple w:instr=" SEQ Figure \* ARABIC ">
        <w:r>
          <w:rPr>
            <w:noProof/>
          </w:rPr>
          <w:t>4</w:t>
        </w:r>
      </w:fldSimple>
    </w:p>
    <w:p w14:paraId="623EBB22" w14:textId="016BC54A" w:rsidR="003773E9" w:rsidRPr="0074632F" w:rsidRDefault="68160170" w:rsidP="0074632F">
      <w:pPr>
        <w:rPr>
          <w:rFonts w:ascii="ui-sans-serif" w:eastAsia="ui-sans-serif" w:hAnsi="ui-sans-serif" w:cs="ui-sans-serif"/>
          <w:color w:val="374151"/>
          <w:sz w:val="24"/>
          <w:szCs w:val="24"/>
          <w:lang w:val="en-US"/>
        </w:rPr>
      </w:pPr>
      <w:proofErr w:type="gramStart"/>
      <w:r w:rsidRPr="4224ADBA">
        <w:rPr>
          <w:rFonts w:ascii="ui-sans-serif" w:eastAsia="ui-sans-serif" w:hAnsi="ui-sans-serif" w:cs="ui-sans-serif"/>
          <w:color w:val="374151"/>
          <w:sz w:val="24"/>
          <w:szCs w:val="24"/>
          <w:lang w:val="en-US"/>
        </w:rPr>
        <w:t>In</w:t>
      </w:r>
      <w:r w:rsidRPr="0243FCB8">
        <w:rPr>
          <w:rFonts w:ascii="ui-sans-serif" w:eastAsia="ui-sans-serif" w:hAnsi="ui-sans-serif" w:cs="ui-sans-serif"/>
          <w:color w:val="374151"/>
          <w:sz w:val="24"/>
          <w:szCs w:val="24"/>
          <w:lang w:val="en-US"/>
        </w:rPr>
        <w:t xml:space="preserve"> </w:t>
      </w:r>
      <w:r w:rsidRPr="0243FCB8">
        <w:rPr>
          <w:rFonts w:ascii="ui-sans-serif" w:eastAsia="ui-sans-serif" w:hAnsi="ui-sans-serif" w:cs="ui-sans-serif"/>
          <w:color w:val="374151"/>
          <w:sz w:val="24"/>
          <w:szCs w:val="24"/>
          <w:lang w:val="en-US"/>
        </w:rPr>
        <w:t xml:space="preserve">an </w:t>
      </w:r>
      <w:r w:rsidRPr="4224ADBA">
        <w:rPr>
          <w:rFonts w:ascii="ui-sans-serif" w:eastAsia="ui-sans-serif" w:hAnsi="ui-sans-serif" w:cs="ui-sans-serif"/>
          <w:color w:val="374151"/>
          <w:sz w:val="24"/>
          <w:szCs w:val="24"/>
          <w:lang w:val="en-US"/>
        </w:rPr>
        <w:t>effort to</w:t>
      </w:r>
      <w:proofErr w:type="gramEnd"/>
      <w:r w:rsidRPr="4224ADBA">
        <w:rPr>
          <w:rFonts w:ascii="ui-sans-serif" w:eastAsia="ui-sans-serif" w:hAnsi="ui-sans-serif" w:cs="ui-sans-serif"/>
          <w:color w:val="374151"/>
          <w:sz w:val="24"/>
          <w:szCs w:val="24"/>
          <w:lang w:val="en-US"/>
        </w:rPr>
        <w:t xml:space="preserve"> find maximum power transmission, we</w:t>
      </w:r>
      <w:r w:rsidRPr="0243FCB8">
        <w:rPr>
          <w:rFonts w:ascii="ui-sans-serif" w:eastAsia="ui-sans-serif" w:hAnsi="ui-sans-serif" w:cs="ui-sans-serif"/>
          <w:color w:val="374151"/>
          <w:sz w:val="24"/>
          <w:szCs w:val="24"/>
          <w:lang w:val="en-US"/>
        </w:rPr>
        <w:t xml:space="preserve"> determine if modifications to the refractive index and/or layer thickness could result in heightened power output. </w:t>
      </w:r>
      <w:r w:rsidRPr="4F133DA4">
        <w:rPr>
          <w:rFonts w:ascii="ui-sans-serif" w:eastAsia="ui-sans-serif" w:hAnsi="ui-sans-serif" w:cs="ui-sans-serif"/>
          <w:color w:val="374151"/>
          <w:sz w:val="24"/>
          <w:szCs w:val="24"/>
          <w:lang w:val="en-US"/>
        </w:rPr>
        <w:t>We create</w:t>
      </w:r>
      <w:r w:rsidRPr="0243FCB8">
        <w:rPr>
          <w:rFonts w:ascii="ui-sans-serif" w:eastAsia="ui-sans-serif" w:hAnsi="ui-sans-serif" w:cs="ui-sans-serif"/>
          <w:color w:val="374151"/>
          <w:sz w:val="24"/>
          <w:szCs w:val="24"/>
          <w:lang w:val="en-US"/>
        </w:rPr>
        <w:t xml:space="preserve"> a graph depicting the total power output over a range of refractive indices for n2. </w:t>
      </w:r>
      <w:proofErr w:type="gramStart"/>
      <w:r w:rsidRPr="0243FCB8">
        <w:rPr>
          <w:rFonts w:ascii="ui-sans-serif" w:eastAsia="ui-sans-serif" w:hAnsi="ui-sans-serif" w:cs="ui-sans-serif"/>
          <w:color w:val="374151"/>
          <w:sz w:val="24"/>
          <w:szCs w:val="24"/>
          <w:lang w:val="en-US"/>
        </w:rPr>
        <w:t>After performing calculations for 200 indices, it</w:t>
      </w:r>
      <w:proofErr w:type="gramEnd"/>
      <w:r w:rsidRPr="0243FCB8">
        <w:rPr>
          <w:rFonts w:ascii="ui-sans-serif" w:eastAsia="ui-sans-serif" w:hAnsi="ui-sans-serif" w:cs="ui-sans-serif"/>
          <w:color w:val="374151"/>
          <w:sz w:val="24"/>
          <w:szCs w:val="24"/>
          <w:lang w:val="en-US"/>
        </w:rPr>
        <w:t xml:space="preserve"> emerged that a refractive index of </w:t>
      </w:r>
      <w:r w:rsidR="12B33771" w:rsidRPr="49FB6D0A">
        <w:rPr>
          <w:rFonts w:ascii="ui-sans-serif" w:eastAsia="ui-sans-serif" w:hAnsi="ui-sans-serif" w:cs="ui-sans-serif"/>
          <w:color w:val="374151"/>
          <w:sz w:val="24"/>
          <w:szCs w:val="24"/>
          <w:lang w:val="en-US"/>
        </w:rPr>
        <w:t xml:space="preserve">around </w:t>
      </w:r>
      <w:r w:rsidRPr="49FB6D0A">
        <w:rPr>
          <w:rFonts w:ascii="ui-sans-serif" w:eastAsia="ui-sans-serif" w:hAnsi="ui-sans-serif" w:cs="ui-sans-serif"/>
          <w:color w:val="374151"/>
          <w:sz w:val="24"/>
          <w:szCs w:val="24"/>
          <w:lang w:val="en-US"/>
        </w:rPr>
        <w:t>2</w:t>
      </w:r>
      <w:r w:rsidRPr="0243FCB8">
        <w:rPr>
          <w:rFonts w:ascii="ui-sans-serif" w:eastAsia="ui-sans-serif" w:hAnsi="ui-sans-serif" w:cs="ui-sans-serif"/>
          <w:color w:val="374151"/>
          <w:sz w:val="24"/>
          <w:szCs w:val="24"/>
          <w:lang w:val="en-US"/>
        </w:rPr>
        <w:t>.3 yielded the most favorable power output</w:t>
      </w:r>
      <w:r w:rsidR="2BFD3842" w:rsidRPr="49FB6D0A">
        <w:rPr>
          <w:rFonts w:ascii="ui-sans-serif" w:eastAsia="ui-sans-serif" w:hAnsi="ui-sans-serif" w:cs="ui-sans-serif"/>
          <w:color w:val="374151"/>
          <w:sz w:val="24"/>
          <w:szCs w:val="24"/>
          <w:lang w:val="en-US"/>
        </w:rPr>
        <w:t xml:space="preserve"> at around </w:t>
      </w:r>
      <w:r w:rsidR="2BFD3842" w:rsidRPr="06F7EC8A">
        <w:rPr>
          <w:rFonts w:ascii="ui-sans-serif" w:eastAsia="ui-sans-serif" w:hAnsi="ui-sans-serif" w:cs="ui-sans-serif"/>
          <w:color w:val="374151"/>
          <w:sz w:val="24"/>
          <w:szCs w:val="24"/>
          <w:lang w:val="en-US"/>
        </w:rPr>
        <w:t>940 W/m</w:t>
      </w:r>
      <w:r w:rsidR="2BFD3842" w:rsidRPr="789758F5">
        <w:rPr>
          <w:rFonts w:ascii="ui-sans-serif" w:eastAsia="ui-sans-serif" w:hAnsi="ui-sans-serif" w:cs="ui-sans-serif"/>
          <w:color w:val="374151"/>
          <w:sz w:val="24"/>
          <w:szCs w:val="24"/>
          <w:lang w:val="en-US"/>
        </w:rPr>
        <w:t>^2</w:t>
      </w:r>
      <w:r w:rsidRPr="789758F5">
        <w:rPr>
          <w:rFonts w:ascii="ui-sans-serif" w:eastAsia="ui-sans-serif" w:hAnsi="ui-sans-serif" w:cs="ui-sans-serif"/>
          <w:color w:val="374151"/>
          <w:sz w:val="24"/>
          <w:szCs w:val="24"/>
          <w:lang w:val="en-US"/>
        </w:rPr>
        <w:t>.</w:t>
      </w:r>
    </w:p>
    <w:p w14:paraId="4AF8BB8D" w14:textId="77777777" w:rsidR="0074632F" w:rsidRDefault="0074632F" w:rsidP="0074632F">
      <w:pPr>
        <w:rPr>
          <w:lang w:val="en-US"/>
        </w:rPr>
      </w:pPr>
    </w:p>
    <w:p w14:paraId="12708B51" w14:textId="77777777" w:rsidR="00D30511" w:rsidRDefault="00D30511" w:rsidP="0074632F">
      <w:pPr>
        <w:rPr>
          <w:lang w:val="en-US"/>
        </w:rPr>
      </w:pPr>
    </w:p>
    <w:p w14:paraId="6970EB07" w14:textId="77777777" w:rsidR="00D30511" w:rsidRDefault="00D30511" w:rsidP="0074632F">
      <w:pPr>
        <w:rPr>
          <w:lang w:val="en-US"/>
        </w:rPr>
      </w:pPr>
    </w:p>
    <w:p w14:paraId="65347A2E" w14:textId="6E4A32D4" w:rsidR="002B0ECE" w:rsidRDefault="002B0ECE" w:rsidP="002B0ECE">
      <w:pPr>
        <w:pStyle w:val="Heading1"/>
        <w:rPr>
          <w:lang w:val="en-US"/>
        </w:rPr>
      </w:pPr>
      <w:bookmarkStart w:id="12" w:name="_Toc152626065"/>
      <w:r>
        <w:rPr>
          <w:lang w:val="en-US"/>
        </w:rPr>
        <w:t>Part 3</w:t>
      </w:r>
      <w:bookmarkEnd w:id="12"/>
    </w:p>
    <w:p w14:paraId="7A49F55E" w14:textId="7B9B0FB3" w:rsidR="00935D35" w:rsidRPr="00935D35" w:rsidRDefault="00935D35" w:rsidP="00935D35">
      <w:pPr>
        <w:rPr>
          <w:lang w:val="en-US"/>
        </w:rPr>
      </w:pPr>
      <m:oMathPara>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01</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12</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23</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3,4</m:t>
              </m:r>
            </m:sub>
          </m:sSub>
        </m:oMath>
      </m:oMathPara>
    </w:p>
    <w:p w14:paraId="4D3C6E23" w14:textId="6482D88B" w:rsidR="002B0ECE" w:rsidRPr="004C6C44" w:rsidRDefault="00935D35" w:rsidP="002B0ECE">
      <w:pPr>
        <w:rPr>
          <w:rFonts w:eastAsiaTheme="minorEastAsia"/>
          <w:lang w:val="en-US"/>
        </w:rPr>
      </w:pPr>
      <m:oMathPara>
        <m:oMath>
          <m:r>
            <w:rPr>
              <w:rFonts w:ascii="Cambria Math" w:hAnsi="Cambria Math"/>
              <w:lang w:val="en-US"/>
            </w:rPr>
            <m:t>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3</m:t>
                  </m:r>
                </m:sup>
              </m:s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0,1</m:t>
                  </m:r>
                </m:sub>
              </m:sSub>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1,2</m:t>
                  </m:r>
                </m:sub>
              </m:sSub>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2,3</m:t>
                  </m:r>
                </m:sub>
              </m:sSub>
            </m:den>
          </m:f>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e>
                </m:m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e>
                  <m:e>
                    <m:r>
                      <w:rPr>
                        <w:rFonts w:ascii="Cambria Math" w:hAnsi="Cambria Math"/>
                        <w:lang w:val="en-US"/>
                      </w:rPr>
                      <m:t>1</m:t>
                    </m:r>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e>
                </m:m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e>
                  <m:e>
                    <m:r>
                      <w:rPr>
                        <w:rFonts w:ascii="Cambria Math" w:hAnsi="Cambria Math"/>
                        <w:lang w:val="en-US"/>
                      </w:rPr>
                      <m:t>1</m:t>
                    </m:r>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e>
                </m:m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e>
                  <m:e>
                    <m:r>
                      <w:rPr>
                        <w:rFonts w:ascii="Cambria Math" w:hAnsi="Cambria Math"/>
                        <w:lang w:val="en-US"/>
                      </w:rPr>
                      <m:t>1</m:t>
                    </m:r>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3,4</m:t>
                        </m:r>
                      </m:sub>
                    </m:sSub>
                  </m:e>
                </m:m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3,4</m:t>
                        </m:r>
                      </m:sub>
                    </m:sSub>
                  </m:e>
                  <m:e>
                    <m:r>
                      <w:rPr>
                        <w:rFonts w:ascii="Cambria Math" w:hAnsi="Cambria Math"/>
                        <w:lang w:val="en-US"/>
                      </w:rPr>
                      <m:t>1</m:t>
                    </m:r>
                  </m:e>
                </m:mr>
              </m:m>
            </m:e>
          </m:d>
        </m:oMath>
      </m:oMathPara>
    </w:p>
    <w:p w14:paraId="360DF7FF" w14:textId="28B901E6" w:rsidR="004C6C44" w:rsidRPr="00031613" w:rsidRDefault="002D3448" w:rsidP="002B0ECE">
      <w:pPr>
        <w:rPr>
          <w:rFonts w:eastAsiaTheme="minorEastAsia"/>
          <w:lang w:val="en-US"/>
        </w:rPr>
      </w:pPr>
      <m:oMathPara>
        <m:oMath>
          <m:r>
            <w:rPr>
              <w:rFonts w:ascii="Cambria Math" w:hAnsi="Cambria Math"/>
              <w:lang w:val="en-US"/>
            </w:rPr>
            <w:lastRenderedPageBreak/>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3,4</m:t>
                            </m:r>
                          </m:sub>
                        </m:sSub>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3,4</m:t>
                        </m:r>
                      </m:sub>
                    </m:sSub>
                    <m:r>
                      <w:rPr>
                        <w:rFonts w:ascii="Cambria Math" w:hAnsi="Cambria Math"/>
                        <w:lang w:val="en-US"/>
                      </w:rPr>
                      <m:t>)</m:t>
                    </m:r>
                  </m:e>
                  <m:e>
                    <m:r>
                      <w:rPr>
                        <w:rFonts w:ascii="Cambria Math" w:hAnsi="Cambria Math"/>
                        <w:lang w:val="en-US"/>
                      </w:rPr>
                      <m:t>…</m:t>
                    </m:r>
                  </m:e>
                </m:mr>
                <m:mr>
                  <m:e>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e>
                    </m:d>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3,4</m:t>
                            </m:r>
                          </m:sub>
                        </m:sSub>
                      </m:e>
                    </m:d>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3,4</m:t>
                        </m:r>
                      </m:sub>
                    </m:sSub>
                    <m:r>
                      <w:rPr>
                        <w:rFonts w:ascii="Cambria Math" w:hAnsi="Cambria Math"/>
                        <w:lang w:val="en-US"/>
                      </w:rPr>
                      <m:t>)</m:t>
                    </m:r>
                  </m:e>
                  <m:e>
                    <m:r>
                      <w:rPr>
                        <w:rFonts w:ascii="Cambria Math" w:hAnsi="Cambria Math"/>
                        <w:lang w:val="en-US"/>
                      </w:rPr>
                      <m:t>…</m:t>
                    </m:r>
                  </m:e>
                </m:mr>
              </m:m>
            </m:e>
          </m:d>
        </m:oMath>
      </m:oMathPara>
    </w:p>
    <w:p w14:paraId="673F4CAF" w14:textId="5DA50F81" w:rsidR="00031613" w:rsidRPr="00123601" w:rsidRDefault="00345330" w:rsidP="002B0ECE">
      <w:pPr>
        <w:rPr>
          <w:rFonts w:eastAsiaTheme="minorEastAsia"/>
          <w:lang w:val="en-US"/>
        </w:rPr>
      </w:pPr>
      <m:oMathPara>
        <m:oMath>
          <m:r>
            <m:rPr>
              <m:sty m:val="p"/>
            </m:rPr>
            <w:rPr>
              <w:rFonts w:ascii="Cambria Math" w:hAnsi="Cambria Math"/>
              <w:lang w:val="en-US"/>
            </w:rPr>
            <m:t>Γ</m:t>
          </m:r>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2,1</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1,1</m:t>
                  </m:r>
                </m:sub>
              </m:sSub>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e>
              </m:d>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3,4</m:t>
                      </m:r>
                    </m:sub>
                  </m:sSub>
                </m:e>
              </m:d>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3,4</m:t>
                  </m:r>
                </m:sub>
              </m:sSub>
              <m:r>
                <w:rPr>
                  <w:rFonts w:ascii="Cambria Math" w:hAnsi="Cambria Math"/>
                  <w:lang w:val="en-US"/>
                </w:rPr>
                <m:t>)</m:t>
              </m:r>
              <m:ctrlPr>
                <w:rPr>
                  <w:rFonts w:ascii="Cambria Math" w:hAnsi="Cambria Math"/>
                  <w:i/>
                  <w:lang w:val="en-US"/>
                </w:rPr>
              </m:ctrlPr>
            </m:num>
            <m:den>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3,4</m:t>
                      </m:r>
                    </m:sub>
                  </m:sSub>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2,3</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3,4</m:t>
                  </m:r>
                </m:sub>
              </m:sSub>
              <m:r>
                <w:rPr>
                  <w:rFonts w:ascii="Cambria Math" w:hAnsi="Cambria Math"/>
                  <w:lang w:val="en-US"/>
                </w:rPr>
                <m:t>)</m:t>
              </m:r>
            </m:den>
          </m:f>
          <m:r>
            <w:rPr>
              <w:rFonts w:ascii="Cambria Math" w:hAnsi="Cambria Math"/>
              <w:lang w:val="en-US"/>
            </w:rPr>
            <m:t xml:space="preserve"> </m:t>
          </m:r>
        </m:oMath>
      </m:oMathPara>
    </w:p>
    <w:p w14:paraId="0BD3CBC5" w14:textId="77777777" w:rsidR="00123601" w:rsidRDefault="00123601" w:rsidP="00123601">
      <w:pPr>
        <w:rPr>
          <w:rFonts w:eastAsiaTheme="minorEastAsia"/>
          <w:lang w:val="en-US"/>
        </w:rPr>
      </w:pPr>
    </w:p>
    <w:p w14:paraId="62D02A99" w14:textId="545B48EE" w:rsidR="00123601" w:rsidRPr="004C624D" w:rsidRDefault="00123601" w:rsidP="00123601">
      <w:pPr>
        <w:rPr>
          <w:rFonts w:eastAsiaTheme="minorEastAsia"/>
          <w:lang w:val="en-US"/>
        </w:rPr>
      </w:pPr>
      <w:r>
        <w:rPr>
          <w:rFonts w:eastAsiaTheme="minorEastAsia"/>
          <w:lang w:val="en-US"/>
        </w:rPr>
        <w:t xml:space="preserve">Where: </w:t>
      </w:r>
      <w:r w:rsidRPr="00123601">
        <w:rPr>
          <w:rFonts w:ascii="Cambria Math" w:hAnsi="Cambria Math"/>
          <w:i/>
          <w:lang w:val="en-US"/>
        </w:rPr>
        <w:br/>
      </w:r>
      <m:oMathPara>
        <m:oMath>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0,1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0</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1,2</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2,3</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3</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Γ</m:t>
              </m:r>
            </m:e>
            <m:sub>
              <m:r>
                <w:rPr>
                  <w:rFonts w:ascii="Cambria Math" w:eastAsiaTheme="minorEastAsia" w:hAnsi="Cambria Math"/>
                  <w:lang w:val="en-US"/>
                </w:rPr>
                <m:t>3,4</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4</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den>
          </m:f>
        </m:oMath>
      </m:oMathPara>
    </w:p>
    <w:p w14:paraId="1F2C0767" w14:textId="6C7D6CC4" w:rsidR="00DF6F11" w:rsidRDefault="00DF6F11" w:rsidP="002B0ECE">
      <w:pPr>
        <w:rPr>
          <w:rFonts w:eastAsiaTheme="minorEastAsia"/>
          <w:lang w:val="en-US"/>
        </w:rPr>
      </w:pPr>
      <w:proofErr w:type="gramStart"/>
      <w:r>
        <w:rPr>
          <w:rFonts w:eastAsiaTheme="minorEastAsia"/>
          <w:lang w:val="en-US"/>
        </w:rPr>
        <w:t>Similar to</w:t>
      </w:r>
      <w:proofErr w:type="gramEnd"/>
      <w:r>
        <w:rPr>
          <w:rFonts w:eastAsiaTheme="minorEastAsia"/>
          <w:lang w:val="en-US"/>
        </w:rPr>
        <w:t xml:space="preserve"> part 1, if we want to find the least reflectivity (</w:t>
      </w:r>
      <m:oMath>
        <m:r>
          <m:rPr>
            <m:sty m:val="p"/>
          </m:rPr>
          <w:rPr>
            <w:rFonts w:ascii="Cambria Math" w:eastAsiaTheme="minorEastAsia" w:hAnsi="Cambria Math"/>
            <w:lang w:val="en-US"/>
          </w:rPr>
          <m:t>Γ</m:t>
        </m:r>
        <m:r>
          <w:rPr>
            <w:rFonts w:ascii="Cambria Math" w:eastAsiaTheme="minorEastAsia" w:hAnsi="Cambria Math"/>
            <w:lang w:val="en-US"/>
          </w:rPr>
          <m:t>=0</m:t>
        </m:r>
      </m:oMath>
      <w:r>
        <w:rPr>
          <w:rFonts w:eastAsiaTheme="minorEastAsia"/>
          <w:lang w:val="en-US"/>
        </w:rPr>
        <w:t xml:space="preserve">), we set it to 0, which means that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2,1</m:t>
            </m:r>
          </m:sub>
        </m:sSub>
        <m:r>
          <w:rPr>
            <w:rFonts w:ascii="Cambria Math" w:eastAsiaTheme="minorEastAsia" w:hAnsi="Cambria Math"/>
            <w:lang w:val="en-US"/>
          </w:rPr>
          <m:t>=0</m:t>
        </m:r>
      </m:oMath>
      <w:r>
        <w:rPr>
          <w:rFonts w:eastAsiaTheme="minorEastAsia"/>
          <w:lang w:val="en-US"/>
        </w:rPr>
        <w:t>.</w:t>
      </w:r>
    </w:p>
    <w:p w14:paraId="2FDEB0FA" w14:textId="3A891CAC" w:rsidR="00DF0D41" w:rsidRDefault="00DF0D41" w:rsidP="00DF0D41">
      <w:pPr>
        <w:rPr>
          <w:rFonts w:eastAsiaTheme="minorEastAsia"/>
          <w:lang w:val="en-US"/>
        </w:rPr>
      </w:pPr>
      <w:r>
        <w:rPr>
          <w:rFonts w:eastAsiaTheme="minorEastAsia"/>
          <w:lang w:val="en-US"/>
        </w:rPr>
        <w:t xml:space="preserve">Plugging in these into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2,1</m:t>
            </m:r>
          </m:sub>
        </m:sSub>
      </m:oMath>
      <w:r>
        <w:rPr>
          <w:rFonts w:eastAsiaTheme="minorEastAsia"/>
          <w:lang w:val="en-US"/>
        </w:rPr>
        <w:t>:</w:t>
      </w:r>
    </w:p>
    <w:p w14:paraId="453D5475" w14:textId="71E2B70A" w:rsidR="00DF0D41" w:rsidRPr="00DF6F11" w:rsidRDefault="007064EB" w:rsidP="00DF0D41">
      <w:pPr>
        <w:rPr>
          <w:rFonts w:eastAsiaTheme="minorEastAsia"/>
          <w:lang w:val="en-US"/>
        </w:rPr>
      </w:pPr>
      <m:oMathPara>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η</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η</m:t>
              </m:r>
            </m:e>
            <m:sub>
              <m:r>
                <w:rPr>
                  <w:rFonts w:ascii="Cambria Math" w:eastAsiaTheme="minorEastAsia" w:hAnsi="Cambria Math"/>
                  <w:lang w:val="en-US"/>
                </w:rPr>
                <m:t>1</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η</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num>
            <m:den>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4</m:t>
                      </m:r>
                    </m:sub>
                  </m:sSub>
                </m:e>
              </m:rad>
            </m:den>
          </m:f>
        </m:oMath>
      </m:oMathPara>
    </w:p>
    <w:p w14:paraId="7D92F0D5" w14:textId="138E0DB4" w:rsidR="00D30511" w:rsidRDefault="00D30511" w:rsidP="00D30511">
      <w:pPr>
        <w:pStyle w:val="Heading1"/>
        <w:rPr>
          <w:lang w:val="en-US"/>
        </w:rPr>
      </w:pPr>
      <w:bookmarkStart w:id="13" w:name="_Toc152626066"/>
      <w:r>
        <w:rPr>
          <w:lang w:val="en-US"/>
        </w:rPr>
        <w:lastRenderedPageBreak/>
        <w:t>Part 4</w:t>
      </w:r>
      <w:bookmarkEnd w:id="13"/>
    </w:p>
    <w:p w14:paraId="286768BA" w14:textId="2B98DEDD" w:rsidR="00D30511" w:rsidRDefault="00D30511" w:rsidP="00D30511">
      <w:pPr>
        <w:pStyle w:val="Heading2"/>
        <w:rPr>
          <w:lang w:val="en-US"/>
        </w:rPr>
      </w:pPr>
      <w:bookmarkStart w:id="14" w:name="_Toc152626067"/>
      <w:r>
        <w:rPr>
          <w:lang w:val="en-US"/>
        </w:rPr>
        <w:t>A)</w:t>
      </w:r>
      <w:bookmarkEnd w:id="14"/>
    </w:p>
    <w:p w14:paraId="6CF49DAE" w14:textId="77777777" w:rsidR="00313A4D" w:rsidRDefault="00D30511" w:rsidP="00313A4D">
      <w:pPr>
        <w:keepNext/>
      </w:pPr>
      <w:r w:rsidRPr="00D30511">
        <w:rPr>
          <w:lang w:val="en-US"/>
        </w:rPr>
        <w:drawing>
          <wp:inline distT="0" distB="0" distL="0" distR="0" wp14:anchorId="5C7FEC6B" wp14:editId="469D045D">
            <wp:extent cx="5731510" cy="5104130"/>
            <wp:effectExtent l="0" t="0" r="2540" b="1270"/>
            <wp:docPr id="1417567333" name="Picture 1417567333" descr="A screen shot of a graph with Arch bridge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67333" name="Picture 1" descr="A screen shot of a graph with Arch bridge in the background&#10;&#10;Description automatically generated"/>
                    <pic:cNvPicPr/>
                  </pic:nvPicPr>
                  <pic:blipFill>
                    <a:blip r:embed="rId13"/>
                    <a:stretch>
                      <a:fillRect/>
                    </a:stretch>
                  </pic:blipFill>
                  <pic:spPr>
                    <a:xfrm>
                      <a:off x="0" y="0"/>
                      <a:ext cx="5731510" cy="5104130"/>
                    </a:xfrm>
                    <a:prstGeom prst="rect">
                      <a:avLst/>
                    </a:prstGeom>
                  </pic:spPr>
                </pic:pic>
              </a:graphicData>
            </a:graphic>
          </wp:inline>
        </w:drawing>
      </w:r>
    </w:p>
    <w:p w14:paraId="0C5A0554" w14:textId="65F22D4F" w:rsidR="00D30511" w:rsidRDefault="00313A4D" w:rsidP="00313A4D">
      <w:pPr>
        <w:pStyle w:val="Caption"/>
        <w:jc w:val="center"/>
        <w:rPr>
          <w:lang w:val="en-US"/>
        </w:rPr>
      </w:pPr>
      <w:r>
        <w:t xml:space="preserve">Figure </w:t>
      </w:r>
      <w:fldSimple w:instr=" SEQ Figure \* ARABIC ">
        <w:r>
          <w:rPr>
            <w:noProof/>
          </w:rPr>
          <w:t>5</w:t>
        </w:r>
      </w:fldSimple>
    </w:p>
    <w:p w14:paraId="446B1591" w14:textId="39950703" w:rsidR="00D30511" w:rsidRDefault="1D55B12B" w:rsidP="6AC9C21C">
      <w:pPr>
        <w:rPr>
          <w:rFonts w:ascii="ui-sans-serif" w:eastAsia="ui-sans-serif" w:hAnsi="ui-sans-serif" w:cs="ui-sans-serif"/>
          <w:color w:val="374151"/>
          <w:sz w:val="24"/>
          <w:szCs w:val="24"/>
          <w:lang w:val="en-US"/>
        </w:rPr>
      </w:pPr>
      <w:r w:rsidRPr="3F238B97">
        <w:rPr>
          <w:rFonts w:ascii="ui-sans-serif" w:eastAsia="ui-sans-serif" w:hAnsi="ui-sans-serif" w:cs="ui-sans-serif"/>
          <w:color w:val="374151"/>
          <w:sz w:val="24"/>
          <w:szCs w:val="24"/>
          <w:lang w:val="en-US"/>
        </w:rPr>
        <w:t xml:space="preserve">In the analysis represented in Graph 6, a significant observation emerges, highlighting the optimal performance associated with a specific refractive index, denoted as </w:t>
      </w:r>
      <w:r w:rsidR="0754A1B5" w:rsidRPr="3F238B97">
        <w:rPr>
          <w:rFonts w:ascii="ui-sans-serif" w:eastAsia="ui-sans-serif" w:hAnsi="ui-sans-serif" w:cs="ui-sans-serif"/>
          <w:color w:val="374151"/>
          <w:sz w:val="24"/>
          <w:szCs w:val="24"/>
          <w:lang w:val="en-US"/>
        </w:rPr>
        <w:t>n</w:t>
      </w:r>
      <w:r w:rsidRPr="3F238B97">
        <w:rPr>
          <w:rFonts w:ascii="ui-sans-serif" w:eastAsia="ui-sans-serif" w:hAnsi="ui-sans-serif" w:cs="ui-sans-serif"/>
          <w:color w:val="374151"/>
          <w:sz w:val="24"/>
          <w:szCs w:val="24"/>
          <w:lang w:val="en-US"/>
        </w:rPr>
        <w:t xml:space="preserve">2 = 2.17. This </w:t>
      </w:r>
      <w:proofErr w:type="gramStart"/>
      <w:r w:rsidRPr="3F238B97">
        <w:rPr>
          <w:rFonts w:ascii="ui-sans-serif" w:eastAsia="ui-sans-serif" w:hAnsi="ui-sans-serif" w:cs="ui-sans-serif"/>
          <w:color w:val="374151"/>
          <w:sz w:val="24"/>
          <w:szCs w:val="24"/>
          <w:lang w:val="en-US"/>
        </w:rPr>
        <w:t>particular refractive</w:t>
      </w:r>
      <w:proofErr w:type="gramEnd"/>
      <w:r w:rsidRPr="3F238B97">
        <w:rPr>
          <w:rFonts w:ascii="ui-sans-serif" w:eastAsia="ui-sans-serif" w:hAnsi="ui-sans-serif" w:cs="ui-sans-serif"/>
          <w:color w:val="374151"/>
          <w:sz w:val="24"/>
          <w:szCs w:val="24"/>
          <w:lang w:val="en-US"/>
        </w:rPr>
        <w:t xml:space="preserve"> index has been identified as the most advantageous for maximizing the transmission of power to the solar cell.</w:t>
      </w:r>
    </w:p>
    <w:p w14:paraId="23700592" w14:textId="243C9B67" w:rsidR="00D30511" w:rsidRDefault="1D55B12B" w:rsidP="0243FCB8">
      <w:pPr>
        <w:rPr>
          <w:rFonts w:ascii="ui-sans-serif" w:eastAsia="ui-sans-serif" w:hAnsi="ui-sans-serif" w:cs="ui-sans-serif"/>
          <w:color w:val="374151"/>
          <w:sz w:val="24"/>
          <w:szCs w:val="24"/>
          <w:lang w:val="en-US"/>
        </w:rPr>
      </w:pPr>
      <w:r w:rsidRPr="3F238B97">
        <w:rPr>
          <w:rFonts w:ascii="ui-sans-serif" w:eastAsia="ui-sans-serif" w:hAnsi="ui-sans-serif" w:cs="ui-sans-serif"/>
          <w:color w:val="374151"/>
          <w:sz w:val="24"/>
          <w:szCs w:val="24"/>
          <w:lang w:val="en-US"/>
        </w:rPr>
        <w:t xml:space="preserve">What stands out in this observation is the distinct emphasis on the role of </w:t>
      </w:r>
      <w:r w:rsidR="1456B74D" w:rsidRPr="3F238B97">
        <w:rPr>
          <w:rFonts w:ascii="ui-sans-serif" w:eastAsia="ui-sans-serif" w:hAnsi="ui-sans-serif" w:cs="ui-sans-serif"/>
          <w:color w:val="374151"/>
          <w:sz w:val="24"/>
          <w:szCs w:val="24"/>
          <w:lang w:val="en-US"/>
        </w:rPr>
        <w:t>n</w:t>
      </w:r>
      <w:r w:rsidRPr="3F238B97">
        <w:rPr>
          <w:rFonts w:ascii="ui-sans-serif" w:eastAsia="ui-sans-serif" w:hAnsi="ui-sans-serif" w:cs="ui-sans-serif"/>
          <w:color w:val="374151"/>
          <w:sz w:val="24"/>
          <w:szCs w:val="24"/>
          <w:lang w:val="en-US"/>
        </w:rPr>
        <w:t xml:space="preserve">2 in facilitating optimal power transmission, overshadowing the conventional focus on the refractive index at the center wavelength. Unlike the typical center wavelength consideration, it becomes evident that, in this specific context, the refractive index of </w:t>
      </w:r>
      <w:r w:rsidR="1B136422" w:rsidRPr="3F238B97">
        <w:rPr>
          <w:rFonts w:ascii="ui-sans-serif" w:eastAsia="ui-sans-serif" w:hAnsi="ui-sans-serif" w:cs="ui-sans-serif"/>
          <w:color w:val="374151"/>
          <w:sz w:val="24"/>
          <w:szCs w:val="24"/>
          <w:lang w:val="en-US"/>
        </w:rPr>
        <w:t>n</w:t>
      </w:r>
      <w:r w:rsidRPr="3F238B97">
        <w:rPr>
          <w:rFonts w:ascii="ui-sans-serif" w:eastAsia="ui-sans-serif" w:hAnsi="ui-sans-serif" w:cs="ui-sans-serif"/>
          <w:color w:val="374151"/>
          <w:sz w:val="24"/>
          <w:szCs w:val="24"/>
          <w:lang w:val="en-US"/>
        </w:rPr>
        <w:t>2 = 2.17 plays a crucial role in achieving maximum power transmission efficiency to the solar cell. This nuanced understanding underscores the importance of looking beyond conventional parameters and tailoring specific refractive indices to achieve optimal outcomes in the context of solar cell performance. The implications of this finding extend to the potential refinement of coating strategies and design considerations to enhance solar cell efficiency under varying optical conditions.</w:t>
      </w:r>
    </w:p>
    <w:p w14:paraId="60B7AA89" w14:textId="44425DF7" w:rsidR="0243FCB8" w:rsidRDefault="0243FCB8" w:rsidP="0243FCB8">
      <w:pPr>
        <w:rPr>
          <w:lang w:val="en-US"/>
        </w:rPr>
      </w:pPr>
    </w:p>
    <w:p w14:paraId="5D07CB33" w14:textId="233A627A" w:rsidR="00D30511" w:rsidRDefault="00D30511" w:rsidP="00D30511">
      <w:pPr>
        <w:pStyle w:val="Heading2"/>
        <w:rPr>
          <w:lang w:val="en-US"/>
        </w:rPr>
      </w:pPr>
      <w:bookmarkStart w:id="15" w:name="_Toc152626068"/>
      <w:r>
        <w:rPr>
          <w:lang w:val="en-US"/>
        </w:rPr>
        <w:t>B)</w:t>
      </w:r>
      <w:bookmarkEnd w:id="15"/>
    </w:p>
    <w:p w14:paraId="7027618C" w14:textId="7E2F5DCD" w:rsidR="00D30511" w:rsidRDefault="00D30511" w:rsidP="00D30511">
      <w:pPr>
        <w:pStyle w:val="Heading2"/>
        <w:rPr>
          <w:lang w:val="en-US"/>
        </w:rPr>
      </w:pPr>
      <w:bookmarkStart w:id="16" w:name="_Toc152626069"/>
      <w:r>
        <w:rPr>
          <w:lang w:val="en-US"/>
        </w:rPr>
        <w:t>C)</w:t>
      </w:r>
      <w:bookmarkEnd w:id="16"/>
    </w:p>
    <w:p w14:paraId="6724871B" w14:textId="77777777" w:rsidR="00313A4D" w:rsidRDefault="00D30511" w:rsidP="00313A4D">
      <w:pPr>
        <w:keepNext/>
      </w:pPr>
      <w:r>
        <w:rPr>
          <w:noProof/>
        </w:rPr>
        <w:drawing>
          <wp:inline distT="0" distB="0" distL="0" distR="0" wp14:anchorId="6D407A8E" wp14:editId="33A69113">
            <wp:extent cx="5731510" cy="5097144"/>
            <wp:effectExtent l="0" t="0" r="2540" b="8255"/>
            <wp:docPr id="1646694046" name="Picture 164669404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694046"/>
                    <pic:cNvPicPr/>
                  </pic:nvPicPr>
                  <pic:blipFill>
                    <a:blip r:embed="rId14">
                      <a:extLst>
                        <a:ext uri="{28A0092B-C50C-407E-A947-70E740481C1C}">
                          <a14:useLocalDpi xmlns:a14="http://schemas.microsoft.com/office/drawing/2010/main" val="0"/>
                        </a:ext>
                      </a:extLst>
                    </a:blip>
                    <a:stretch>
                      <a:fillRect/>
                    </a:stretch>
                  </pic:blipFill>
                  <pic:spPr>
                    <a:xfrm>
                      <a:off x="0" y="0"/>
                      <a:ext cx="5731510" cy="5097144"/>
                    </a:xfrm>
                    <a:prstGeom prst="rect">
                      <a:avLst/>
                    </a:prstGeom>
                  </pic:spPr>
                </pic:pic>
              </a:graphicData>
            </a:graphic>
          </wp:inline>
        </w:drawing>
      </w:r>
    </w:p>
    <w:p w14:paraId="31BF3B88" w14:textId="29374E02" w:rsidR="00D30511" w:rsidRPr="00D30511" w:rsidRDefault="00313A4D" w:rsidP="00313A4D">
      <w:pPr>
        <w:pStyle w:val="Caption"/>
        <w:jc w:val="center"/>
        <w:rPr>
          <w:lang w:val="en-US"/>
        </w:rPr>
      </w:pPr>
      <w:r>
        <w:t xml:space="preserve">Figure </w:t>
      </w:r>
      <w:fldSimple w:instr=" SEQ Figure \* ARABIC ">
        <w:r>
          <w:rPr>
            <w:noProof/>
          </w:rPr>
          <w:t>6</w:t>
        </w:r>
      </w:fldSimple>
    </w:p>
    <w:p w14:paraId="7001EB20" w14:textId="38811B5A" w:rsidR="7EFF446B" w:rsidRDefault="29E824B4" w:rsidP="7EFF446B">
      <w:pPr>
        <w:rPr>
          <w:rFonts w:ascii="ui-sans-serif" w:eastAsia="ui-sans-serif" w:hAnsi="ui-sans-serif" w:cs="ui-sans-serif"/>
          <w:color w:val="374151"/>
          <w:sz w:val="24"/>
          <w:szCs w:val="24"/>
          <w:lang w:val="en-US"/>
        </w:rPr>
      </w:pPr>
      <w:r w:rsidRPr="0D78370F">
        <w:rPr>
          <w:rFonts w:ascii="ui-sans-serif" w:eastAsia="ui-sans-serif" w:hAnsi="ui-sans-serif" w:cs="ui-sans-serif"/>
          <w:color w:val="374151"/>
          <w:sz w:val="24"/>
          <w:szCs w:val="24"/>
          <w:lang w:val="en-US"/>
        </w:rPr>
        <w:t>In contrast to traditional expectations focused on minimizing reflectivity at the central wavelength, the analysis of total power for a refractive index of n2=2.</w:t>
      </w:r>
      <w:r w:rsidRPr="0243FCB8">
        <w:rPr>
          <w:rFonts w:ascii="ui-sans-serif" w:eastAsia="ui-sans-serif" w:hAnsi="ui-sans-serif" w:cs="ui-sans-serif"/>
          <w:color w:val="374151"/>
          <w:sz w:val="24"/>
          <w:szCs w:val="24"/>
          <w:lang w:val="en-US"/>
        </w:rPr>
        <w:t>1</w:t>
      </w:r>
      <w:r w:rsidR="4E75EA2E" w:rsidRPr="0243FCB8">
        <w:rPr>
          <w:rFonts w:ascii="ui-sans-serif" w:eastAsia="ui-sans-serif" w:hAnsi="ui-sans-serif" w:cs="ui-sans-serif"/>
          <w:color w:val="374151"/>
          <w:sz w:val="24"/>
          <w:szCs w:val="24"/>
          <w:lang w:val="en-US"/>
        </w:rPr>
        <w:t>7</w:t>
      </w:r>
      <w:r w:rsidRPr="0D78370F">
        <w:rPr>
          <w:rFonts w:ascii="ui-sans-serif" w:eastAsia="ui-sans-serif" w:hAnsi="ui-sans-serif" w:cs="ui-sans-serif"/>
          <w:color w:val="374151"/>
          <w:sz w:val="24"/>
          <w:szCs w:val="24"/>
          <w:lang w:val="en-US"/>
        </w:rPr>
        <w:t xml:space="preserve"> challenges the norm by indicating superior power transmission compared to n2=2.36. This assertion finds support in the graph above, a visual representation of the power transmission characteristics associated with these refractive indices. Further exploration in section D.2 scrutinizes this phenomenon, elucidating that n2=2.</w:t>
      </w:r>
      <w:r w:rsidRPr="0243FCB8">
        <w:rPr>
          <w:rFonts w:ascii="ui-sans-serif" w:eastAsia="ui-sans-serif" w:hAnsi="ui-sans-serif" w:cs="ui-sans-serif"/>
          <w:color w:val="374151"/>
          <w:sz w:val="24"/>
          <w:szCs w:val="24"/>
          <w:lang w:val="en-US"/>
        </w:rPr>
        <w:t>1</w:t>
      </w:r>
      <w:r w:rsidR="7A5B21FE" w:rsidRPr="0243FCB8">
        <w:rPr>
          <w:rFonts w:ascii="ui-sans-serif" w:eastAsia="ui-sans-serif" w:hAnsi="ui-sans-serif" w:cs="ui-sans-serif"/>
          <w:color w:val="374151"/>
          <w:sz w:val="24"/>
          <w:szCs w:val="24"/>
          <w:lang w:val="en-US"/>
        </w:rPr>
        <w:t>7</w:t>
      </w:r>
      <w:r w:rsidRPr="0D78370F">
        <w:rPr>
          <w:rFonts w:ascii="ui-sans-serif" w:eastAsia="ui-sans-serif" w:hAnsi="ui-sans-serif" w:cs="ui-sans-serif"/>
          <w:color w:val="374151"/>
          <w:sz w:val="24"/>
          <w:szCs w:val="24"/>
          <w:lang w:val="en-US"/>
        </w:rPr>
        <w:t xml:space="preserve"> outperforms the center wavelength in power transmission.</w:t>
      </w:r>
    </w:p>
    <w:p w14:paraId="4E38E305" w14:textId="0D9E8552" w:rsidR="7EFF446B" w:rsidRDefault="7EFF446B" w:rsidP="7EFF446B">
      <w:pPr>
        <w:rPr>
          <w:lang w:val="en-US"/>
        </w:rPr>
      </w:pPr>
    </w:p>
    <w:p w14:paraId="498C54C6" w14:textId="1A3CA543" w:rsidR="05B93E5B" w:rsidRDefault="05B93E5B" w:rsidP="7EFF446B">
      <w:pPr>
        <w:rPr>
          <w:lang w:val="en-US"/>
        </w:rPr>
      </w:pPr>
    </w:p>
    <w:p w14:paraId="6379CF74" w14:textId="67F48A73" w:rsidR="00D30511" w:rsidRPr="00D30511" w:rsidRDefault="354CDEB0" w:rsidP="64D07CBB">
      <w:pPr>
        <w:pStyle w:val="Heading1"/>
        <w:rPr>
          <w:lang w:val="en-US"/>
        </w:rPr>
      </w:pPr>
      <w:bookmarkStart w:id="17" w:name="_Toc152626070"/>
      <w:r w:rsidRPr="21EFA4BA">
        <w:rPr>
          <w:lang w:val="en-US"/>
        </w:rPr>
        <w:lastRenderedPageBreak/>
        <w:t>Conclusion</w:t>
      </w:r>
      <w:bookmarkEnd w:id="17"/>
      <w:r w:rsidRPr="21EFA4BA">
        <w:rPr>
          <w:lang w:val="en-US"/>
        </w:rPr>
        <w:t xml:space="preserve"> </w:t>
      </w:r>
    </w:p>
    <w:p w14:paraId="0E15B23A" w14:textId="2FF5E803" w:rsidR="00D30511" w:rsidRPr="00D30511" w:rsidRDefault="106F2067" w:rsidP="5943A826">
      <w:pPr>
        <w:rPr>
          <w:rFonts w:ascii="ui-sans-serif" w:eastAsia="ui-sans-serif" w:hAnsi="ui-sans-serif" w:cs="ui-sans-serif"/>
          <w:color w:val="374151"/>
          <w:sz w:val="24"/>
          <w:szCs w:val="24"/>
          <w:lang w:val="en-US"/>
        </w:rPr>
      </w:pPr>
      <w:r w:rsidRPr="77476FEF">
        <w:rPr>
          <w:rFonts w:ascii="ui-sans-serif" w:eastAsia="ui-sans-serif" w:hAnsi="ui-sans-serif" w:cs="ui-sans-serif"/>
          <w:color w:val="374151"/>
          <w:sz w:val="24"/>
          <w:szCs w:val="24"/>
          <w:lang w:val="en-US"/>
        </w:rPr>
        <w:t xml:space="preserve">Without an anti-reflective coating, optical analysis </w:t>
      </w:r>
      <w:proofErr w:type="gramStart"/>
      <w:r w:rsidRPr="77476FEF">
        <w:rPr>
          <w:rFonts w:ascii="ui-sans-serif" w:eastAsia="ui-sans-serif" w:hAnsi="ui-sans-serif" w:cs="ui-sans-serif"/>
          <w:color w:val="374151"/>
          <w:sz w:val="24"/>
          <w:szCs w:val="24"/>
          <w:lang w:val="en-US"/>
        </w:rPr>
        <w:t>simplifies</w:t>
      </w:r>
      <w:r w:rsidR="00983FF9" w:rsidRPr="77476FEF">
        <w:rPr>
          <w:rFonts w:ascii="ui-sans-serif" w:eastAsia="ui-sans-serif" w:hAnsi="ui-sans-serif" w:cs="ui-sans-serif"/>
          <w:color w:val="374151"/>
          <w:sz w:val="24"/>
          <w:szCs w:val="24"/>
          <w:lang w:val="en-US"/>
        </w:rPr>
        <w:t xml:space="preserve"> </w:t>
      </w:r>
      <w:r w:rsidRPr="77476FEF">
        <w:rPr>
          <w:rFonts w:ascii="ui-sans-serif" w:eastAsia="ui-sans-serif" w:hAnsi="ui-sans-serif" w:cs="ui-sans-serif"/>
          <w:color w:val="374151"/>
          <w:sz w:val="24"/>
          <w:szCs w:val="24"/>
          <w:lang w:val="en-US"/>
        </w:rPr>
        <w:t>to</w:t>
      </w:r>
      <w:proofErr w:type="gramEnd"/>
      <w:r w:rsidRPr="77476FEF">
        <w:rPr>
          <w:rFonts w:ascii="ui-sans-serif" w:eastAsia="ui-sans-serif" w:hAnsi="ui-sans-serif" w:cs="ui-sans-serif"/>
          <w:color w:val="374151"/>
          <w:sz w:val="24"/>
          <w:szCs w:val="24"/>
          <w:lang w:val="en-US"/>
        </w:rPr>
        <w:t xml:space="preserve"> a basic interface between air and the semiconductor, involving reflection and transmission. The power transmitted to the semiconductor depends on incident light intensity and transmissivity, with around 30% of light expected to reflect without the coating. This simplified analysis validates theoretical expectations.</w:t>
      </w:r>
    </w:p>
    <w:p w14:paraId="5DD454CF" w14:textId="7F16FFC0" w:rsidR="00D30511" w:rsidRPr="00D30511" w:rsidRDefault="106F2067" w:rsidP="5943A826">
      <w:pPr>
        <w:rPr>
          <w:rFonts w:ascii="ui-sans-serif" w:eastAsia="ui-sans-serif" w:hAnsi="ui-sans-serif" w:cs="ui-sans-serif"/>
          <w:color w:val="374151"/>
          <w:sz w:val="24"/>
          <w:szCs w:val="24"/>
          <w:lang w:val="en-US"/>
        </w:rPr>
      </w:pPr>
      <w:r w:rsidRPr="77476FEF">
        <w:rPr>
          <w:rFonts w:ascii="ui-sans-serif" w:eastAsia="ui-sans-serif" w:hAnsi="ui-sans-serif" w:cs="ui-sans-serif"/>
          <w:color w:val="374151"/>
          <w:sz w:val="24"/>
          <w:szCs w:val="24"/>
          <w:lang w:val="en-US"/>
        </w:rPr>
        <w:t>Examining dual-layer coating using the Transfer Matrix Method in MATLAB reveals a systematic approach to evaluating its impact on optical properties. Similarly, for the triple-layer coating, a systematic MATLAB approach employing the Transfer Matrix Method demonstrates the influence of refractive index values on optical performance. Despite slight variations between analytically derived and MATLAB-implemented refractive indices, the visual representation of reflectivity against wavelength provides insights into coating performance under different optical conditions.</w:t>
      </w:r>
    </w:p>
    <w:p w14:paraId="00111344" w14:textId="2F6A37EB" w:rsidR="00D30511" w:rsidRPr="00D30511" w:rsidRDefault="00D30511" w:rsidP="00D30511">
      <w:pPr>
        <w:rPr>
          <w:rFonts w:ascii="ui-sans-serif" w:eastAsia="ui-sans-serif" w:hAnsi="ui-sans-serif" w:cs="ui-sans-serif"/>
          <w:color w:val="374151"/>
          <w:sz w:val="24"/>
          <w:szCs w:val="24"/>
          <w:lang w:val="en-US"/>
        </w:rPr>
      </w:pPr>
    </w:p>
    <w:sectPr w:rsidR="00D30511" w:rsidRPr="00D30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i-sans-serif">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5B6A"/>
    <w:multiLevelType w:val="hybridMultilevel"/>
    <w:tmpl w:val="7A5ED61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D244A90"/>
    <w:multiLevelType w:val="hybridMultilevel"/>
    <w:tmpl w:val="81DA1CB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910890265">
    <w:abstractNumId w:val="1"/>
  </w:num>
  <w:num w:numId="2" w16cid:durableId="128472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06"/>
    <w:rsid w:val="00003115"/>
    <w:rsid w:val="000174B9"/>
    <w:rsid w:val="000274A9"/>
    <w:rsid w:val="00031613"/>
    <w:rsid w:val="00090CDB"/>
    <w:rsid w:val="00123601"/>
    <w:rsid w:val="001634C3"/>
    <w:rsid w:val="001669A7"/>
    <w:rsid w:val="001715BC"/>
    <w:rsid w:val="001B7840"/>
    <w:rsid w:val="00225B28"/>
    <w:rsid w:val="002312D2"/>
    <w:rsid w:val="002361A2"/>
    <w:rsid w:val="00260906"/>
    <w:rsid w:val="00267CB7"/>
    <w:rsid w:val="0027685A"/>
    <w:rsid w:val="002A0EC7"/>
    <w:rsid w:val="002B0ECE"/>
    <w:rsid w:val="002B2BC2"/>
    <w:rsid w:val="002C599D"/>
    <w:rsid w:val="002D3448"/>
    <w:rsid w:val="002E7785"/>
    <w:rsid w:val="00313A4D"/>
    <w:rsid w:val="00320248"/>
    <w:rsid w:val="00326C7F"/>
    <w:rsid w:val="00345330"/>
    <w:rsid w:val="003773E9"/>
    <w:rsid w:val="003C6B99"/>
    <w:rsid w:val="003D1815"/>
    <w:rsid w:val="00452C12"/>
    <w:rsid w:val="004538C9"/>
    <w:rsid w:val="004C624D"/>
    <w:rsid w:val="004C6C44"/>
    <w:rsid w:val="004E03D6"/>
    <w:rsid w:val="00506D9C"/>
    <w:rsid w:val="00517D84"/>
    <w:rsid w:val="00575C02"/>
    <w:rsid w:val="005935C5"/>
    <w:rsid w:val="00597756"/>
    <w:rsid w:val="005E5E02"/>
    <w:rsid w:val="0061608A"/>
    <w:rsid w:val="00620696"/>
    <w:rsid w:val="00660BCF"/>
    <w:rsid w:val="006B72A6"/>
    <w:rsid w:val="006D20EC"/>
    <w:rsid w:val="006E5F59"/>
    <w:rsid w:val="007064EB"/>
    <w:rsid w:val="00721F84"/>
    <w:rsid w:val="0074632F"/>
    <w:rsid w:val="007571C3"/>
    <w:rsid w:val="00760B81"/>
    <w:rsid w:val="00776BD4"/>
    <w:rsid w:val="00792C1C"/>
    <w:rsid w:val="007A001D"/>
    <w:rsid w:val="007F40F9"/>
    <w:rsid w:val="00806DC1"/>
    <w:rsid w:val="008075DE"/>
    <w:rsid w:val="008367A2"/>
    <w:rsid w:val="00867062"/>
    <w:rsid w:val="00895FFC"/>
    <w:rsid w:val="00897261"/>
    <w:rsid w:val="00927FDD"/>
    <w:rsid w:val="00934C85"/>
    <w:rsid w:val="00935D35"/>
    <w:rsid w:val="00983FF9"/>
    <w:rsid w:val="009C6856"/>
    <w:rsid w:val="009F2F1A"/>
    <w:rsid w:val="00A47ABC"/>
    <w:rsid w:val="00A6348C"/>
    <w:rsid w:val="00A9517B"/>
    <w:rsid w:val="00B54AEE"/>
    <w:rsid w:val="00BB3775"/>
    <w:rsid w:val="00BB7261"/>
    <w:rsid w:val="00BD30A9"/>
    <w:rsid w:val="00C17234"/>
    <w:rsid w:val="00C33E8A"/>
    <w:rsid w:val="00C45B0A"/>
    <w:rsid w:val="00C603ED"/>
    <w:rsid w:val="00C73AF8"/>
    <w:rsid w:val="00C836F3"/>
    <w:rsid w:val="00C850BB"/>
    <w:rsid w:val="00CA5CB9"/>
    <w:rsid w:val="00CE175E"/>
    <w:rsid w:val="00D107D9"/>
    <w:rsid w:val="00D30511"/>
    <w:rsid w:val="00D841B9"/>
    <w:rsid w:val="00DE63E0"/>
    <w:rsid w:val="00DF0D41"/>
    <w:rsid w:val="00DF6F11"/>
    <w:rsid w:val="00E02FC4"/>
    <w:rsid w:val="00E15D90"/>
    <w:rsid w:val="00E209B6"/>
    <w:rsid w:val="00E923FF"/>
    <w:rsid w:val="00EF65C9"/>
    <w:rsid w:val="00F04852"/>
    <w:rsid w:val="00F1016E"/>
    <w:rsid w:val="00F27F4D"/>
    <w:rsid w:val="00F31E9F"/>
    <w:rsid w:val="00F41F46"/>
    <w:rsid w:val="00F93E63"/>
    <w:rsid w:val="00FB7CB6"/>
    <w:rsid w:val="00FC3FA1"/>
    <w:rsid w:val="00FF1812"/>
    <w:rsid w:val="00FF187D"/>
    <w:rsid w:val="00FF74D2"/>
    <w:rsid w:val="0243FCB8"/>
    <w:rsid w:val="043406A1"/>
    <w:rsid w:val="05B93E5B"/>
    <w:rsid w:val="0678E08F"/>
    <w:rsid w:val="06F7EC8A"/>
    <w:rsid w:val="0754A1B5"/>
    <w:rsid w:val="07B9969B"/>
    <w:rsid w:val="0D78370F"/>
    <w:rsid w:val="106F2067"/>
    <w:rsid w:val="11FAC8A9"/>
    <w:rsid w:val="12B33771"/>
    <w:rsid w:val="1456B74D"/>
    <w:rsid w:val="1B136422"/>
    <w:rsid w:val="1BA053C8"/>
    <w:rsid w:val="1D55B12B"/>
    <w:rsid w:val="21EFA4BA"/>
    <w:rsid w:val="29E824B4"/>
    <w:rsid w:val="2BFD3842"/>
    <w:rsid w:val="2EAE41CA"/>
    <w:rsid w:val="310493F8"/>
    <w:rsid w:val="3159FC70"/>
    <w:rsid w:val="354CDEB0"/>
    <w:rsid w:val="3618CE25"/>
    <w:rsid w:val="3B80E9EB"/>
    <w:rsid w:val="3F238B97"/>
    <w:rsid w:val="4224ADBA"/>
    <w:rsid w:val="49FB6D0A"/>
    <w:rsid w:val="4E75EA2E"/>
    <w:rsid w:val="4F133DA4"/>
    <w:rsid w:val="52563553"/>
    <w:rsid w:val="5943A826"/>
    <w:rsid w:val="5D577715"/>
    <w:rsid w:val="612C19E2"/>
    <w:rsid w:val="6448871B"/>
    <w:rsid w:val="64D07CBB"/>
    <w:rsid w:val="68160170"/>
    <w:rsid w:val="6977EC88"/>
    <w:rsid w:val="6AC9C21C"/>
    <w:rsid w:val="6C390FDD"/>
    <w:rsid w:val="77476FEF"/>
    <w:rsid w:val="789758F5"/>
    <w:rsid w:val="7A5B21FE"/>
    <w:rsid w:val="7EFF446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E360"/>
  <w15:chartTrackingRefBased/>
  <w15:docId w15:val="{71B51F7A-41D5-44BA-9133-A777733D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601"/>
  </w:style>
  <w:style w:type="paragraph" w:styleId="Heading1">
    <w:name w:val="heading 1"/>
    <w:basedOn w:val="Normal"/>
    <w:next w:val="Normal"/>
    <w:link w:val="Heading1Char"/>
    <w:uiPriority w:val="9"/>
    <w:qFormat/>
    <w:rsid w:val="00260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906"/>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60906"/>
    <w:rPr>
      <w:i/>
      <w:iCs/>
      <w:color w:val="404040" w:themeColor="text1" w:themeTint="BF"/>
    </w:rPr>
  </w:style>
  <w:style w:type="character" w:customStyle="1" w:styleId="Heading1Char">
    <w:name w:val="Heading 1 Char"/>
    <w:basedOn w:val="DefaultParagraphFont"/>
    <w:link w:val="Heading1"/>
    <w:uiPriority w:val="9"/>
    <w:rsid w:val="0026090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C6B99"/>
    <w:rPr>
      <w:color w:val="666666"/>
    </w:rPr>
  </w:style>
  <w:style w:type="character" w:customStyle="1" w:styleId="Heading2Char">
    <w:name w:val="Heading 2 Char"/>
    <w:basedOn w:val="DefaultParagraphFont"/>
    <w:link w:val="Heading2"/>
    <w:uiPriority w:val="9"/>
    <w:rsid w:val="00E02F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6856"/>
    <w:pPr>
      <w:ind w:left="720"/>
      <w:contextualSpacing/>
    </w:pPr>
  </w:style>
  <w:style w:type="paragraph" w:styleId="Caption">
    <w:name w:val="caption"/>
    <w:basedOn w:val="Normal"/>
    <w:next w:val="Normal"/>
    <w:uiPriority w:val="35"/>
    <w:unhideWhenUsed/>
    <w:qFormat/>
    <w:rsid w:val="00313A4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E175E"/>
    <w:pPr>
      <w:outlineLvl w:val="9"/>
    </w:pPr>
    <w:rPr>
      <w:kern w:val="0"/>
      <w:lang w:val="en-US"/>
      <w14:ligatures w14:val="none"/>
    </w:rPr>
  </w:style>
  <w:style w:type="paragraph" w:styleId="TOC1">
    <w:name w:val="toc 1"/>
    <w:basedOn w:val="Normal"/>
    <w:next w:val="Normal"/>
    <w:autoRedefine/>
    <w:uiPriority w:val="39"/>
    <w:unhideWhenUsed/>
    <w:rsid w:val="00CE175E"/>
    <w:pPr>
      <w:spacing w:after="100"/>
    </w:pPr>
  </w:style>
  <w:style w:type="paragraph" w:styleId="TOC2">
    <w:name w:val="toc 2"/>
    <w:basedOn w:val="Normal"/>
    <w:next w:val="Normal"/>
    <w:autoRedefine/>
    <w:uiPriority w:val="39"/>
    <w:unhideWhenUsed/>
    <w:rsid w:val="00CE175E"/>
    <w:pPr>
      <w:spacing w:after="100"/>
      <w:ind w:left="220"/>
    </w:pPr>
  </w:style>
  <w:style w:type="character" w:styleId="Hyperlink">
    <w:name w:val="Hyperlink"/>
    <w:basedOn w:val="DefaultParagraphFont"/>
    <w:uiPriority w:val="99"/>
    <w:unhideWhenUsed/>
    <w:rsid w:val="00CE17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8793EE37016E48A50B809F8E94CACA" ma:contentTypeVersion="12" ma:contentTypeDescription="Create a new document." ma:contentTypeScope="" ma:versionID="a2a7f7d02c885f15ca25b8cf17867d80">
  <xsd:schema xmlns:xsd="http://www.w3.org/2001/XMLSchema" xmlns:xs="http://www.w3.org/2001/XMLSchema" xmlns:p="http://schemas.microsoft.com/office/2006/metadata/properties" xmlns:ns3="b40b639e-0268-4d0d-8226-118ae8e2c7ff" xmlns:ns4="ae08000f-8367-420e-aac0-877ba3c46d73" targetNamespace="http://schemas.microsoft.com/office/2006/metadata/properties" ma:root="true" ma:fieldsID="934757522e43ee3db8ab957509468bd8" ns3:_="" ns4:_="">
    <xsd:import namespace="b40b639e-0268-4d0d-8226-118ae8e2c7ff"/>
    <xsd:import namespace="ae08000f-8367-420e-aac0-877ba3c46d7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b639e-0268-4d0d-8226-118ae8e2c7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08000f-8367-420e-aac0-877ba3c46d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40b639e-0268-4d0d-8226-118ae8e2c7ff" xsi:nil="true"/>
  </documentManagement>
</p:properties>
</file>

<file path=customXml/itemProps1.xml><?xml version="1.0" encoding="utf-8"?>
<ds:datastoreItem xmlns:ds="http://schemas.openxmlformats.org/officeDocument/2006/customXml" ds:itemID="{C0F76816-B211-48B7-9317-D1B15D1EBA60}">
  <ds:schemaRefs>
    <ds:schemaRef ds:uri="http://schemas.openxmlformats.org/officeDocument/2006/bibliography"/>
  </ds:schemaRefs>
</ds:datastoreItem>
</file>

<file path=customXml/itemProps2.xml><?xml version="1.0" encoding="utf-8"?>
<ds:datastoreItem xmlns:ds="http://schemas.openxmlformats.org/officeDocument/2006/customXml" ds:itemID="{A554D6CB-C3B3-4329-942C-9CAD159A2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b639e-0268-4d0d-8226-118ae8e2c7ff"/>
    <ds:schemaRef ds:uri="ae08000f-8367-420e-aac0-877ba3c46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5DE387-6518-4EF3-8871-3B7D8FD822AB}">
  <ds:schemaRefs>
    <ds:schemaRef ds:uri="http://schemas.microsoft.com/sharepoint/v3/contenttype/forms"/>
  </ds:schemaRefs>
</ds:datastoreItem>
</file>

<file path=customXml/itemProps4.xml><?xml version="1.0" encoding="utf-8"?>
<ds:datastoreItem xmlns:ds="http://schemas.openxmlformats.org/officeDocument/2006/customXml" ds:itemID="{8382DEB2-FD04-4A69-B78D-EF0E347123B8}">
  <ds:schemaRefs>
    <ds:schemaRef ds:uri="http://schemas.microsoft.com/office/2006/metadata/properties"/>
    <ds:schemaRef ds:uri="http://schemas.microsoft.com/office/infopath/2007/PartnerControls"/>
    <ds:schemaRef ds:uri="b40b639e-0268-4d0d-8226-118ae8e2c7f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Atassi</dc:creator>
  <cp:keywords/>
  <dc:description/>
  <cp:lastModifiedBy>Akram Atassi</cp:lastModifiedBy>
  <cp:revision>3</cp:revision>
  <dcterms:created xsi:type="dcterms:W3CDTF">2023-12-05T04:47:00Z</dcterms:created>
  <dcterms:modified xsi:type="dcterms:W3CDTF">2023-12-05T04:47:00Z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0x0101009D8793EE37016E48A50B809F8E94CACA</vt:lpwstr>
  </property>
</Properties>
</file>