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intelligence2.xml" ContentType="application/vnd.ms-office.intelligence2+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7E4FB8D" w14:textId="1905A19D" w:rsidR="005B3637" w:rsidRPr="00DB06CC" w:rsidRDefault="67C7F844" w:rsidP="00886ACA">
      <w:r w:rsidRPr="0072381F">
        <w:rPr>
          <w:rFonts w:eastAsia="Calibri Light"/>
        </w:rPr>
        <w:t xml:space="preserve">Industry Structure Analysis:  </w:t>
      </w:r>
    </w:p>
    <w:p w14:paraId="06BBF7D5" w14:textId="27A31B37" w:rsidR="00BE053A" w:rsidRPr="00AC1B8E" w:rsidRDefault="67C7F844" w:rsidP="00AC1B8E">
      <w:pPr>
        <w:pStyle w:val="Title"/>
        <w:rPr>
          <w:rFonts w:eastAsia="Calibri Light"/>
        </w:rPr>
      </w:pPr>
      <w:r w:rsidRPr="0072381F">
        <w:rPr>
          <w:rFonts w:eastAsia="Calibri Light"/>
        </w:rPr>
        <w:t>Numerical Libraries / Math Software</w:t>
      </w:r>
    </w:p>
    <w:p w14:paraId="0F59876D" w14:textId="77777777" w:rsidR="001F49FD" w:rsidRPr="00BC7633" w:rsidRDefault="00641E82" w:rsidP="002B2493">
      <w:pPr>
        <w:pStyle w:val="Heading1"/>
      </w:pPr>
      <w:bookmarkStart w:id="0" w:name="_Toc40751752"/>
      <w:bookmarkStart w:id="1" w:name="_Toc45524501"/>
      <w:r w:rsidRPr="00BC7633">
        <w:t>Purpose</w:t>
      </w:r>
      <w:bookmarkStart w:id="2" w:name="_Toc40751753"/>
      <w:bookmarkEnd w:id="0"/>
      <w:bookmarkEnd w:id="1"/>
    </w:p>
    <w:p w14:paraId="2CEA3C47" w14:textId="6BED72C9" w:rsidR="00641E82" w:rsidRPr="00DB06CC" w:rsidRDefault="00641E82" w:rsidP="002B2493">
      <w:pPr>
        <w:pStyle w:val="Heading2"/>
      </w:pPr>
      <w:bookmarkStart w:id="3" w:name="_Toc45524502"/>
      <w:r w:rsidRPr="00DB06CC">
        <w:t xml:space="preserve">What </w:t>
      </w:r>
      <w:r w:rsidRPr="008D4E56">
        <w:t>is</w:t>
      </w:r>
      <w:r w:rsidRPr="00DB06CC">
        <w:t xml:space="preserve"> this document for?</w:t>
      </w:r>
      <w:bookmarkEnd w:id="2"/>
      <w:bookmarkEnd w:id="3"/>
      <w:r w:rsidRPr="00DB06CC">
        <w:t xml:space="preserve"> </w:t>
      </w:r>
    </w:p>
    <w:p w14:paraId="31173AA6" w14:textId="77777777" w:rsidR="00641E82" w:rsidRPr="0072381F" w:rsidRDefault="00641E82" w:rsidP="00641E82">
      <w:pPr>
        <w:rPr>
          <w:rFonts w:cs="Calibri"/>
        </w:rPr>
      </w:pPr>
      <w:r w:rsidRPr="0072381F">
        <w:rPr>
          <w:rFonts w:cs="Calibri"/>
        </w:rPr>
        <w:t xml:space="preserve">To support the development of future strategy, NAG Executives are building a detailed picture of NAG’s business and competitive landscape. This Industry Analysis has been requested by the Exec Team and will directly inform the strategy for NAG Library products and associated business going forward. </w:t>
      </w:r>
    </w:p>
    <w:p w14:paraId="6331B763" w14:textId="77777777" w:rsidR="00641E82" w:rsidRPr="0072381F" w:rsidRDefault="00641E82" w:rsidP="00641E82">
      <w:pPr>
        <w:rPr>
          <w:rFonts w:cs="Calibri"/>
        </w:rPr>
      </w:pPr>
    </w:p>
    <w:p w14:paraId="05553CF1" w14:textId="60B741B3" w:rsidR="00641E82" w:rsidRPr="001F49FD" w:rsidRDefault="00641E82" w:rsidP="002B2493">
      <w:pPr>
        <w:pStyle w:val="Heading2"/>
      </w:pPr>
      <w:bookmarkStart w:id="4" w:name="_Toc40751754"/>
      <w:bookmarkStart w:id="5" w:name="_Toc45524503"/>
      <w:r w:rsidRPr="001F49FD">
        <w:t>How to review</w:t>
      </w:r>
      <w:bookmarkEnd w:id="4"/>
      <w:bookmarkEnd w:id="5"/>
    </w:p>
    <w:p w14:paraId="320F9336" w14:textId="4F4D5DEA" w:rsidR="00641E82" w:rsidRPr="0072381F" w:rsidRDefault="00641E82" w:rsidP="00641E82">
      <w:pPr>
        <w:rPr>
          <w:rFonts w:cs="Calibri"/>
        </w:rPr>
      </w:pPr>
      <w:r w:rsidRPr="5760DCDB">
        <w:rPr>
          <w:rFonts w:cs="Calibri"/>
        </w:rPr>
        <w:t xml:space="preserve">This is an analysis in progress. We strive to include all information relevant to strategic decision-making here. The industry structure is complex, and each individual will have a unique, incomplete perspective on the industry. For that reason, the first pass industry structure may be quite long-form, and it is important not to prejudge which content is relevant. Further supporting analyses will summarise based on the collective narrowing discussions. Please read with an eye towards making constructive comments/additions and provide feedback by adding a </w:t>
      </w:r>
      <w:r w:rsidRPr="5760DCDB">
        <w:rPr>
          <w:rFonts w:cs="Calibri"/>
          <w:i/>
          <w:iCs/>
        </w:rPr>
        <w:t>New Comment</w:t>
      </w:r>
      <w:r w:rsidRPr="5760DCDB">
        <w:rPr>
          <w:rFonts w:cs="Calibri"/>
        </w:rPr>
        <w:t xml:space="preserve">. </w:t>
      </w:r>
    </w:p>
    <w:p w14:paraId="1A8F5829" w14:textId="6F6C8994" w:rsidR="00641E82" w:rsidRPr="00823F93" w:rsidRDefault="00641E82" w:rsidP="002B2493">
      <w:pPr>
        <w:pStyle w:val="Heading1"/>
      </w:pPr>
      <w:bookmarkStart w:id="6" w:name="_Toc40751755"/>
      <w:bookmarkStart w:id="7" w:name="_Toc45524504"/>
      <w:r w:rsidRPr="00823F93">
        <w:t>Industry Structure Analysis</w:t>
      </w:r>
      <w:bookmarkEnd w:id="6"/>
      <w:bookmarkEnd w:id="7"/>
    </w:p>
    <w:p w14:paraId="0835D2B2" w14:textId="1E0D7D71" w:rsidR="00641E82" w:rsidRPr="00DB06CC" w:rsidRDefault="00641E82" w:rsidP="002B2493">
      <w:pPr>
        <w:pStyle w:val="Heading2"/>
      </w:pPr>
      <w:bookmarkStart w:id="8" w:name="_Toc40751756"/>
      <w:bookmarkStart w:id="9" w:name="_Toc45524505"/>
      <w:r w:rsidRPr="00DB06CC">
        <w:t>What is an Industry Structure (Five Forces) Analysis?</w:t>
      </w:r>
      <w:bookmarkEnd w:id="8"/>
      <w:bookmarkEnd w:id="9"/>
      <w:r w:rsidRPr="00DB06CC">
        <w:t xml:space="preserve"> </w:t>
      </w:r>
    </w:p>
    <w:p w14:paraId="13E0BA2D" w14:textId="77777777" w:rsidR="00641E82" w:rsidRPr="0072381F" w:rsidRDefault="00641E82" w:rsidP="00641E82">
      <w:pPr>
        <w:rPr>
          <w:rFonts w:cs="Calibri"/>
        </w:rPr>
      </w:pPr>
      <w:r w:rsidRPr="0072381F">
        <w:rPr>
          <w:rFonts w:cs="Calibri"/>
        </w:rPr>
        <w:t xml:space="preserve">Michael Porter’s Five Forces Analysis is a framework to analyse and understand the structure of an industry. </w:t>
      </w:r>
    </w:p>
    <w:p w14:paraId="2F531D13" w14:textId="77777777" w:rsidR="00641E82" w:rsidRPr="0072381F" w:rsidRDefault="00641E82" w:rsidP="00641E82">
      <w:pPr>
        <w:rPr>
          <w:rFonts w:cs="Calibri"/>
        </w:rPr>
      </w:pPr>
    </w:p>
    <w:p w14:paraId="228F3BBE" w14:textId="77777777" w:rsidR="00641E82" w:rsidRPr="0072381F" w:rsidRDefault="00641E82" w:rsidP="00641E82">
      <w:pPr>
        <w:rPr>
          <w:rFonts w:cs="Calibri"/>
        </w:rPr>
      </w:pPr>
      <w:r w:rsidRPr="0072381F">
        <w:rPr>
          <w:rFonts w:cs="Calibri"/>
        </w:rPr>
        <w:t xml:space="preserve">Industry structure is shaped by five key forces – threat of entry, power of suppliers, power of buyers, threat of substitute products or services, and intensity of rivalry among existing competitors.  </w:t>
      </w:r>
    </w:p>
    <w:p w14:paraId="6BF3B9B1" w14:textId="77777777" w:rsidR="00641E82" w:rsidRPr="0072381F" w:rsidRDefault="00641E82" w:rsidP="00641E82">
      <w:pPr>
        <w:rPr>
          <w:rFonts w:cs="Calibri"/>
        </w:rPr>
      </w:pPr>
    </w:p>
    <w:p w14:paraId="0027BB0F" w14:textId="77777777" w:rsidR="00641E82" w:rsidRPr="0072381F" w:rsidRDefault="00641E82" w:rsidP="0072381F">
      <w:pPr>
        <w:rPr>
          <w:rFonts w:cs="Calibri"/>
        </w:rPr>
      </w:pPr>
      <w:r w:rsidRPr="0072381F">
        <w:rPr>
          <w:rFonts w:cs="Calibri"/>
          <w:noProof/>
        </w:rPr>
        <w:drawing>
          <wp:inline distT="0" distB="0" distL="0" distR="0" wp14:anchorId="12302011" wp14:editId="5B4ADA55">
            <wp:extent cx="2381765" cy="1753787"/>
            <wp:effectExtent l="0" t="0" r="0" b="0"/>
            <wp:docPr id="7" name="image4.png" descr="Diagram of competitive rivalry"/>
            <wp:cNvGraphicFramePr/>
            <a:graphic xmlns:a="http://schemas.openxmlformats.org/drawingml/2006/main">
              <a:graphicData uri="http://schemas.openxmlformats.org/drawingml/2006/picture">
                <pic:pic xmlns:pic="http://schemas.openxmlformats.org/drawingml/2006/picture">
                  <pic:nvPicPr>
                    <pic:cNvPr id="0" name="image4.png" descr="Diagram of competitive rivalry"/>
                    <pic:cNvPicPr preferRelativeResize="0"/>
                  </pic:nvPicPr>
                  <pic:blipFill>
                    <a:blip r:embed="rId11"/>
                    <a:srcRect l="7057" r="7033"/>
                    <a:stretch>
                      <a:fillRect/>
                    </a:stretch>
                  </pic:blipFill>
                  <pic:spPr>
                    <a:xfrm>
                      <a:off x="0" y="0"/>
                      <a:ext cx="2381765" cy="1753787"/>
                    </a:xfrm>
                    <a:prstGeom prst="rect">
                      <a:avLst/>
                    </a:prstGeom>
                    <a:ln/>
                  </pic:spPr>
                </pic:pic>
              </a:graphicData>
            </a:graphic>
          </wp:inline>
        </w:drawing>
      </w:r>
    </w:p>
    <w:p w14:paraId="0F3FD664" w14:textId="77777777" w:rsidR="00641E82" w:rsidRPr="0072381F" w:rsidRDefault="00641E82" w:rsidP="00641E82">
      <w:pPr>
        <w:rPr>
          <w:rFonts w:cs="Calibri"/>
        </w:rPr>
      </w:pPr>
    </w:p>
    <w:p w14:paraId="1F1066B1" w14:textId="77777777" w:rsidR="00641E82" w:rsidRPr="0072381F" w:rsidRDefault="00641E82" w:rsidP="00641E82">
      <w:pPr>
        <w:rPr>
          <w:rFonts w:cs="Calibri"/>
        </w:rPr>
      </w:pPr>
      <w:r w:rsidRPr="0072381F">
        <w:rPr>
          <w:rFonts w:cs="Calibri"/>
        </w:rPr>
        <w:t>These forces have a strong influence in determining the environment in which firms compete – the rules of the game and the possible strategies available to a given firm. They play a large part in defining the profit potential of an industry (that is, how much value is created) and which parties in the industry capture those profits.</w:t>
      </w:r>
    </w:p>
    <w:p w14:paraId="53404429" w14:textId="77777777" w:rsidR="00641E82" w:rsidRPr="0072381F" w:rsidRDefault="00641E82" w:rsidP="00641E82">
      <w:pPr>
        <w:rPr>
          <w:rFonts w:cs="Calibri"/>
        </w:rPr>
      </w:pPr>
    </w:p>
    <w:p w14:paraId="6383BD39" w14:textId="77777777" w:rsidR="00641E82" w:rsidRPr="0072381F" w:rsidRDefault="00641E82" w:rsidP="00641E82">
      <w:pPr>
        <w:rPr>
          <w:rFonts w:cs="Calibri"/>
        </w:rPr>
      </w:pPr>
      <w:r w:rsidRPr="0072381F">
        <w:rPr>
          <w:rFonts w:cs="Calibri"/>
        </w:rPr>
        <w:t xml:space="preserve">Thus, the Five Forces Analysis is a great place to start the strategy development process. It helps us ensure that we are looking at the whole arena (not just competitors or buyers, but all five forces) </w:t>
      </w:r>
      <w:r w:rsidRPr="0072381F">
        <w:rPr>
          <w:rFonts w:cs="Calibri"/>
        </w:rPr>
        <w:lastRenderedPageBreak/>
        <w:t>when we formulate our approach. By understanding where forces are most intense/relevant, NAG Executives can determine where to focus further research and, ultimately, how to compete.</w:t>
      </w:r>
    </w:p>
    <w:p w14:paraId="4FFF15DD" w14:textId="77777777" w:rsidR="00641E82" w:rsidRPr="0072381F" w:rsidRDefault="00641E82" w:rsidP="00641E82">
      <w:pPr>
        <w:rPr>
          <w:rFonts w:cs="Calibri"/>
        </w:rPr>
      </w:pPr>
    </w:p>
    <w:p w14:paraId="07F6972E" w14:textId="7128BCB8" w:rsidR="00641E82" w:rsidRPr="00DB06CC" w:rsidRDefault="00641E82" w:rsidP="002B2493">
      <w:pPr>
        <w:pStyle w:val="Heading1"/>
      </w:pPr>
      <w:bookmarkStart w:id="10" w:name="_Toc40751757"/>
      <w:bookmarkStart w:id="11" w:name="_Toc45524506"/>
      <w:r w:rsidRPr="00DB06CC">
        <w:t>Terminology</w:t>
      </w:r>
      <w:bookmarkEnd w:id="10"/>
      <w:bookmarkEnd w:id="11"/>
    </w:p>
    <w:p w14:paraId="1A1275A9" w14:textId="77777777" w:rsidR="00641E82" w:rsidRPr="0072381F" w:rsidRDefault="00641E82" w:rsidP="00641E82">
      <w:pPr>
        <w:rPr>
          <w:rFonts w:cs="Calibri"/>
        </w:rPr>
      </w:pPr>
    </w:p>
    <w:p w14:paraId="5138A5D7" w14:textId="77777777" w:rsidR="00641E82" w:rsidRPr="0072381F" w:rsidRDefault="00641E82" w:rsidP="00641E82">
      <w:pPr>
        <w:rPr>
          <w:rFonts w:cs="Calibri"/>
          <w:b/>
        </w:rPr>
      </w:pPr>
      <w:r w:rsidRPr="0072381F">
        <w:rPr>
          <w:rFonts w:cs="Calibri"/>
          <w:b/>
        </w:rPr>
        <w:t xml:space="preserve">Industry: </w:t>
      </w:r>
      <w:r w:rsidRPr="0072381F">
        <w:rPr>
          <w:rFonts w:cs="Calibri"/>
        </w:rPr>
        <w:t xml:space="preserve">An </w:t>
      </w:r>
      <w:r w:rsidRPr="0072381F">
        <w:rPr>
          <w:rFonts w:cs="Calibri"/>
          <w:i/>
        </w:rPr>
        <w:t>industry</w:t>
      </w:r>
      <w:r w:rsidRPr="0072381F">
        <w:rPr>
          <w:rFonts w:cs="Calibri"/>
        </w:rPr>
        <w:t xml:space="preserve"> is a group of firms producing products that are close substitutes for each other. Industries can be hard to define and are drawn upon product as well as geographic lines. </w:t>
      </w:r>
    </w:p>
    <w:p w14:paraId="053F13F5" w14:textId="77777777" w:rsidR="00641E82" w:rsidRPr="0072381F" w:rsidRDefault="00641E82" w:rsidP="00641E82">
      <w:pPr>
        <w:rPr>
          <w:rFonts w:cs="Calibri"/>
        </w:rPr>
      </w:pPr>
    </w:p>
    <w:p w14:paraId="5FED523A" w14:textId="77777777" w:rsidR="00641E82" w:rsidRPr="0072381F" w:rsidRDefault="00641E82" w:rsidP="00641E82">
      <w:pPr>
        <w:rPr>
          <w:rFonts w:cs="Calibri"/>
        </w:rPr>
      </w:pPr>
      <w:r w:rsidRPr="0072381F">
        <w:rPr>
          <w:rFonts w:cs="Calibri"/>
        </w:rPr>
        <w:t xml:space="preserve">For the purposes of this analysis, we assume that the NAG Library competes in the </w:t>
      </w:r>
      <w:r w:rsidRPr="0072381F">
        <w:rPr>
          <w:rFonts w:cs="Calibri"/>
          <w:i/>
        </w:rPr>
        <w:t>Numerical Libraries Industry</w:t>
      </w:r>
      <w:r w:rsidRPr="0072381F">
        <w:rPr>
          <w:rFonts w:cs="Calibri"/>
        </w:rPr>
        <w:t xml:space="preserve">, or more broadly the </w:t>
      </w:r>
      <w:r w:rsidRPr="0072381F">
        <w:rPr>
          <w:rFonts w:cs="Calibri"/>
          <w:i/>
        </w:rPr>
        <w:t>Math Software Industry</w:t>
      </w:r>
      <w:r w:rsidRPr="0072381F">
        <w:rPr>
          <w:rFonts w:cs="Calibri"/>
        </w:rPr>
        <w:t xml:space="preserve">. </w:t>
      </w:r>
    </w:p>
    <w:p w14:paraId="2E786C10" w14:textId="77777777" w:rsidR="00641E82" w:rsidRPr="0072381F" w:rsidRDefault="00641E82" w:rsidP="00641E82">
      <w:pPr>
        <w:rPr>
          <w:rFonts w:cs="Calibri"/>
        </w:rPr>
      </w:pPr>
    </w:p>
    <w:p w14:paraId="5CD6785A" w14:textId="77777777" w:rsidR="00641E82" w:rsidRPr="0072381F" w:rsidRDefault="00641E82" w:rsidP="00641E82">
      <w:pPr>
        <w:rPr>
          <w:rFonts w:cs="Calibri"/>
        </w:rPr>
      </w:pPr>
      <w:r w:rsidRPr="0072381F">
        <w:rPr>
          <w:rFonts w:cs="Calibri"/>
        </w:rPr>
        <w:t xml:space="preserve">Library customers also participate in their own industries (Energy, Oil and Gas, Finance, Automotive, etc). These will be discussed as they relate to Buyer Power. </w:t>
      </w:r>
    </w:p>
    <w:p w14:paraId="2AD40D08" w14:textId="77777777" w:rsidR="00641E82" w:rsidRPr="0072381F" w:rsidRDefault="00641E82" w:rsidP="00641E82">
      <w:pPr>
        <w:rPr>
          <w:rFonts w:cs="Calibri"/>
        </w:rPr>
      </w:pPr>
    </w:p>
    <w:p w14:paraId="2404BACF" w14:textId="77777777" w:rsidR="00641E82" w:rsidRPr="0072381F" w:rsidRDefault="00641E82" w:rsidP="00641E82">
      <w:pPr>
        <w:rPr>
          <w:rFonts w:cs="Calibri"/>
        </w:rPr>
      </w:pPr>
      <w:r w:rsidRPr="0072381F">
        <w:rPr>
          <w:rFonts w:cs="Calibri"/>
        </w:rPr>
        <w:t>The industry structure is developed from the perspective of a “business unit” which means a strategically independent part of the company’s offering. The Five Forces framework assumes that companies are structured with explicit business units, which is rarely the case for smaller companies such as NAG. However, it is essential that NAG’s strategically independent offerings are treated separately. For the purposes of this competitive analysis, we will define the following business units:</w:t>
      </w:r>
    </w:p>
    <w:p w14:paraId="647F54F0" w14:textId="77777777" w:rsidR="00641E82" w:rsidRPr="0072381F" w:rsidRDefault="00641E82" w:rsidP="00641E82">
      <w:pPr>
        <w:rPr>
          <w:rFonts w:cs="Calibri"/>
        </w:rPr>
      </w:pPr>
    </w:p>
    <w:p w14:paraId="03EA6ECE" w14:textId="456D92F0" w:rsidR="00641E82" w:rsidRPr="0072381F" w:rsidRDefault="00641E82" w:rsidP="00641E82">
      <w:pPr>
        <w:rPr>
          <w:rFonts w:cs="Calibri"/>
        </w:rPr>
      </w:pPr>
      <w:r w:rsidRPr="0072381F">
        <w:rPr>
          <w:rFonts w:cs="Calibri"/>
          <w:b/>
          <w:i/>
        </w:rPr>
        <w:t>NAG-L</w:t>
      </w:r>
      <w:r w:rsidRPr="0072381F">
        <w:rPr>
          <w:rFonts w:cs="Calibri"/>
        </w:rPr>
        <w:t xml:space="preserve">: </w:t>
      </w:r>
      <w:r w:rsidR="008D620C" w:rsidRPr="0072381F">
        <w:rPr>
          <w:rFonts w:cs="Calibri"/>
        </w:rPr>
        <w:t>NAG</w:t>
      </w:r>
      <w:r w:rsidRPr="0072381F">
        <w:rPr>
          <w:rFonts w:cs="Calibri"/>
        </w:rPr>
        <w:t xml:space="preserve"> library and associated offerings, e.g. library-based consultancy (including Optimization) </w:t>
      </w:r>
    </w:p>
    <w:p w14:paraId="53A992BA" w14:textId="77777777" w:rsidR="00641E82" w:rsidRPr="0072381F" w:rsidRDefault="00641E82" w:rsidP="00641E82">
      <w:pPr>
        <w:rPr>
          <w:rFonts w:cs="Calibri"/>
        </w:rPr>
      </w:pPr>
      <w:r w:rsidRPr="0072381F">
        <w:rPr>
          <w:rFonts w:cs="Calibri"/>
          <w:b/>
          <w:i/>
        </w:rPr>
        <w:t>NAG-S:</w:t>
      </w:r>
      <w:r w:rsidRPr="0072381F">
        <w:rPr>
          <w:rFonts w:cs="Calibri"/>
        </w:rPr>
        <w:t xml:space="preserve"> NAG technical and managed services</w:t>
      </w:r>
    </w:p>
    <w:p w14:paraId="2B6EC4C2" w14:textId="77777777" w:rsidR="00641E82" w:rsidRPr="0072381F" w:rsidRDefault="00641E82" w:rsidP="00641E82">
      <w:pPr>
        <w:rPr>
          <w:rFonts w:cs="Calibri"/>
          <w:sz w:val="24"/>
        </w:rPr>
      </w:pPr>
      <w:r w:rsidRPr="0072381F">
        <w:rPr>
          <w:rFonts w:cs="Calibri"/>
        </w:rPr>
        <w:t>[</w:t>
      </w:r>
      <w:r w:rsidRPr="0072381F">
        <w:rPr>
          <w:rFonts w:cs="Calibri"/>
          <w:b/>
          <w:i/>
        </w:rPr>
        <w:t>NAG-F</w:t>
      </w:r>
      <w:r w:rsidRPr="0072381F">
        <w:rPr>
          <w:rFonts w:cs="Calibri"/>
        </w:rPr>
        <w:t>: Financial Services Tools] – currently it is not clear if this should be considered separately</w:t>
      </w:r>
    </w:p>
    <w:p w14:paraId="537F227D" w14:textId="3640FC3A" w:rsidR="00641E82" w:rsidRPr="00E708DB" w:rsidRDefault="00641E82" w:rsidP="002B2493">
      <w:pPr>
        <w:pStyle w:val="Heading1"/>
      </w:pPr>
      <w:bookmarkStart w:id="12" w:name="_Toc40751758"/>
      <w:bookmarkStart w:id="13" w:name="_Toc45524507"/>
      <w:r w:rsidRPr="00E708DB">
        <w:t>Numerical Libraries Industry</w:t>
      </w:r>
      <w:bookmarkEnd w:id="12"/>
      <w:bookmarkEnd w:id="13"/>
    </w:p>
    <w:p w14:paraId="6EE9B84C" w14:textId="6618C155" w:rsidR="00641E82" w:rsidRPr="0072381F" w:rsidRDefault="00BD1FBB" w:rsidP="00641E82">
      <w:pPr>
        <w:rPr>
          <w:rFonts w:eastAsia="Calibri" w:cs="Calibri"/>
        </w:rPr>
      </w:pPr>
      <w:r w:rsidRPr="0072381F">
        <w:rPr>
          <w:rFonts w:eastAsia="Calibri" w:cs="Calibri"/>
        </w:rPr>
        <w:t>The numerical</w:t>
      </w:r>
      <w:r w:rsidR="00986418" w:rsidRPr="0072381F">
        <w:rPr>
          <w:rFonts w:eastAsia="Calibri" w:cs="Calibri"/>
        </w:rPr>
        <w:t xml:space="preserve"> </w:t>
      </w:r>
      <w:r w:rsidR="00A31AF8" w:rsidRPr="0072381F">
        <w:rPr>
          <w:rFonts w:eastAsia="Calibri" w:cs="Calibri"/>
        </w:rPr>
        <w:t xml:space="preserve">libraries </w:t>
      </w:r>
      <w:r w:rsidRPr="0072381F">
        <w:rPr>
          <w:rFonts w:eastAsia="Calibri" w:cs="Calibri"/>
        </w:rPr>
        <w:t xml:space="preserve">industry is a </w:t>
      </w:r>
      <w:r w:rsidRPr="0072381F">
        <w:rPr>
          <w:rFonts w:eastAsia="Calibri" w:cs="Calibri"/>
          <w:i/>
        </w:rPr>
        <w:t>component</w:t>
      </w:r>
      <w:r w:rsidRPr="0072381F">
        <w:rPr>
          <w:rFonts w:eastAsia="Calibri" w:cs="Calibri"/>
        </w:rPr>
        <w:t xml:space="preserve"> of the wider scientific computing industr</w:t>
      </w:r>
      <w:r w:rsidR="005F487A" w:rsidRPr="0072381F">
        <w:rPr>
          <w:rFonts w:eastAsia="Calibri" w:cs="Calibri"/>
        </w:rPr>
        <w:t>y</w:t>
      </w:r>
      <w:r w:rsidRPr="0072381F">
        <w:rPr>
          <w:rFonts w:eastAsia="Calibri" w:cs="Calibri"/>
        </w:rPr>
        <w:t>, within which firms, research institutions, governments, and individuals apply the concepts of computational science to solve complex science, engineering and, increasingly, commercial problems.</w:t>
      </w:r>
      <w:r w:rsidR="001205F8">
        <w:rPr>
          <w:rStyle w:val="FootnoteReference"/>
          <w:rFonts w:eastAsia="Calibri" w:cs="Calibri"/>
          <w:szCs w:val="22"/>
        </w:rPr>
        <w:footnoteReference w:id="2"/>
      </w:r>
      <w:r w:rsidRPr="0072381F">
        <w:rPr>
          <w:rFonts w:eastAsia="Calibri" w:cs="Calibri"/>
        </w:rPr>
        <w:t xml:space="preserve"> </w:t>
      </w:r>
    </w:p>
    <w:p w14:paraId="687BFAE1" w14:textId="77777777" w:rsidR="00846962" w:rsidRPr="0072381F" w:rsidRDefault="00846962" w:rsidP="00AD69F2">
      <w:pPr>
        <w:rPr>
          <w:rFonts w:cs="Calibri"/>
        </w:rPr>
      </w:pPr>
      <w:bookmarkStart w:id="14" w:name="_gjdgxs" w:colFirst="0" w:colLast="0"/>
      <w:bookmarkStart w:id="15" w:name="_Toc40751759"/>
      <w:bookmarkEnd w:id="14"/>
    </w:p>
    <w:p w14:paraId="17503B11" w14:textId="6369138F" w:rsidR="00641E82" w:rsidRPr="0064153C" w:rsidRDefault="00641E82" w:rsidP="002B2493">
      <w:pPr>
        <w:pStyle w:val="Heading2"/>
      </w:pPr>
      <w:bookmarkStart w:id="16" w:name="_Toc45524508"/>
      <w:r w:rsidRPr="0064153C">
        <w:t>Industry Evolution</w:t>
      </w:r>
      <w:bookmarkEnd w:id="15"/>
      <w:bookmarkEnd w:id="16"/>
    </w:p>
    <w:p w14:paraId="7BF6AD99" w14:textId="01A04FEB" w:rsidR="00641E82" w:rsidRPr="00DB06CC" w:rsidRDefault="00641E82" w:rsidP="00B91984">
      <w:pPr>
        <w:pStyle w:val="Heading3"/>
      </w:pPr>
      <w:bookmarkStart w:id="17" w:name="_Toc40751760"/>
      <w:bookmarkStart w:id="18" w:name="_Toc45524509"/>
      <w:r w:rsidRPr="00DB06CC">
        <w:t>The First Libraries</w:t>
      </w:r>
      <w:bookmarkEnd w:id="17"/>
      <w:bookmarkEnd w:id="18"/>
    </w:p>
    <w:p w14:paraId="416ED027" w14:textId="77777777" w:rsidR="00641E82" w:rsidRPr="0072381F" w:rsidRDefault="00641E82" w:rsidP="00641E82">
      <w:pPr>
        <w:rPr>
          <w:rFonts w:cs="Calibri"/>
        </w:rPr>
      </w:pPr>
      <w:r w:rsidRPr="0072381F">
        <w:rPr>
          <w:rFonts w:cs="Calibri"/>
        </w:rPr>
        <w:t xml:space="preserve">The origins of numerical libraries can be traced back to the origins of modern high performance computing. In the 1960s, UNIVAC delivered what is considered to be the first supercomputer, and according to Hyperion research, this helped government and academic researchers to recognize the transformational value of high-performance computers when it came to scientific computing. By the 1970s, Tier 1 firms in aerospace and automobiles also began using high performance computers to support innovation, product design and complex business processes. </w:t>
      </w:r>
    </w:p>
    <w:p w14:paraId="53342E86" w14:textId="77777777" w:rsidR="00641E82" w:rsidRPr="0072381F" w:rsidRDefault="00641E82" w:rsidP="00641E82">
      <w:pPr>
        <w:rPr>
          <w:rFonts w:cs="Calibri"/>
        </w:rPr>
      </w:pPr>
    </w:p>
    <w:p w14:paraId="13E9BA07" w14:textId="65D91E5C" w:rsidR="00641E82" w:rsidRPr="0072381F" w:rsidRDefault="00641E82" w:rsidP="00641E82">
      <w:pPr>
        <w:rPr>
          <w:rFonts w:cs="Calibri"/>
        </w:rPr>
      </w:pPr>
      <w:r w:rsidRPr="0072381F">
        <w:rPr>
          <w:rFonts w:cs="Calibri"/>
        </w:rPr>
        <w:t xml:space="preserve">At this time, the need for HPC software development tools was becoming apparent. Cray, Netlib, NAG, and Visual Numerics (IMSL) took on the task of standardizing useful numerical algorithms into </w:t>
      </w:r>
      <w:r w:rsidRPr="0072381F">
        <w:rPr>
          <w:rFonts w:cs="Calibri"/>
        </w:rPr>
        <w:lastRenderedPageBreak/>
        <w:t xml:space="preserve">libraries that could be called for reuse by multiple independent programs. Cleve Moler (founder of </w:t>
      </w:r>
      <w:r w:rsidR="00696EBC" w:rsidRPr="0072381F">
        <w:rPr>
          <w:rFonts w:cs="Calibri"/>
        </w:rPr>
        <w:t>MATLAB</w:t>
      </w:r>
      <w:r w:rsidRPr="0072381F">
        <w:rPr>
          <w:rFonts w:cs="Calibri"/>
        </w:rPr>
        <w:t>) built an interactive matrix calculator for student use.</w:t>
      </w:r>
      <w:r w:rsidRPr="0072381F">
        <w:rPr>
          <w:rFonts w:cs="Calibri"/>
          <w:color w:val="1A1A1A"/>
          <w:sz w:val="23"/>
          <w:szCs w:val="23"/>
          <w:shd w:val="clear" w:color="auto" w:fill="FFFFFF"/>
        </w:rPr>
        <w:t xml:space="preserve"> </w:t>
      </w:r>
    </w:p>
    <w:p w14:paraId="6FE8A0EB" w14:textId="77777777" w:rsidR="00641E82" w:rsidRPr="0072381F" w:rsidRDefault="00641E82" w:rsidP="00641E82">
      <w:pPr>
        <w:rPr>
          <w:rFonts w:cs="Calibri"/>
        </w:rPr>
      </w:pPr>
    </w:p>
    <w:p w14:paraId="4A724464" w14:textId="77777777" w:rsidR="00641E82" w:rsidRPr="0072381F" w:rsidRDefault="00641E82" w:rsidP="00641E82">
      <w:pPr>
        <w:rPr>
          <w:rFonts w:cs="Calibri"/>
        </w:rPr>
      </w:pPr>
      <w:r w:rsidRPr="0072381F">
        <w:rPr>
          <w:rFonts w:cs="Calibri"/>
        </w:rPr>
        <w:t xml:space="preserve">Firms like NAG and Visual Numerics (IMSL) became well-regarded for their ability to provide high quality, performant, and robust algorithms to the scientific computing community, enabling a multitude of scientific breakthroughs. </w:t>
      </w:r>
    </w:p>
    <w:p w14:paraId="1CB69542" w14:textId="77777777" w:rsidR="00641E82" w:rsidRPr="0072381F" w:rsidRDefault="00641E82" w:rsidP="00641E82">
      <w:pPr>
        <w:rPr>
          <w:rFonts w:cs="Calibri"/>
        </w:rPr>
      </w:pPr>
    </w:p>
    <w:p w14:paraId="2388D228" w14:textId="403E73E8" w:rsidR="00641E82" w:rsidRPr="003043CD" w:rsidRDefault="00641E82" w:rsidP="00B91984">
      <w:pPr>
        <w:pStyle w:val="Heading3"/>
      </w:pPr>
      <w:bookmarkStart w:id="19" w:name="_Toc40751761"/>
      <w:bookmarkStart w:id="20" w:name="_Toc45524510"/>
      <w:r w:rsidRPr="003043CD">
        <w:t>HPC and the Software Stack Advance</w:t>
      </w:r>
      <w:bookmarkEnd w:id="19"/>
      <w:bookmarkEnd w:id="20"/>
    </w:p>
    <w:p w14:paraId="4F3EE473" w14:textId="1BBA65AE" w:rsidR="00641E82" w:rsidRPr="0072381F" w:rsidRDefault="00641E82" w:rsidP="00641E82">
      <w:pPr>
        <w:rPr>
          <w:rFonts w:cs="Calibri"/>
        </w:rPr>
      </w:pPr>
      <w:r w:rsidRPr="0072381F">
        <w:rPr>
          <w:rFonts w:cs="Calibri"/>
        </w:rPr>
        <w:t xml:space="preserve">In the 1980s and 1990s, the arrival of affordable, entry-level HPC systems allowed companies of varying sizes to begin using advanced computing. Firms like MathWorks and Mathematica commercialised integrated programming environments that were specialised for modelling, visualisation and simulation. In addition, in 1983 the GNU Project was launched as the inaugural project of the Free Software Movement. Funded in large part by industry disk sales and donations during the ‘80s and ‘90s, GNU released a number of free software tools – programming language GNU Octave, GNU Scientific Libraries, etc. The Open Source software movement was then launched in 1998. A number of numerical libraries have subsequently been released by academics and other groups under </w:t>
      </w:r>
      <w:r w:rsidR="00DF1EBC" w:rsidRPr="0072381F">
        <w:rPr>
          <w:rFonts w:cs="Calibri"/>
        </w:rPr>
        <w:t>o</w:t>
      </w:r>
      <w:r w:rsidRPr="0072381F">
        <w:rPr>
          <w:rFonts w:cs="Calibri"/>
        </w:rPr>
        <w:t xml:space="preserve">pen source or free licenses, increasing the availability of no cost numerical libraries of varying stability and quality. </w:t>
      </w:r>
    </w:p>
    <w:p w14:paraId="3ACEEB6A" w14:textId="3A269295" w:rsidR="00641E82" w:rsidRPr="00DB06CC" w:rsidRDefault="00641E82" w:rsidP="00B91984">
      <w:pPr>
        <w:pStyle w:val="Heading3"/>
      </w:pPr>
      <w:bookmarkStart w:id="21" w:name="_Toc40751762"/>
      <w:bookmarkStart w:id="22" w:name="_Toc45524511"/>
      <w:r w:rsidRPr="00DB06CC">
        <w:t>Vendor Libraries Gain Importance</w:t>
      </w:r>
      <w:bookmarkEnd w:id="21"/>
      <w:bookmarkEnd w:id="22"/>
    </w:p>
    <w:p w14:paraId="2F2A20F8" w14:textId="77777777" w:rsidR="00641E82" w:rsidRPr="0072381F" w:rsidRDefault="00641E82" w:rsidP="00641E82">
      <w:pPr>
        <w:rPr>
          <w:rFonts w:cs="Calibri"/>
        </w:rPr>
      </w:pPr>
      <w:r w:rsidRPr="0072381F">
        <w:rPr>
          <w:rFonts w:cs="Calibri"/>
        </w:rPr>
        <w:t xml:space="preserve">Historically, hardware vendors consistently developed numerical libraries containing programs specifically optimised for the latest hardware releases, in order to provide additional value to their customers. This was the case for system-level providers (IBM, Cray, SGI, Fujitsu, NEC) but also from chip providers themselves (Intel, DEC). During this period, Moore’s law guaranteed performance improvements between successive chip and system generations. </w:t>
      </w:r>
    </w:p>
    <w:p w14:paraId="7E3F8D4D" w14:textId="77777777" w:rsidR="00641E82" w:rsidRPr="0072381F" w:rsidRDefault="00641E82" w:rsidP="00641E82">
      <w:pPr>
        <w:rPr>
          <w:rFonts w:cs="Calibri"/>
        </w:rPr>
      </w:pPr>
    </w:p>
    <w:p w14:paraId="671CC08D" w14:textId="77777777" w:rsidR="00641E82" w:rsidRPr="0072381F" w:rsidRDefault="00641E82" w:rsidP="00641E82">
      <w:pPr>
        <w:rPr>
          <w:rFonts w:cs="Calibri"/>
        </w:rPr>
      </w:pPr>
      <w:r w:rsidRPr="0072381F">
        <w:rPr>
          <w:rFonts w:cs="Calibri"/>
        </w:rPr>
        <w:t xml:space="preserve">In the early 2000s, due to the end of Moore’s law and the emergence of e.g. multi-core chips, performance improvements became increasingly more difficult to obtain, requiring more investment into software on the part of hardware vendors. </w:t>
      </w:r>
    </w:p>
    <w:p w14:paraId="5513CB8C" w14:textId="77777777" w:rsidR="00641E82" w:rsidRPr="0072381F" w:rsidRDefault="00641E82" w:rsidP="00641E82">
      <w:pPr>
        <w:rPr>
          <w:rFonts w:cs="Calibri"/>
        </w:rPr>
      </w:pPr>
    </w:p>
    <w:p w14:paraId="73748A08" w14:textId="276E9EF3" w:rsidR="00641E82" w:rsidRPr="0072381F" w:rsidRDefault="00641E82" w:rsidP="00641E82">
      <w:pPr>
        <w:rPr>
          <w:rFonts w:cs="Calibri"/>
        </w:rPr>
      </w:pPr>
      <w:r w:rsidRPr="0072381F">
        <w:rPr>
          <w:rFonts w:cs="Calibri"/>
        </w:rPr>
        <w:t>Chip vendors like Intel began to increasingly see the software stack / programming environment as a key factor in exploiting the performance of their systems and, thus, in their ability to differentiate/compete against their own rivals. Intel released its Math Kernel Library in 2003 to provide BLAS, LAPACK, ScaLAPACK, sparse solvers, FFTs and vector math. AMD responded with a similar product (ACML).  In the following period, Intel’s massive investment established MKL as the industry leader in terms of free content, but also the benchmark by which competitors would be judged in terms of performance. This quickly drove many systems and chip providers to drop library developments in favour of using the</w:t>
      </w:r>
      <w:r w:rsidR="00DC5065" w:rsidRPr="0072381F">
        <w:rPr>
          <w:rFonts w:cs="Calibri"/>
        </w:rPr>
        <w:t xml:space="preserve"> CPU </w:t>
      </w:r>
      <w:r w:rsidRPr="0072381F">
        <w:rPr>
          <w:rFonts w:cs="Calibri"/>
        </w:rPr>
        <w:t xml:space="preserve">provided libraries. The only system provider that develops a comprehensive </w:t>
      </w:r>
      <w:r w:rsidR="0059159F" w:rsidRPr="0072381F">
        <w:rPr>
          <w:rFonts w:cs="Calibri"/>
        </w:rPr>
        <w:t xml:space="preserve">core math </w:t>
      </w:r>
      <w:r w:rsidRPr="0072381F">
        <w:rPr>
          <w:rFonts w:cs="Calibri"/>
        </w:rPr>
        <w:t xml:space="preserve">library offering today is Cray (now HPE). </w:t>
      </w:r>
    </w:p>
    <w:p w14:paraId="58E03C62" w14:textId="77777777" w:rsidR="00641E82" w:rsidRPr="0072381F" w:rsidRDefault="00641E82" w:rsidP="00641E82">
      <w:pPr>
        <w:rPr>
          <w:rFonts w:cs="Calibri"/>
        </w:rPr>
      </w:pPr>
    </w:p>
    <w:p w14:paraId="2D794F99" w14:textId="51CCACAB" w:rsidR="00641E82" w:rsidRPr="0072381F" w:rsidRDefault="00641E82" w:rsidP="00641E82">
      <w:pPr>
        <w:rPr>
          <w:rFonts w:cs="Calibri"/>
        </w:rPr>
      </w:pPr>
      <w:r w:rsidRPr="0072381F">
        <w:rPr>
          <w:rFonts w:cs="Calibri"/>
        </w:rPr>
        <w:t xml:space="preserve">The trend of increasing core count to provide performance improvements has continued. Further, the cost of performing memory operations has </w:t>
      </w:r>
      <w:r w:rsidR="002A4FB6" w:rsidRPr="0072381F">
        <w:rPr>
          <w:rFonts w:cs="Calibri"/>
        </w:rPr>
        <w:t xml:space="preserve">become very expensive relative to that of </w:t>
      </w:r>
      <w:r w:rsidRPr="0072381F">
        <w:rPr>
          <w:rFonts w:cs="Calibri"/>
        </w:rPr>
        <w:t xml:space="preserve">performing arithmetic. The result is that the software stack has increasingly become seen as the key differentiator by the hardware vendors, who significantly increased investment in Software R&amp;D. </w:t>
      </w:r>
    </w:p>
    <w:p w14:paraId="0760381A" w14:textId="4905E7C1" w:rsidR="008F2483" w:rsidRPr="0072381F" w:rsidRDefault="00063F9A" w:rsidP="00641E82">
      <w:pPr>
        <w:rPr>
          <w:rFonts w:cs="Calibri"/>
        </w:rPr>
      </w:pPr>
      <w:r w:rsidRPr="0072381F">
        <w:rPr>
          <w:rFonts w:cs="Calibri"/>
        </w:rPr>
        <w:t xml:space="preserve">  </w:t>
      </w:r>
    </w:p>
    <w:p w14:paraId="7E077803" w14:textId="4D76829B" w:rsidR="00641E82" w:rsidRPr="0072381F" w:rsidRDefault="00641E82" w:rsidP="00641E82">
      <w:pPr>
        <w:rPr>
          <w:rFonts w:cs="Calibri"/>
        </w:rPr>
      </w:pPr>
      <w:r w:rsidRPr="0072381F">
        <w:rPr>
          <w:rFonts w:cs="Calibri"/>
        </w:rPr>
        <w:t xml:space="preserve">Around 2010, Graphics Processing Units began to be used as scientific program </w:t>
      </w:r>
      <w:r w:rsidRPr="3CB6BE2E">
        <w:rPr>
          <w:rFonts w:cs="Calibri"/>
        </w:rPr>
        <w:t>accelerators</w:t>
      </w:r>
      <w:r w:rsidR="00732D2A" w:rsidRPr="3CB6BE2E">
        <w:rPr>
          <w:rFonts w:cs="Calibri"/>
          <w:color w:val="000000"/>
          <w:shd w:val="clear" w:color="auto" w:fill="FFFFFF"/>
        </w:rPr>
        <w:t xml:space="preserve">. </w:t>
      </w:r>
      <w:r w:rsidRPr="3CB6BE2E">
        <w:rPr>
          <w:rFonts w:cs="Calibri"/>
        </w:rPr>
        <w:t>By 2011 the world’s fastest computers used NVIDIA GPUs. GPUs required even greater degree of</w:t>
      </w:r>
      <w:r w:rsidRPr="0072381F">
        <w:rPr>
          <w:rFonts w:cs="Calibri"/>
        </w:rPr>
        <w:t xml:space="preserve"> code customisation and effort in order for programmers to obtain reasonable performance, and so companies like NVIDIA (and later AMD) began investing heavily in providing custom programming </w:t>
      </w:r>
      <w:r w:rsidRPr="0072381F">
        <w:rPr>
          <w:rFonts w:cs="Calibri"/>
        </w:rPr>
        <w:lastRenderedPageBreak/>
        <w:t>environments. Today</w:t>
      </w:r>
      <w:r w:rsidR="00CC0CE3" w:rsidRPr="0072381F">
        <w:rPr>
          <w:rFonts w:cs="Calibri"/>
        </w:rPr>
        <w:t xml:space="preserve"> </w:t>
      </w:r>
      <w:r w:rsidRPr="0072381F">
        <w:rPr>
          <w:rFonts w:cs="Calibri"/>
        </w:rPr>
        <w:t xml:space="preserve">NVIDIA is the leader in terms of software innovation in both HPC and in vendor supplied numerical libraries, buoyed by the commercial success of GPUs for </w:t>
      </w:r>
      <w:r w:rsidR="0059159F" w:rsidRPr="0072381F">
        <w:rPr>
          <w:rFonts w:cs="Calibri"/>
        </w:rPr>
        <w:t>d</w:t>
      </w:r>
      <w:r w:rsidRPr="0072381F">
        <w:rPr>
          <w:rFonts w:cs="Calibri"/>
        </w:rPr>
        <w:t>eep</w:t>
      </w:r>
      <w:r w:rsidR="0059159F" w:rsidRPr="0072381F">
        <w:rPr>
          <w:rFonts w:cs="Calibri"/>
        </w:rPr>
        <w:t xml:space="preserve"> </w:t>
      </w:r>
      <w:r w:rsidRPr="0072381F">
        <w:rPr>
          <w:rFonts w:cs="Calibri"/>
        </w:rPr>
        <w:t xml:space="preserve">learning. </w:t>
      </w:r>
      <w:r w:rsidR="2F04ABA4" w:rsidRPr="0072381F">
        <w:rPr>
          <w:rFonts w:cs="Calibri"/>
        </w:rPr>
        <w:t xml:space="preserve"> </w:t>
      </w:r>
    </w:p>
    <w:p w14:paraId="35D80549" w14:textId="7724D44F" w:rsidR="00044CAB" w:rsidRPr="0072381F" w:rsidRDefault="00044CAB" w:rsidP="00641E82">
      <w:pPr>
        <w:rPr>
          <w:rFonts w:cs="Calibri"/>
        </w:rPr>
      </w:pPr>
    </w:p>
    <w:p w14:paraId="2E8D1AFA" w14:textId="542BADC5" w:rsidR="3CB6BE2E" w:rsidRPr="0072381F" w:rsidRDefault="00E936C8" w:rsidP="3CB6BE2E">
      <w:pPr>
        <w:rPr>
          <w:rFonts w:cs="Calibri"/>
        </w:rPr>
      </w:pPr>
      <w:r w:rsidRPr="0072381F">
        <w:rPr>
          <w:rFonts w:cs="Calibri"/>
        </w:rPr>
        <w:t xml:space="preserve">On CPU (x86) Intel </w:t>
      </w:r>
      <w:r w:rsidR="005B6640" w:rsidRPr="0072381F">
        <w:rPr>
          <w:rFonts w:cs="Calibri"/>
        </w:rPr>
        <w:t xml:space="preserve">is the dominant provider of CPUs and it has the strongest core math libraries. AMD </w:t>
      </w:r>
      <w:r w:rsidR="0029782C" w:rsidRPr="0072381F">
        <w:rPr>
          <w:rFonts w:cs="Calibri"/>
        </w:rPr>
        <w:t>has again become relevant in this space with a competitive CPU</w:t>
      </w:r>
      <w:r w:rsidR="004D3BAA" w:rsidRPr="0072381F">
        <w:rPr>
          <w:rFonts w:cs="Calibri"/>
        </w:rPr>
        <w:t xml:space="preserve">, but its core math libraries are significantly less mature than Intel and their strategy is different in that </w:t>
      </w:r>
      <w:r w:rsidR="00DB7B58" w:rsidRPr="0072381F">
        <w:rPr>
          <w:rFonts w:cs="Calibri"/>
        </w:rPr>
        <w:t>where they can</w:t>
      </w:r>
      <w:r w:rsidR="0059159F" w:rsidRPr="0072381F">
        <w:rPr>
          <w:rFonts w:cs="Calibri"/>
        </w:rPr>
        <w:t>,</w:t>
      </w:r>
      <w:r w:rsidR="00DB7B58" w:rsidRPr="0072381F">
        <w:rPr>
          <w:rFonts w:cs="Calibri"/>
        </w:rPr>
        <w:t xml:space="preserve"> they use </w:t>
      </w:r>
      <w:r w:rsidR="0059159F" w:rsidRPr="0072381F">
        <w:rPr>
          <w:rFonts w:cs="Calibri"/>
        </w:rPr>
        <w:t xml:space="preserve">or </w:t>
      </w:r>
      <w:r w:rsidR="00DB7B58" w:rsidRPr="0072381F">
        <w:rPr>
          <w:rFonts w:cs="Calibri"/>
        </w:rPr>
        <w:t xml:space="preserve">build upon open source s/w </w:t>
      </w:r>
      <w:r w:rsidR="00FF2761" w:rsidRPr="0072381F">
        <w:rPr>
          <w:rFonts w:cs="Calibri"/>
        </w:rPr>
        <w:t>e.g. BLIS for LAPACK.</w:t>
      </w:r>
    </w:p>
    <w:p w14:paraId="1C4728CF" w14:textId="5FF51649" w:rsidR="3CB6BE2E" w:rsidRPr="0059159F" w:rsidRDefault="006C3BC7" w:rsidP="0072381F">
      <w:pPr>
        <w:pStyle w:val="NormalWeb"/>
        <w:rPr>
          <w:rFonts w:cs="Calibri"/>
          <w:color w:val="303030"/>
        </w:rPr>
      </w:pPr>
      <w:r>
        <w:t>Arm</w:t>
      </w:r>
      <w:r w:rsidR="005B6C94">
        <w:t xml:space="preserve"> </w:t>
      </w:r>
      <w:r w:rsidR="00157C0D">
        <w:t>based CPUs are not x86</w:t>
      </w:r>
      <w:r w:rsidR="00C42118">
        <w:t xml:space="preserve">. </w:t>
      </w:r>
      <w:r w:rsidR="00C42118" w:rsidRPr="00C42118">
        <w:t xml:space="preserve">The primary difference between </w:t>
      </w:r>
      <w:r>
        <w:t>Arm</w:t>
      </w:r>
      <w:r w:rsidR="00C42118" w:rsidRPr="00C42118">
        <w:t xml:space="preserve"> and X86 processors is that </w:t>
      </w:r>
      <w:r>
        <w:t>Arm</w:t>
      </w:r>
      <w:r w:rsidR="00C42118" w:rsidRPr="00C42118">
        <w:t xml:space="preserve"> processors follow a RISC (Reduced Instruction Set Computer) architecture, while x86 processors are CISC (Complex Instruction set Architecture)</w:t>
      </w:r>
      <w:r w:rsidR="00C42118">
        <w:t xml:space="preserve">. </w:t>
      </w:r>
      <w:r>
        <w:t>Arm</w:t>
      </w:r>
      <w:r w:rsidR="00C42118">
        <w:t xml:space="preserve"> CPUs currently have a very small share of the CPU Compute market, but this is likely to change</w:t>
      </w:r>
      <w:r w:rsidR="00442DF9">
        <w:t xml:space="preserve">. </w:t>
      </w:r>
      <w:r w:rsidR="00A6755C" w:rsidRPr="3CB6BE2E">
        <w:rPr>
          <w:rFonts w:cs="Calibri"/>
          <w:color w:val="303030"/>
        </w:rPr>
        <w:t xml:space="preserve">In </w:t>
      </w:r>
      <w:r w:rsidR="00A6755C" w:rsidRPr="3CB6BE2E">
        <w:rPr>
          <w:rFonts w:cs="Calibri"/>
          <w:color w:val="000000" w:themeColor="text1"/>
        </w:rPr>
        <w:t xml:space="preserve">fact, Hyperion Research predicts that Arm’s HPC processors will reach a tipping point, achieving 65.7% CAGR over the next five years. Following suit, revenue for systems using </w:t>
      </w:r>
      <w:r>
        <w:rPr>
          <w:rFonts w:cs="Calibri"/>
          <w:color w:val="000000" w:themeColor="text1"/>
        </w:rPr>
        <w:t>Arm</w:t>
      </w:r>
      <w:r w:rsidR="00A6755C" w:rsidRPr="3CB6BE2E">
        <w:rPr>
          <w:rFonts w:cs="Calibri"/>
          <w:color w:val="000000" w:themeColor="text1"/>
        </w:rPr>
        <w:t xml:space="preserve"> chips is projected to grow at 61.9% CAGR during this period.</w:t>
      </w:r>
      <w:r w:rsidR="00FB0370" w:rsidRPr="3CB6BE2E">
        <w:rPr>
          <w:rStyle w:val="FootnoteReference"/>
          <w:rFonts w:cs="Calibri"/>
          <w:color w:val="000000" w:themeColor="text1"/>
        </w:rPr>
        <w:footnoteReference w:id="3"/>
      </w:r>
      <w:r w:rsidR="00A6755C" w:rsidRPr="3CB6BE2E">
        <w:rPr>
          <w:rFonts w:cs="Calibri"/>
          <w:color w:val="000000" w:themeColor="text1"/>
        </w:rPr>
        <w:t xml:space="preserve"> </w:t>
      </w:r>
      <w:r w:rsidR="00126DE0">
        <w:rPr>
          <w:rFonts w:cs="Calibri"/>
          <w:color w:val="000000" w:themeColor="text1"/>
        </w:rPr>
        <w:t xml:space="preserve">The world’s </w:t>
      </w:r>
      <w:r w:rsidR="00F16564">
        <w:rPr>
          <w:rFonts w:cs="Calibri"/>
          <w:color w:val="000000" w:themeColor="text1"/>
        </w:rPr>
        <w:t xml:space="preserve">#1 system (Fugaku) is now an Arm system and Apple has announced a switch to custom Arm chips. </w:t>
      </w:r>
      <w:r w:rsidR="00442DF9" w:rsidRPr="00DC5065">
        <w:rPr>
          <w:color w:val="000000" w:themeColor="text1"/>
        </w:rPr>
        <w:t>Like AMD</w:t>
      </w:r>
      <w:r w:rsidR="0059159F">
        <w:rPr>
          <w:color w:val="000000" w:themeColor="text1"/>
        </w:rPr>
        <w:t xml:space="preserve">, </w:t>
      </w:r>
      <w:r>
        <w:rPr>
          <w:color w:val="000000" w:themeColor="text1"/>
        </w:rPr>
        <w:t>Arm</w:t>
      </w:r>
      <w:r w:rsidR="0059159F">
        <w:rPr>
          <w:color w:val="000000" w:themeColor="text1"/>
        </w:rPr>
        <w:t>’s</w:t>
      </w:r>
      <w:r w:rsidR="00442DF9" w:rsidRPr="00DC5065">
        <w:rPr>
          <w:color w:val="000000" w:themeColor="text1"/>
        </w:rPr>
        <w:t xml:space="preserve"> core math libraries are significantly less mature vs Intel.</w:t>
      </w:r>
    </w:p>
    <w:p w14:paraId="7249EAF3" w14:textId="605113EF" w:rsidR="00442DF9" w:rsidRPr="0072381F" w:rsidRDefault="00442DF9" w:rsidP="00641E82">
      <w:pPr>
        <w:rPr>
          <w:rFonts w:cs="Calibri"/>
        </w:rPr>
      </w:pPr>
      <w:r w:rsidRPr="0072381F">
        <w:rPr>
          <w:rFonts w:cs="Calibri"/>
        </w:rPr>
        <w:t>NVIDIA is the dominant provider of GPUs</w:t>
      </w:r>
      <w:r w:rsidR="0059159F" w:rsidRPr="0072381F">
        <w:rPr>
          <w:rFonts w:cs="Calibri"/>
        </w:rPr>
        <w:t>,</w:t>
      </w:r>
      <w:r w:rsidRPr="0072381F">
        <w:rPr>
          <w:rFonts w:cs="Calibri"/>
        </w:rPr>
        <w:t xml:space="preserve"> and like </w:t>
      </w:r>
      <w:r w:rsidR="00DA07A7" w:rsidRPr="0072381F">
        <w:rPr>
          <w:rFonts w:cs="Calibri"/>
        </w:rPr>
        <w:t>Intel on CPU</w:t>
      </w:r>
      <w:r w:rsidR="0059159F" w:rsidRPr="0072381F">
        <w:rPr>
          <w:rFonts w:cs="Calibri"/>
        </w:rPr>
        <w:t>, it</w:t>
      </w:r>
      <w:r w:rsidR="00DA07A7" w:rsidRPr="0072381F">
        <w:rPr>
          <w:rFonts w:cs="Calibri"/>
        </w:rPr>
        <w:t xml:space="preserve"> has a mature software stack</w:t>
      </w:r>
      <w:r w:rsidR="009A31CB" w:rsidRPr="0072381F">
        <w:rPr>
          <w:rFonts w:cs="Calibri"/>
        </w:rPr>
        <w:t xml:space="preserve"> including </w:t>
      </w:r>
      <w:r w:rsidR="000819BC" w:rsidRPr="0072381F">
        <w:rPr>
          <w:rFonts w:cs="Calibri"/>
        </w:rPr>
        <w:t>core math libraries and more. AMD has a less mature core math lib s/w stack</w:t>
      </w:r>
      <w:r w:rsidR="0020636B" w:rsidRPr="0072381F">
        <w:rPr>
          <w:rFonts w:cs="Calibri"/>
        </w:rPr>
        <w:t xml:space="preserve"> for GPUs and Intel is yet to come to market with GPUs, but when it does</w:t>
      </w:r>
      <w:r w:rsidR="0059159F" w:rsidRPr="0072381F">
        <w:rPr>
          <w:rFonts w:cs="Calibri"/>
        </w:rPr>
        <w:t>,</w:t>
      </w:r>
      <w:r w:rsidR="0020636B" w:rsidRPr="0072381F">
        <w:rPr>
          <w:rFonts w:cs="Calibri"/>
        </w:rPr>
        <w:t xml:space="preserve"> they are very likely (based on intelligence we have) to come to market with </w:t>
      </w:r>
      <w:r w:rsidR="00FD23CB" w:rsidRPr="0072381F">
        <w:rPr>
          <w:rFonts w:cs="Calibri"/>
        </w:rPr>
        <w:t>strong math libs for GPU</w:t>
      </w:r>
      <w:r w:rsidR="00D5159F" w:rsidRPr="0072381F">
        <w:rPr>
          <w:rFonts w:cs="Calibri"/>
        </w:rPr>
        <w:t>.</w:t>
      </w:r>
    </w:p>
    <w:p w14:paraId="7CBE77AB" w14:textId="25FAFA80" w:rsidR="3CB6BE2E" w:rsidRPr="0072381F" w:rsidRDefault="3CB6BE2E" w:rsidP="3CB6BE2E">
      <w:pPr>
        <w:rPr>
          <w:rFonts w:cs="Calibri"/>
        </w:rPr>
      </w:pPr>
    </w:p>
    <w:p w14:paraId="78E8ADD2" w14:textId="6D5F5F8E" w:rsidR="0628F3F7" w:rsidRPr="0072381F" w:rsidRDefault="0628F3F7" w:rsidP="3CB6BE2E">
      <w:pPr>
        <w:rPr>
          <w:rFonts w:cs="Calibri"/>
        </w:rPr>
      </w:pPr>
      <w:r w:rsidRPr="0072381F">
        <w:rPr>
          <w:rFonts w:cs="Calibri"/>
        </w:rPr>
        <w:t>The trend of heterogenous processing is likely to continue –as more and more HPC users turn to a mix of GPUs, FPGAs and emerging AI-specific chips to enhance speed and handle emerging HPDA workloads.</w:t>
      </w:r>
    </w:p>
    <w:p w14:paraId="7F93FF13" w14:textId="62C6B207" w:rsidR="00641E82" w:rsidRPr="00DB06CC" w:rsidRDefault="00641E82" w:rsidP="00B91984">
      <w:pPr>
        <w:pStyle w:val="Heading3"/>
      </w:pPr>
      <w:bookmarkStart w:id="23" w:name="_Toc40751764"/>
      <w:bookmarkStart w:id="24" w:name="_Toc45524512"/>
      <w:r w:rsidRPr="00DB06CC">
        <w:t>Languages</w:t>
      </w:r>
      <w:bookmarkEnd w:id="23"/>
      <w:bookmarkEnd w:id="24"/>
    </w:p>
    <w:p w14:paraId="6BAD82FF" w14:textId="6336F109" w:rsidR="00641E82" w:rsidRPr="0072381F" w:rsidRDefault="00641E82" w:rsidP="00641E82">
      <w:pPr>
        <w:rPr>
          <w:rFonts w:cs="Calibri"/>
        </w:rPr>
      </w:pPr>
      <w:r w:rsidRPr="0072381F">
        <w:rPr>
          <w:rFonts w:cs="Calibri"/>
        </w:rPr>
        <w:t>The Fortran language, being highly suited to numerical and scientific computing has been the classic preferred language in the libraries industry and remains highly relevant across various subfields of the discipline. C, as the base language developed for UNIX, Linux and for tool developments such a</w:t>
      </w:r>
      <w:r w:rsidR="00DC5065" w:rsidRPr="0072381F">
        <w:rPr>
          <w:rFonts w:cs="Calibri"/>
        </w:rPr>
        <w:t>s</w:t>
      </w:r>
      <w:r w:rsidRPr="0072381F">
        <w:rPr>
          <w:rFonts w:cs="Calibri"/>
        </w:rPr>
        <w:t xml:space="preserve"> compilers is both common and likely to remain important (not least because many higher-level languages such as Python and Ruby are written in C). Many customer segments use C++ as a primary workhorse language with vast ecosystems at the very least close integration with C++ as a result. Java, the most commonly used language in industry has evaded strong attention for numerical computation due to its innate inefficiencies due to non-native bytecode execution inside a virtual machine. However, most libraries (including NAG) do provide Java interfaces. </w:t>
      </w:r>
    </w:p>
    <w:p w14:paraId="7A875DA7" w14:textId="77777777" w:rsidR="00641E82" w:rsidRPr="0072381F" w:rsidRDefault="00641E82" w:rsidP="00641E82">
      <w:pPr>
        <w:rPr>
          <w:rFonts w:cs="Calibri"/>
        </w:rPr>
      </w:pPr>
    </w:p>
    <w:p w14:paraId="27B8505D" w14:textId="77777777" w:rsidR="0083423B" w:rsidRDefault="00641E82" w:rsidP="00641E82">
      <w:pPr>
        <w:rPr>
          <w:rFonts w:cs="Calibri"/>
        </w:rPr>
      </w:pPr>
      <w:r w:rsidRPr="0072381F">
        <w:rPr>
          <w:rFonts w:cs="Calibri"/>
        </w:rPr>
        <w:t xml:space="preserve">During the 1990s and 2000s, </w:t>
      </w:r>
      <w:r w:rsidR="00FD23CB" w:rsidRPr="0072381F">
        <w:rPr>
          <w:rFonts w:cs="Calibri"/>
        </w:rPr>
        <w:t xml:space="preserve">MATLAB </w:t>
      </w:r>
      <w:r w:rsidRPr="0072381F">
        <w:rPr>
          <w:rFonts w:cs="Calibri"/>
        </w:rPr>
        <w:t xml:space="preserve">integrated programming environment corned the market on physical science and engineering disciplines and remains highly relevant in many of those fields today (e.g. mechanical engineering). </w:t>
      </w:r>
    </w:p>
    <w:p w14:paraId="5B0A7F85" w14:textId="77777777" w:rsidR="0083423B" w:rsidRDefault="0083423B" w:rsidP="00641E82">
      <w:pPr>
        <w:rPr>
          <w:rFonts w:cs="Calibri"/>
        </w:rPr>
      </w:pPr>
    </w:p>
    <w:p w14:paraId="7384664B" w14:textId="7EFFE3AD" w:rsidR="003A63BB" w:rsidRDefault="00641E82" w:rsidP="00641E82">
      <w:pPr>
        <w:rPr>
          <w:rFonts w:cs="Calibri"/>
        </w:rPr>
      </w:pPr>
      <w:r w:rsidRPr="0072381F">
        <w:rPr>
          <w:rFonts w:cs="Calibri"/>
        </w:rPr>
        <w:t xml:space="preserve">However, many disciplines spanning engineering and computational physics have strongly favoured higher level languages such as </w:t>
      </w:r>
      <w:r w:rsidR="50F07E29" w:rsidRPr="0072381F">
        <w:rPr>
          <w:rFonts w:cs="Calibri"/>
        </w:rPr>
        <w:t>P</w:t>
      </w:r>
      <w:r w:rsidRPr="0072381F">
        <w:rPr>
          <w:rFonts w:cs="Calibri"/>
        </w:rPr>
        <w:t xml:space="preserve">ython due to the abstraction of scientific implementation from the underlying hardware details. </w:t>
      </w:r>
      <w:r w:rsidR="00670CE9">
        <w:rPr>
          <w:rFonts w:cs="Calibri"/>
        </w:rPr>
        <w:t xml:space="preserve">As computers get more powerful, we expect more people to move to productivity-oriented environments like Python (as </w:t>
      </w:r>
      <w:r w:rsidR="00C63F6F">
        <w:rPr>
          <w:rFonts w:cs="Calibri"/>
        </w:rPr>
        <w:t>NAG</w:t>
      </w:r>
      <w:r w:rsidR="00670CE9">
        <w:rPr>
          <w:rFonts w:cs="Calibri"/>
        </w:rPr>
        <w:t xml:space="preserve"> saw</w:t>
      </w:r>
      <w:r w:rsidR="00C63F6F">
        <w:rPr>
          <w:rFonts w:cs="Calibri"/>
        </w:rPr>
        <w:t xml:space="preserve"> users doing via the Hector contract).</w:t>
      </w:r>
    </w:p>
    <w:p w14:paraId="14DB1387" w14:textId="77777777" w:rsidR="003A63BB" w:rsidRDefault="003A63BB" w:rsidP="00641E82">
      <w:pPr>
        <w:rPr>
          <w:rFonts w:cs="Calibri"/>
        </w:rPr>
      </w:pPr>
    </w:p>
    <w:p w14:paraId="6BAD92EC" w14:textId="7D40F077" w:rsidR="003A63BB" w:rsidRDefault="00C47C90" w:rsidP="00C47C90">
      <w:r>
        <w:rPr>
          <w:rFonts w:cs="Calibri"/>
        </w:rPr>
        <w:t xml:space="preserve">Pure </w:t>
      </w:r>
      <w:r w:rsidR="00AB0DA8" w:rsidRPr="0072381F">
        <w:rPr>
          <w:rFonts w:cs="Calibri"/>
        </w:rPr>
        <w:t>Python tends to perform poorly</w:t>
      </w:r>
      <w:r>
        <w:rPr>
          <w:rFonts w:cs="Calibri"/>
        </w:rPr>
        <w:t>.</w:t>
      </w:r>
      <w:r w:rsidR="00AB0DA8" w:rsidRPr="0072381F">
        <w:rPr>
          <w:rFonts w:cs="Calibri"/>
        </w:rPr>
        <w:t xml:space="preserve"> </w:t>
      </w:r>
      <w:r w:rsidR="003A63BB">
        <w:t>However, a well written scientific workflow is not in pure Python but uses Numpy as the basis. This offloads the heavy lifting to compiled libraries. Scipy, Scikit-learn</w:t>
      </w:r>
      <w:r w:rsidR="00BB1437">
        <w:t>,</w:t>
      </w:r>
      <w:r w:rsidR="003A63BB">
        <w:t xml:space="preserve"> etc</w:t>
      </w:r>
      <w:r w:rsidR="00BB1437">
        <w:t>.</w:t>
      </w:r>
      <w:r w:rsidR="003A63BB">
        <w:t xml:space="preserve"> all use Numpy as the fundamental basis. </w:t>
      </w:r>
    </w:p>
    <w:p w14:paraId="7CEA465E" w14:textId="77777777" w:rsidR="003A63BB" w:rsidRDefault="003A63BB" w:rsidP="00C47C90"/>
    <w:p w14:paraId="429A6DDF" w14:textId="4C07176D" w:rsidR="003A63BB" w:rsidRDefault="003A63BB" w:rsidP="00C47C90">
      <w:r>
        <w:t xml:space="preserve">Library vendors such as Intel make use of this by providing versions of Numpy etc that are largely identical to use as the original but call into their optimised libraries. They can then provide extensions using a Numpy-like syntax that exposes the additional features of the vendor library. </w:t>
      </w:r>
      <w:hyperlink r:id="rId12" w:history="1">
        <w:r w:rsidRPr="006D7C1B">
          <w:rPr>
            <w:rStyle w:val="Hyperlink"/>
          </w:rPr>
          <w:t>Intel’s RNGs</w:t>
        </w:r>
      </w:hyperlink>
      <w:r>
        <w:t xml:space="preserve"> are a great example of this</w:t>
      </w:r>
      <w:r w:rsidR="006D7C1B">
        <w:t>.</w:t>
      </w:r>
      <w:r>
        <w:t xml:space="preserve"> </w:t>
      </w:r>
    </w:p>
    <w:p w14:paraId="3975E93E" w14:textId="77777777" w:rsidR="003A63BB" w:rsidRDefault="003A63BB" w:rsidP="00C47C90"/>
    <w:p w14:paraId="27651399" w14:textId="7B81B235" w:rsidR="003A63BB" w:rsidRDefault="003A63BB" w:rsidP="00C47C90">
      <w:r>
        <w:t>This is crucial because it means that if you write your Python workflow well it will execute just as quickly as the C/C++ equivalent but will be much cheaper to develop.</w:t>
      </w:r>
    </w:p>
    <w:p w14:paraId="257CDC9F" w14:textId="77777777" w:rsidR="00641E82" w:rsidRPr="0072381F" w:rsidRDefault="00641E82" w:rsidP="00641E82">
      <w:pPr>
        <w:rPr>
          <w:rFonts w:cs="Calibri"/>
        </w:rPr>
      </w:pPr>
    </w:p>
    <w:p w14:paraId="42287DA7" w14:textId="29D032C7" w:rsidR="00641E82" w:rsidRPr="0072381F" w:rsidRDefault="00641E82" w:rsidP="00641E82">
      <w:pPr>
        <w:rPr>
          <w:rFonts w:cs="Calibri"/>
        </w:rPr>
      </w:pPr>
      <w:r w:rsidRPr="0072381F">
        <w:rPr>
          <w:rFonts w:cs="Calibri"/>
        </w:rPr>
        <w:t xml:space="preserve">Julia has been recognised as potentially useful for numerical computing, possessing both high-level OO attributes, but also creating native machine instructions allowing reasonable performance. However, despite growing popularity Julia remains a niche language. </w:t>
      </w:r>
    </w:p>
    <w:p w14:paraId="3338C44D" w14:textId="23CF86CE" w:rsidR="00254FD2" w:rsidRPr="0072381F" w:rsidRDefault="00254FD2" w:rsidP="00641E82">
      <w:pPr>
        <w:rPr>
          <w:rFonts w:cs="Calibri"/>
        </w:rPr>
      </w:pPr>
    </w:p>
    <w:p w14:paraId="6B735597" w14:textId="49D6A30F" w:rsidR="00254FD2" w:rsidRPr="0072381F" w:rsidRDefault="007D4320" w:rsidP="00641E82">
      <w:pPr>
        <w:rPr>
          <w:rFonts w:cs="Calibri"/>
        </w:rPr>
      </w:pPr>
      <w:r w:rsidRPr="0072381F">
        <w:rPr>
          <w:rFonts w:cs="Calibri"/>
        </w:rPr>
        <w:t xml:space="preserve">It would be great if we could predict which languages will dominate </w:t>
      </w:r>
      <w:r w:rsidR="00CD6DE2" w:rsidRPr="0072381F">
        <w:rPr>
          <w:rFonts w:cs="Calibri"/>
        </w:rPr>
        <w:t xml:space="preserve">scientific computing </w:t>
      </w:r>
      <w:r w:rsidRPr="0072381F">
        <w:rPr>
          <w:rFonts w:cs="Calibri"/>
        </w:rPr>
        <w:t>in the next decad</w:t>
      </w:r>
      <w:r w:rsidR="00387EBE" w:rsidRPr="0072381F">
        <w:rPr>
          <w:rFonts w:cs="Calibri"/>
        </w:rPr>
        <w:t>e. We should perhaps split the languages into categories to attempt this prediction.</w:t>
      </w:r>
      <w:r w:rsidR="0068034E" w:rsidRPr="0072381F">
        <w:rPr>
          <w:rFonts w:cs="Calibri"/>
        </w:rPr>
        <w:t xml:space="preserve"> For hardcore numerical programming Fortran and C/C++ will continue to dominate. Fortran remains because of the large number of legacy </w:t>
      </w:r>
      <w:r w:rsidR="00CD6DE2" w:rsidRPr="0072381F">
        <w:rPr>
          <w:rFonts w:cs="Calibri"/>
        </w:rPr>
        <w:t xml:space="preserve">applications </w:t>
      </w:r>
      <w:r w:rsidR="00D418D5" w:rsidRPr="0072381F">
        <w:rPr>
          <w:rFonts w:cs="Calibri"/>
        </w:rPr>
        <w:t xml:space="preserve">and </w:t>
      </w:r>
      <w:r w:rsidR="0046682A" w:rsidRPr="0072381F">
        <w:rPr>
          <w:rFonts w:cs="Calibri"/>
        </w:rPr>
        <w:t>will continue to decline slowly</w:t>
      </w:r>
      <w:r w:rsidR="0068034E" w:rsidRPr="0072381F">
        <w:rPr>
          <w:rFonts w:cs="Calibri"/>
        </w:rPr>
        <w:t xml:space="preserve">. C/C++ will attract most of the </w:t>
      </w:r>
      <w:r w:rsidR="00233CB6" w:rsidRPr="0072381F">
        <w:rPr>
          <w:rFonts w:cs="Calibri"/>
        </w:rPr>
        <w:t>growth / new development and appears to be the language of choice for</w:t>
      </w:r>
      <w:r w:rsidR="00DB6BA2" w:rsidRPr="0072381F">
        <w:rPr>
          <w:rFonts w:cs="Calibri"/>
        </w:rPr>
        <w:t xml:space="preserve"> the accelerators (GPU, FPGA, ASIC</w:t>
      </w:r>
      <w:r w:rsidR="00407A32" w:rsidRPr="0072381F">
        <w:rPr>
          <w:rFonts w:cs="Calibri"/>
        </w:rPr>
        <w:t xml:space="preserve">s </w:t>
      </w:r>
      <w:r w:rsidR="00DB6BA2" w:rsidRPr="0072381F">
        <w:rPr>
          <w:rFonts w:cs="Calibri"/>
        </w:rPr>
        <w:t>as well as CPU</w:t>
      </w:r>
      <w:r w:rsidR="00407A32" w:rsidRPr="0072381F">
        <w:rPr>
          <w:rFonts w:cs="Calibri"/>
        </w:rPr>
        <w:t>)</w:t>
      </w:r>
      <w:r w:rsidR="0046682A" w:rsidRPr="0072381F">
        <w:rPr>
          <w:rFonts w:cs="Calibri"/>
        </w:rPr>
        <w:t>.</w:t>
      </w:r>
      <w:r w:rsidR="00D418D5" w:rsidRPr="0072381F">
        <w:rPr>
          <w:rFonts w:cs="Calibri"/>
        </w:rPr>
        <w:t xml:space="preserve"> The author considers OpenCL, CUDA,… to be </w:t>
      </w:r>
      <w:r w:rsidR="006B254E" w:rsidRPr="0072381F">
        <w:rPr>
          <w:rFonts w:cs="Calibri"/>
        </w:rPr>
        <w:t>within the C++ category.</w:t>
      </w:r>
    </w:p>
    <w:p w14:paraId="0F04B92B" w14:textId="43405800" w:rsidR="0046682A" w:rsidRPr="0072381F" w:rsidRDefault="0046682A" w:rsidP="00641E82">
      <w:pPr>
        <w:rPr>
          <w:rFonts w:cs="Calibri"/>
        </w:rPr>
      </w:pPr>
    </w:p>
    <w:p w14:paraId="26694ADC" w14:textId="6366D96D" w:rsidR="0046682A" w:rsidRPr="0072381F" w:rsidRDefault="0046682A" w:rsidP="00641E82">
      <w:pPr>
        <w:rPr>
          <w:rFonts w:cs="Calibri"/>
        </w:rPr>
      </w:pPr>
      <w:r w:rsidRPr="0072381F">
        <w:rPr>
          <w:rFonts w:cs="Calibri"/>
        </w:rPr>
        <w:t>For the ‘easier’ to use languages</w:t>
      </w:r>
      <w:r w:rsidR="005B06FF" w:rsidRPr="0072381F">
        <w:rPr>
          <w:rFonts w:cs="Calibri"/>
        </w:rPr>
        <w:t xml:space="preserve"> Python is hot right now and has so much momentum it will be her</w:t>
      </w:r>
      <w:r w:rsidR="00CD6DE2" w:rsidRPr="0072381F">
        <w:rPr>
          <w:rFonts w:cs="Calibri"/>
        </w:rPr>
        <w:t>e</w:t>
      </w:r>
      <w:r w:rsidR="005B06FF" w:rsidRPr="0072381F">
        <w:rPr>
          <w:rFonts w:cs="Calibri"/>
        </w:rPr>
        <w:t xml:space="preserve"> for the next decade for sure. </w:t>
      </w:r>
      <w:r w:rsidR="007A2C04">
        <w:rPr>
          <w:rFonts w:cs="Calibri"/>
        </w:rPr>
        <w:t xml:space="preserve">There has also been a lot of activity around efficient Just In Time (JIT) compilation for Python which can </w:t>
      </w:r>
      <w:r w:rsidR="00C71595">
        <w:rPr>
          <w:rFonts w:cs="Calibri"/>
        </w:rPr>
        <w:t>improve the performance of native Python substantially</w:t>
      </w:r>
      <w:r w:rsidR="00506532">
        <w:rPr>
          <w:rFonts w:cs="Calibri"/>
        </w:rPr>
        <w:t xml:space="preserve"> (</w:t>
      </w:r>
      <w:r w:rsidR="00C71595">
        <w:rPr>
          <w:rFonts w:cs="Calibri"/>
        </w:rPr>
        <w:t>Numba in particular</w:t>
      </w:r>
      <w:r w:rsidR="00EB73C0">
        <w:rPr>
          <w:rFonts w:cs="Calibri"/>
        </w:rPr>
        <w:t>, which NAG teaches via Mike C’s High Performance Python course</w:t>
      </w:r>
      <w:r w:rsidR="00506532">
        <w:rPr>
          <w:rFonts w:cs="Calibri"/>
        </w:rPr>
        <w:t>)</w:t>
      </w:r>
      <w:r w:rsidR="00882A84">
        <w:rPr>
          <w:rFonts w:cs="Calibri"/>
        </w:rPr>
        <w:t>.</w:t>
      </w:r>
      <w:r w:rsidR="00C71595">
        <w:rPr>
          <w:rFonts w:cs="Calibri"/>
        </w:rPr>
        <w:t xml:space="preserve"> </w:t>
      </w:r>
      <w:r w:rsidR="00BC245B" w:rsidRPr="0072381F">
        <w:rPr>
          <w:rFonts w:cs="Calibri"/>
        </w:rPr>
        <w:t>Python will continue to link into compiled languages/libraries for speed</w:t>
      </w:r>
      <w:r w:rsidR="00D67EEC" w:rsidRPr="0072381F">
        <w:rPr>
          <w:rFonts w:cs="Calibri"/>
        </w:rPr>
        <w:t xml:space="preserve">. </w:t>
      </w:r>
      <w:r w:rsidR="003910B7" w:rsidRPr="0072381F">
        <w:rPr>
          <w:rFonts w:cs="Calibri"/>
        </w:rPr>
        <w:t>As for the rest it is much harder to predict</w:t>
      </w:r>
      <w:r w:rsidR="00DDC4D2" w:rsidRPr="0072381F">
        <w:rPr>
          <w:rFonts w:cs="Calibri"/>
        </w:rPr>
        <w:t>.</w:t>
      </w:r>
      <w:r w:rsidR="003910B7" w:rsidRPr="0072381F">
        <w:rPr>
          <w:rFonts w:cs="Calibri"/>
        </w:rPr>
        <w:t xml:space="preserve"> Julia continues grow</w:t>
      </w:r>
      <w:r w:rsidR="00CD6DE2" w:rsidRPr="0072381F">
        <w:rPr>
          <w:rFonts w:cs="Calibri"/>
        </w:rPr>
        <w:t xml:space="preserve">, but </w:t>
      </w:r>
      <w:r w:rsidR="006B254E" w:rsidRPr="0072381F">
        <w:rPr>
          <w:rFonts w:cs="Calibri"/>
        </w:rPr>
        <w:t>what other new la</w:t>
      </w:r>
      <w:r w:rsidR="00274F05" w:rsidRPr="0072381F">
        <w:rPr>
          <w:rFonts w:cs="Calibri"/>
        </w:rPr>
        <w:t>nguages will emerge (R</w:t>
      </w:r>
      <w:r w:rsidR="004E78AC" w:rsidRPr="0072381F">
        <w:rPr>
          <w:rFonts w:cs="Calibri"/>
        </w:rPr>
        <w:t>ust</w:t>
      </w:r>
      <w:r w:rsidR="008E5EDF" w:rsidRPr="0072381F">
        <w:rPr>
          <w:rFonts w:cs="Calibri"/>
        </w:rPr>
        <w:t>,</w:t>
      </w:r>
      <w:r w:rsidR="00274F05" w:rsidRPr="0072381F">
        <w:rPr>
          <w:rFonts w:cs="Calibri"/>
        </w:rPr>
        <w:t xml:space="preserve"> .NET</w:t>
      </w:r>
      <w:r w:rsidR="00170BBF" w:rsidRPr="0072381F">
        <w:rPr>
          <w:rFonts w:cs="Calibri"/>
        </w:rPr>
        <w:t xml:space="preserve"> (F#/C#</w:t>
      </w:r>
      <w:r w:rsidR="001A4092" w:rsidRPr="0072381F">
        <w:rPr>
          <w:rFonts w:cs="Calibri"/>
        </w:rPr>
        <w:t>)</w:t>
      </w:r>
      <w:r w:rsidR="00170BBF" w:rsidRPr="0072381F">
        <w:rPr>
          <w:rFonts w:cs="Calibri"/>
        </w:rPr>
        <w:t xml:space="preserve"> increase as it is no longer a Windows only language due to .NETcore,..)</w:t>
      </w:r>
      <w:r w:rsidR="00F2645F" w:rsidRPr="0072381F">
        <w:rPr>
          <w:rStyle w:val="FootnoteReference"/>
          <w:rFonts w:cs="Calibri"/>
        </w:rPr>
        <w:footnoteReference w:id="4"/>
      </w:r>
    </w:p>
    <w:p w14:paraId="30698F92" w14:textId="1E9E2BFB" w:rsidR="00641E82" w:rsidRPr="00DB06CC" w:rsidRDefault="00641E82" w:rsidP="00B91984">
      <w:pPr>
        <w:pStyle w:val="Heading3"/>
      </w:pPr>
      <w:bookmarkStart w:id="25" w:name="_Toc40751765"/>
      <w:bookmarkStart w:id="26" w:name="_Toc45524513"/>
      <w:r w:rsidRPr="00DB06CC">
        <w:t>HPC Still Growing</w:t>
      </w:r>
      <w:bookmarkEnd w:id="25"/>
    </w:p>
    <w:bookmarkEnd w:id="26"/>
    <w:p w14:paraId="5CB5AFFA" w14:textId="19EC9977" w:rsidR="00641E82" w:rsidRPr="0072381F" w:rsidRDefault="00641E82" w:rsidP="00641E82">
      <w:pPr>
        <w:rPr>
          <w:rFonts w:cs="Calibri"/>
        </w:rPr>
      </w:pPr>
      <w:r w:rsidRPr="0072381F">
        <w:rPr>
          <w:rFonts w:cs="Calibri"/>
        </w:rPr>
        <w:t xml:space="preserve">According to Hyperion Research, HPC adoption by companies of all sizes – small, medium and large – has helped expand global HPC spending from 2 billion in 1990 to £24 billion in 2017 to an anticipated £38 billion in 2022 (£19.6 billion from servers; £18.4 billion from storage, software and support). </w:t>
      </w:r>
    </w:p>
    <w:p w14:paraId="5EA1E2B4" w14:textId="0382EAFC" w:rsidR="0059159F" w:rsidRPr="0072381F" w:rsidRDefault="0059159F" w:rsidP="00641E82">
      <w:pPr>
        <w:rPr>
          <w:rFonts w:cs="Calibri"/>
        </w:rPr>
      </w:pPr>
    </w:p>
    <w:p w14:paraId="2CF79991" w14:textId="77777777" w:rsidR="004F676D" w:rsidRPr="0072381F" w:rsidRDefault="004F676D" w:rsidP="004F676D">
      <w:pPr>
        <w:rPr>
          <w:rFonts w:eastAsia="Calibri" w:cs="Calibri"/>
        </w:rPr>
      </w:pPr>
      <w:r w:rsidRPr="0072381F">
        <w:rPr>
          <w:rFonts w:eastAsia="Calibri" w:cs="Calibri"/>
        </w:rPr>
        <w:t xml:space="preserve">The user base in that time has expanded from almost exclusively government and academic entities to one that is half comprised of private sector businesses, and in general, the number of HPC systems out there has increased – with a total of 88,600 systems sold across all size/price bands in 2017. Half of the revenues and 81,400 of the systems sold in 2017 were in the sub-£250,000 Workgroup and Departmental price bands – showing that the use of scientific and high performance computing has extended into the level of small-medium enterprises and workgroup/departments of large firms. </w:t>
      </w:r>
    </w:p>
    <w:p w14:paraId="31CB26BF" w14:textId="77777777" w:rsidR="004F676D" w:rsidRPr="0072381F" w:rsidRDefault="004F676D" w:rsidP="004F676D">
      <w:pPr>
        <w:rPr>
          <w:rFonts w:eastAsia="Calibri" w:cs="Calibri"/>
        </w:rPr>
      </w:pPr>
    </w:p>
    <w:p w14:paraId="599A2EE9" w14:textId="43706144" w:rsidR="004F676D" w:rsidRPr="0072381F" w:rsidRDefault="004F676D" w:rsidP="004F676D">
      <w:pPr>
        <w:rPr>
          <w:rFonts w:eastAsia="Calibri" w:cs="Calibri"/>
        </w:rPr>
      </w:pPr>
      <w:r w:rsidRPr="0072381F">
        <w:rPr>
          <w:rFonts w:eastAsia="Calibri" w:cs="Calibri"/>
        </w:rPr>
        <w:t>Buyers of HPC across a wide range of sectors report that they could no longer compete without it and that their strategies to out-compete each other now include to out-compute each other. A Hyperion study found that many buyers of HPC report high ROI per £1 of investment in HPC.</w:t>
      </w:r>
      <w:r w:rsidRPr="0072381F">
        <w:rPr>
          <w:rStyle w:val="FootnoteReference"/>
          <w:rFonts w:eastAsia="Calibri" w:cs="Calibri"/>
        </w:rPr>
        <w:footnoteReference w:id="5"/>
      </w:r>
      <w:r w:rsidRPr="0072381F">
        <w:rPr>
          <w:rFonts w:eastAsia="Calibri" w:cs="Calibri"/>
        </w:rPr>
        <w:t xml:space="preserve"> </w:t>
      </w:r>
    </w:p>
    <w:p w14:paraId="0FC38A11" w14:textId="77777777" w:rsidR="00302A67" w:rsidRPr="0072381F" w:rsidRDefault="00302A67" w:rsidP="00641E82">
      <w:pPr>
        <w:rPr>
          <w:rFonts w:cs="Calibri"/>
        </w:rPr>
      </w:pPr>
    </w:p>
    <w:p w14:paraId="14B3E87D" w14:textId="77777777" w:rsidR="008106F0" w:rsidRPr="0072381F" w:rsidRDefault="008106F0" w:rsidP="00641E82">
      <w:pPr>
        <w:rPr>
          <w:rFonts w:cs="Calibri"/>
        </w:rPr>
      </w:pPr>
    </w:p>
    <w:p w14:paraId="58EADB16" w14:textId="64B3922F" w:rsidR="00302A67" w:rsidRPr="00DB06CC" w:rsidRDefault="00302A67" w:rsidP="00B91984">
      <w:pPr>
        <w:pStyle w:val="Heading3"/>
      </w:pPr>
      <w:bookmarkStart w:id="27" w:name="_Toc45524514"/>
      <w:r>
        <w:lastRenderedPageBreak/>
        <w:t>Advanced Data Analytics &amp; AI</w:t>
      </w:r>
      <w:bookmarkEnd w:id="27"/>
    </w:p>
    <w:p w14:paraId="412CDECA" w14:textId="77777777" w:rsidR="00641E82" w:rsidRPr="0072381F" w:rsidRDefault="00641E82" w:rsidP="00641E82">
      <w:pPr>
        <w:rPr>
          <w:rFonts w:cs="Calibri"/>
        </w:rPr>
      </w:pPr>
    </w:p>
    <w:p w14:paraId="11351C8B" w14:textId="6E7D25ED" w:rsidR="002D4082" w:rsidRPr="0072381F" w:rsidRDefault="00A37225" w:rsidP="00A37225">
      <w:pPr>
        <w:rPr>
          <w:rFonts w:cs="Calibri"/>
        </w:rPr>
      </w:pPr>
      <w:r w:rsidRPr="0072381F">
        <w:rPr>
          <w:rFonts w:eastAsia="Calibri" w:cs="Calibri"/>
        </w:rPr>
        <w:t>It must be noted that</w:t>
      </w:r>
      <w:r w:rsidR="00BB2C66" w:rsidRPr="0072381F">
        <w:rPr>
          <w:rFonts w:eastAsia="Calibri" w:cs="Calibri"/>
        </w:rPr>
        <w:t xml:space="preserve"> some</w:t>
      </w:r>
      <w:r w:rsidRPr="0072381F">
        <w:rPr>
          <w:rFonts w:eastAsia="Calibri" w:cs="Calibri"/>
        </w:rPr>
        <w:t xml:space="preserve"> of the new interest in scientific and high-performance computing is driven by the growing importance to commercial, academic and government sectors of emerging high-performance analytics methods (which Hyperion terms HPD</w:t>
      </w:r>
      <w:r w:rsidR="00E83FA3" w:rsidRPr="0072381F">
        <w:rPr>
          <w:rFonts w:eastAsia="Calibri" w:cs="Calibri"/>
        </w:rPr>
        <w:t>A</w:t>
      </w:r>
      <w:r w:rsidRPr="0072381F">
        <w:rPr>
          <w:rFonts w:eastAsia="Calibri" w:cs="Calibri"/>
        </w:rPr>
        <w:t xml:space="preserve">, High Performance Data </w:t>
      </w:r>
      <w:r w:rsidR="00E83FA3" w:rsidRPr="0072381F">
        <w:rPr>
          <w:rFonts w:eastAsia="Calibri" w:cs="Calibri"/>
        </w:rPr>
        <w:t>Analysis</w:t>
      </w:r>
      <w:r w:rsidRPr="0072381F">
        <w:rPr>
          <w:rFonts w:eastAsia="Calibri" w:cs="Calibri"/>
        </w:rPr>
        <w:t xml:space="preserve">). HPDA combines long-standing methods of data-intensive modelling and simulation with newer high-performance analytic methods - </w:t>
      </w:r>
      <w:r w:rsidRPr="0072381F">
        <w:rPr>
          <w:rFonts w:cs="Calibri"/>
        </w:rPr>
        <w:t xml:space="preserve">large-scale graph analytics, semantic technologies, and knowledge discovery algorithms. </w:t>
      </w:r>
    </w:p>
    <w:p w14:paraId="4CDBF207" w14:textId="77777777" w:rsidR="00A37225" w:rsidRPr="0072381F" w:rsidRDefault="00A37225" w:rsidP="00A37225">
      <w:pPr>
        <w:rPr>
          <w:rFonts w:cs="Calibri"/>
        </w:rPr>
      </w:pPr>
    </w:p>
    <w:p w14:paraId="2CE0CBF6" w14:textId="58F2F8D9" w:rsidR="00A37225" w:rsidRPr="0072381F" w:rsidRDefault="00A37225" w:rsidP="00A37225">
      <w:pPr>
        <w:rPr>
          <w:rFonts w:cs="Calibri"/>
        </w:rPr>
      </w:pPr>
      <w:r w:rsidRPr="0072381F">
        <w:rPr>
          <w:rFonts w:cs="Calibri"/>
        </w:rPr>
        <w:t>These HPDA methods will be used to support some of the highest value use cases in HPC going forward -</w:t>
      </w:r>
      <w:r w:rsidRPr="0072381F">
        <w:rPr>
          <w:rFonts w:cs="Calibri"/>
          <w:sz w:val="20"/>
          <w:szCs w:val="20"/>
        </w:rPr>
        <w:t xml:space="preserve"> </w:t>
      </w:r>
      <w:r w:rsidRPr="0072381F">
        <w:rPr>
          <w:rFonts w:cs="Calibri"/>
        </w:rPr>
        <w:t>autonomous vehicles, precision medicine, smart cities and the Internet of Things, all of which are extensions of activities that scientific computing and HPC have long supported - vehicle design, health care, urban transportation, regional/national power grids, and large distributed networks.</w:t>
      </w:r>
      <w:r w:rsidRPr="0072381F">
        <w:rPr>
          <w:rStyle w:val="FootnoteReference"/>
          <w:rFonts w:eastAsiaTheme="majorEastAsia" w:cs="Calibri"/>
        </w:rPr>
        <w:footnoteReference w:id="6"/>
      </w:r>
      <w:r w:rsidRPr="0072381F">
        <w:rPr>
          <w:rStyle w:val="FootnoteReference"/>
          <w:rFonts w:eastAsiaTheme="majorEastAsia" w:cs="Calibri"/>
        </w:rPr>
        <w:footnoteReference w:id="7"/>
      </w:r>
      <w:r w:rsidRPr="0072381F">
        <w:rPr>
          <w:rFonts w:cs="Calibri"/>
          <w:sz w:val="20"/>
          <w:szCs w:val="20"/>
        </w:rPr>
        <w:t xml:space="preserve"> </w:t>
      </w:r>
      <w:r w:rsidRPr="0072381F">
        <w:rPr>
          <w:rFonts w:cs="Calibri"/>
        </w:rPr>
        <w:t xml:space="preserve"> </w:t>
      </w:r>
    </w:p>
    <w:p w14:paraId="46FD78E7" w14:textId="77777777" w:rsidR="00A37225" w:rsidRPr="0072381F" w:rsidRDefault="00A37225" w:rsidP="00A37225">
      <w:pPr>
        <w:rPr>
          <w:rFonts w:cs="Calibri"/>
        </w:rPr>
      </w:pPr>
    </w:p>
    <w:p w14:paraId="1DE439F0" w14:textId="70911851" w:rsidR="00A37225" w:rsidRPr="0072381F" w:rsidRDefault="00A37225" w:rsidP="00AD69F2">
      <w:pPr>
        <w:rPr>
          <w:rFonts w:cs="Calibri"/>
        </w:rPr>
      </w:pPr>
      <w:r w:rsidRPr="0072381F">
        <w:rPr>
          <w:rFonts w:cs="Calibri"/>
        </w:rPr>
        <w:t>This powerful combination of HPC with Advanced Analytics and AI is widely acknowledged</w:t>
      </w:r>
      <w:r w:rsidR="009E4197" w:rsidRPr="0072381F">
        <w:rPr>
          <w:rFonts w:cs="Calibri"/>
        </w:rPr>
        <w:t xml:space="preserve"> and</w:t>
      </w:r>
      <w:r w:rsidR="006501C7" w:rsidRPr="0072381F">
        <w:rPr>
          <w:rFonts w:cs="Calibri"/>
        </w:rPr>
        <w:t xml:space="preserve"> </w:t>
      </w:r>
      <w:r w:rsidR="004A6B34" w:rsidRPr="0072381F">
        <w:rPr>
          <w:rFonts w:cs="Calibri"/>
        </w:rPr>
        <w:t xml:space="preserve">rivals are </w:t>
      </w:r>
      <w:r w:rsidR="006501C7" w:rsidRPr="0072381F">
        <w:rPr>
          <w:rFonts w:cs="Calibri"/>
        </w:rPr>
        <w:t>moving</w:t>
      </w:r>
      <w:r w:rsidR="004A6B34" w:rsidRPr="0072381F">
        <w:rPr>
          <w:rFonts w:cs="Calibri"/>
        </w:rPr>
        <w:t xml:space="preserve"> to develop their offerings </w:t>
      </w:r>
      <w:r w:rsidR="006501C7" w:rsidRPr="0072381F">
        <w:rPr>
          <w:rFonts w:cs="Calibri"/>
        </w:rPr>
        <w:t>in this direction</w:t>
      </w:r>
      <w:r w:rsidR="00FB7FCE" w:rsidRPr="0072381F">
        <w:rPr>
          <w:rFonts w:cs="Calibri"/>
        </w:rPr>
        <w:t>.</w:t>
      </w:r>
      <w:r w:rsidR="004A6B34" w:rsidRPr="0072381F">
        <w:rPr>
          <w:rFonts w:cs="Calibri"/>
        </w:rPr>
        <w:t xml:space="preserve"> Intel and NVIDIA have introduced Data Analytics libraries and MATLAB has released toolboxes to extend engineers into Machine Learning / AI.</w:t>
      </w:r>
      <w:r w:rsidR="00FB7FCE" w:rsidRPr="0072381F">
        <w:rPr>
          <w:rFonts w:cs="Calibri"/>
        </w:rPr>
        <w:t xml:space="preserve"> </w:t>
      </w:r>
    </w:p>
    <w:p w14:paraId="0DB50B6F" w14:textId="291E66B4" w:rsidR="00A37225" w:rsidRPr="0072381F" w:rsidRDefault="00A37225" w:rsidP="00641E82">
      <w:pPr>
        <w:rPr>
          <w:rFonts w:cs="Calibri"/>
        </w:rPr>
      </w:pPr>
    </w:p>
    <w:p w14:paraId="35450F08" w14:textId="77777777" w:rsidR="006051A9" w:rsidRPr="0072381F" w:rsidRDefault="006051A9" w:rsidP="006051A9">
      <w:pPr>
        <w:rPr>
          <w:rFonts w:cs="Calibri"/>
        </w:rPr>
      </w:pPr>
      <w:r w:rsidRPr="0072381F">
        <w:rPr>
          <w:rFonts w:cs="Calibri"/>
        </w:rPr>
        <w:t>NVIDIA advertises:</w:t>
      </w:r>
    </w:p>
    <w:p w14:paraId="355E68BE" w14:textId="77777777" w:rsidR="006051A9" w:rsidRPr="0072381F" w:rsidRDefault="006051A9" w:rsidP="006051A9">
      <w:pPr>
        <w:rPr>
          <w:rFonts w:cs="Calibri"/>
        </w:rPr>
      </w:pPr>
    </w:p>
    <w:p w14:paraId="164565DE" w14:textId="3BB40941" w:rsidR="004A464A" w:rsidRPr="0072381F" w:rsidRDefault="006051A9" w:rsidP="0072381F">
      <w:pPr>
        <w:rPr>
          <w:rFonts w:cs="Calibri"/>
        </w:rPr>
      </w:pPr>
      <w:r w:rsidRPr="0072381F">
        <w:rPr>
          <w:rFonts w:cs="Calibri"/>
        </w:rPr>
        <w:t xml:space="preserve">HPC and AI are converging to extend the reach of science and accelerate the pace of scientific innovation. With AI, HPC is tackling previously unsolvable problems by </w:t>
      </w:r>
      <w:r w:rsidR="204C2985" w:rsidRPr="0072381F">
        <w:rPr>
          <w:rFonts w:cs="Calibri"/>
        </w:rPr>
        <w:t>modelling</w:t>
      </w:r>
      <w:r w:rsidRPr="0072381F">
        <w:rPr>
          <w:rFonts w:cs="Calibri"/>
        </w:rPr>
        <w:t xml:space="preserve"> the world using experimental and simulation data. It’s also delivering real-time results with models that used to take days or months to simulate.</w:t>
      </w:r>
      <w:r w:rsidRPr="5760DCDB">
        <w:rPr>
          <w:rStyle w:val="FootnoteReference"/>
          <w:rFonts w:eastAsiaTheme="majorEastAsia" w:cs="Calibri"/>
        </w:rPr>
        <w:footnoteReference w:id="8"/>
      </w:r>
      <w:r w:rsidRPr="0072381F">
        <w:rPr>
          <w:rFonts w:cs="Calibri"/>
        </w:rPr>
        <w:t xml:space="preserve"> </w:t>
      </w:r>
    </w:p>
    <w:p w14:paraId="27315CE7" w14:textId="64FF1187" w:rsidR="004A464A" w:rsidRDefault="004A464A" w:rsidP="00B91984">
      <w:pPr>
        <w:pStyle w:val="Heading3"/>
      </w:pPr>
      <w:bookmarkStart w:id="28" w:name="_Toc45524515"/>
      <w:r>
        <w:t>Algorithms</w:t>
      </w:r>
      <w:bookmarkEnd w:id="28"/>
    </w:p>
    <w:p w14:paraId="285063FA" w14:textId="3B0F7FA1" w:rsidR="00E7647B" w:rsidRPr="0072381F" w:rsidRDefault="00E7647B" w:rsidP="00A075E0">
      <w:pPr>
        <w:rPr>
          <w:rFonts w:cs="Calibri"/>
        </w:rPr>
      </w:pPr>
      <w:r w:rsidRPr="0072381F">
        <w:rPr>
          <w:rFonts w:eastAsia="Calibri" w:cs="Calibri"/>
        </w:rPr>
        <w:t>Algorithms, and the libraries that contain them, have become a key battleground for achieving the competitive advantage that today’s HPDA-AI buyers seek. According to Hyperion Research, “</w:t>
      </w:r>
      <w:r w:rsidRPr="0072381F">
        <w:rPr>
          <w:rFonts w:cs="Calibri"/>
        </w:rPr>
        <w:t>Algorithms embodying mathematical models are the main intellectual capital and competitive weapons for advanced analytics in the commercial, academic, and government sectors”.</w:t>
      </w:r>
      <w:r w:rsidRPr="0072381F">
        <w:rPr>
          <w:rStyle w:val="FootnoteReference"/>
          <w:rFonts w:eastAsiaTheme="majorEastAsia" w:cs="Calibri"/>
        </w:rPr>
        <w:footnoteReference w:id="9"/>
      </w:r>
    </w:p>
    <w:p w14:paraId="4E5D2EAC" w14:textId="3EA707DC" w:rsidR="00641E82" w:rsidRPr="00DB06CC" w:rsidRDefault="00641E82" w:rsidP="002B2493">
      <w:pPr>
        <w:pStyle w:val="Heading1"/>
      </w:pPr>
      <w:bookmarkStart w:id="29" w:name="_Toc40751766"/>
      <w:bookmarkStart w:id="30" w:name="_Toc45524516"/>
      <w:r w:rsidRPr="00DB06CC">
        <w:t>Numerical Libraries Five Forces</w:t>
      </w:r>
      <w:bookmarkEnd w:id="29"/>
      <w:bookmarkEnd w:id="30"/>
    </w:p>
    <w:p w14:paraId="585C7BAF" w14:textId="4E3A07A5" w:rsidR="00641E82" w:rsidRDefault="00A81568" w:rsidP="002B2493">
      <w:pPr>
        <w:pStyle w:val="Heading2"/>
      </w:pPr>
      <w:bookmarkStart w:id="31" w:name="_Toc45524517"/>
      <w:bookmarkStart w:id="32" w:name="_Toc40751768"/>
      <w:r>
        <w:t>Threat of New Entrants</w:t>
      </w:r>
      <w:bookmarkEnd w:id="31"/>
      <w:r>
        <w:t xml:space="preserve"> </w:t>
      </w:r>
      <w:bookmarkEnd w:id="32"/>
    </w:p>
    <w:p w14:paraId="1E65DCE9" w14:textId="582BDF97" w:rsidR="00593721" w:rsidRDefault="00A81568" w:rsidP="00B91984">
      <w:pPr>
        <w:pStyle w:val="Heading3"/>
      </w:pPr>
      <w:bookmarkStart w:id="33" w:name="_Toc45524518"/>
      <w:r>
        <w:t>Description</w:t>
      </w:r>
      <w:bookmarkEnd w:id="33"/>
    </w:p>
    <w:p w14:paraId="722D5A1C" w14:textId="77777777" w:rsidR="00593721" w:rsidRPr="0072381F" w:rsidRDefault="00593721" w:rsidP="00593721">
      <w:pPr>
        <w:rPr>
          <w:rFonts w:cs="Calibri"/>
        </w:rPr>
      </w:pPr>
    </w:p>
    <w:tbl>
      <w:tblPr>
        <w:tblStyle w:val="GridTable1Light-Accent1"/>
        <w:tblW w:w="9634" w:type="dxa"/>
        <w:shd w:val="clear" w:color="auto" w:fill="F2F2F2" w:themeFill="background1" w:themeFillShade="F2"/>
        <w:tblLook w:val="04A0" w:firstRow="1" w:lastRow="0" w:firstColumn="1" w:lastColumn="0" w:noHBand="0" w:noVBand="1"/>
      </w:tblPr>
      <w:tblGrid>
        <w:gridCol w:w="9634"/>
      </w:tblGrid>
      <w:tr w:rsidR="00593721" w14:paraId="07C310CF" w14:textId="77777777" w:rsidTr="00B91984">
        <w:trPr>
          <w:cnfStyle w:val="100000000000" w:firstRow="1" w:lastRow="0" w:firstColumn="0" w:lastColumn="0" w:oddVBand="0" w:evenVBand="0" w:oddHBand="0" w:evenHBand="0" w:firstRowFirstColumn="0" w:firstRowLastColumn="0" w:lastRowFirstColumn="0" w:lastRowLastColumn="0"/>
          <w:trHeight w:val="1155"/>
        </w:trPr>
        <w:tc>
          <w:tcPr>
            <w:cnfStyle w:val="001000000000" w:firstRow="0" w:lastRow="0" w:firstColumn="1" w:lastColumn="0" w:oddVBand="0" w:evenVBand="0" w:oddHBand="0" w:evenHBand="0" w:firstRowFirstColumn="0" w:firstRowLastColumn="0" w:lastRowFirstColumn="0" w:lastRowLastColumn="0"/>
            <w:tcW w:w="9634" w:type="dxa"/>
            <w:shd w:val="clear" w:color="auto" w:fill="F2F2F2" w:themeFill="background1" w:themeFillShade="F2"/>
            <w:vAlign w:val="center"/>
          </w:tcPr>
          <w:p w14:paraId="4DDA5AE5" w14:textId="77777777" w:rsidR="009E053E" w:rsidRDefault="00B91984" w:rsidP="009E053E">
            <w:pPr>
              <w:pStyle w:val="DescriptionBox"/>
              <w:rPr>
                <w:bCs/>
              </w:rPr>
            </w:pPr>
            <w:r w:rsidRPr="009E053E">
              <w:rPr>
                <w:b w:val="0"/>
              </w:rPr>
              <w:lastRenderedPageBreak/>
              <w:t xml:space="preserve">According </w:t>
            </w:r>
            <w:r w:rsidR="006926C8" w:rsidRPr="009E053E">
              <w:rPr>
                <w:b w:val="0"/>
              </w:rPr>
              <w:t xml:space="preserve">to Porter, new entrants </w:t>
            </w:r>
          </w:p>
          <w:p w14:paraId="03387AFD" w14:textId="77777777" w:rsidR="009E053E" w:rsidRDefault="009E053E" w:rsidP="009E053E">
            <w:pPr>
              <w:pStyle w:val="DescriptionBox"/>
              <w:rPr>
                <w:bCs/>
              </w:rPr>
            </w:pPr>
          </w:p>
          <w:p w14:paraId="6C6DBF3B" w14:textId="77777777" w:rsidR="006926C8" w:rsidRDefault="006926C8" w:rsidP="009E053E">
            <w:pPr>
              <w:pStyle w:val="DescriptionBox"/>
              <w:ind w:left="460"/>
              <w:rPr>
                <w:bCs/>
              </w:rPr>
            </w:pPr>
            <w:r w:rsidRPr="009E053E">
              <w:rPr>
                <w:b w:val="0"/>
              </w:rPr>
              <w:t>“bring new capacity and a desire to gain market share that puts pressure on prices, costs and the amount of investment needed to compete. The threat of entry, therefore, puts a cap on the profit potential of an industry. When the threat is high, incumbents must hold down their prices or boost investment to deter new competitors.”</w:t>
            </w:r>
            <w:r w:rsidRPr="009E053E">
              <w:rPr>
                <w:rStyle w:val="FootnoteReference"/>
                <w:b w:val="0"/>
                <w:szCs w:val="20"/>
              </w:rPr>
              <w:footnoteReference w:id="10"/>
            </w:r>
            <w:r w:rsidRPr="009E053E">
              <w:rPr>
                <w:b w:val="0"/>
              </w:rPr>
              <w:t xml:space="preserve"> </w:t>
            </w:r>
          </w:p>
          <w:p w14:paraId="15981DFC" w14:textId="1316CAC6" w:rsidR="006926C8" w:rsidRPr="009E053E" w:rsidRDefault="006926C8" w:rsidP="009E053E">
            <w:pPr>
              <w:pStyle w:val="DescriptionBox"/>
              <w:ind w:left="460"/>
              <w:rPr>
                <w:b w:val="0"/>
              </w:rPr>
            </w:pPr>
          </w:p>
        </w:tc>
      </w:tr>
    </w:tbl>
    <w:p w14:paraId="3B747CC1" w14:textId="28E1724B" w:rsidR="00641E82" w:rsidRPr="00DB06CC" w:rsidRDefault="00AE3DBE" w:rsidP="00B91984">
      <w:pPr>
        <w:pStyle w:val="Heading3"/>
      </w:pPr>
      <w:bookmarkStart w:id="34" w:name="_Toc40751769"/>
      <w:bookmarkStart w:id="35" w:name="_Toc45524519"/>
      <w:r>
        <w:t xml:space="preserve">Discussion - </w:t>
      </w:r>
      <w:r w:rsidR="00641E82">
        <w:t>Threat of New Entrants</w:t>
      </w:r>
      <w:bookmarkEnd w:id="34"/>
      <w:bookmarkEnd w:id="35"/>
    </w:p>
    <w:p w14:paraId="7EE2D027" w14:textId="31C5FDE3" w:rsidR="00641E82" w:rsidRPr="0072381F" w:rsidRDefault="00641E82" w:rsidP="00641E82">
      <w:pPr>
        <w:rPr>
          <w:rFonts w:cs="Calibri"/>
        </w:rPr>
      </w:pPr>
      <w:r w:rsidRPr="0072381F">
        <w:rPr>
          <w:rFonts w:cs="Calibri"/>
        </w:rPr>
        <w:t xml:space="preserve">In the Numerical Libraries industry, the threat of entry depends on the portion of the library that is being considered. When considering the vast scope that the NAG </w:t>
      </w:r>
      <w:r w:rsidR="00CA32C7" w:rsidRPr="0072381F">
        <w:rPr>
          <w:rFonts w:cs="Calibri"/>
        </w:rPr>
        <w:t>L</w:t>
      </w:r>
      <w:r w:rsidRPr="0072381F">
        <w:rPr>
          <w:rFonts w:cs="Calibri"/>
        </w:rPr>
        <w:t>ibrary covered, the threat of specific entry into provision of similar functionality is almost zero, requiring vast and</w:t>
      </w:r>
      <w:r w:rsidR="4D58C3F5" w:rsidRPr="0072381F">
        <w:rPr>
          <w:rFonts w:cs="Calibri"/>
        </w:rPr>
        <w:t xml:space="preserve"> diverse skillsets and decades of development effort</w:t>
      </w:r>
      <w:r w:rsidRPr="0072381F">
        <w:rPr>
          <w:rFonts w:cs="Calibri"/>
        </w:rPr>
        <w:t xml:space="preserve">. However, the threat of entry is not a general one but a targeted one – an entrant could develop a new solution tailored to the needs of a specific customer segment that is underserved by the existing solutions. This is a realistic threat of entry, for which the industry has seen </w:t>
      </w:r>
      <w:r w:rsidR="003826E5" w:rsidRPr="0072381F">
        <w:rPr>
          <w:rFonts w:cs="Calibri"/>
        </w:rPr>
        <w:t>several</w:t>
      </w:r>
      <w:r w:rsidRPr="0072381F">
        <w:rPr>
          <w:rFonts w:cs="Calibri"/>
        </w:rPr>
        <w:t xml:space="preserve"> precedents, in</w:t>
      </w:r>
      <w:r w:rsidR="005E35BC" w:rsidRPr="0072381F">
        <w:rPr>
          <w:rFonts w:cs="Calibri"/>
        </w:rPr>
        <w:t>cluding</w:t>
      </w:r>
      <w:r w:rsidRPr="0072381F">
        <w:rPr>
          <w:rFonts w:cs="Calibri"/>
        </w:rPr>
        <w:t xml:space="preserve"> fundamental </w:t>
      </w:r>
      <w:r w:rsidR="005E35BC" w:rsidRPr="0072381F">
        <w:rPr>
          <w:rFonts w:cs="Calibri"/>
        </w:rPr>
        <w:t>L</w:t>
      </w:r>
      <w:r w:rsidRPr="0072381F">
        <w:rPr>
          <w:rFonts w:cs="Calibri"/>
        </w:rPr>
        <w:t xml:space="preserve">inear </w:t>
      </w:r>
      <w:r w:rsidR="005E35BC" w:rsidRPr="0072381F">
        <w:rPr>
          <w:rFonts w:cs="Calibri"/>
        </w:rPr>
        <w:t>A</w:t>
      </w:r>
      <w:r w:rsidRPr="0072381F">
        <w:rPr>
          <w:rFonts w:cs="Calibri"/>
        </w:rPr>
        <w:t>lgebra</w:t>
      </w:r>
      <w:r w:rsidR="005E35BC" w:rsidRPr="0072381F">
        <w:rPr>
          <w:rFonts w:cs="Calibri"/>
        </w:rPr>
        <w:t xml:space="preserve">, </w:t>
      </w:r>
      <w:r w:rsidRPr="0072381F">
        <w:rPr>
          <w:rFonts w:cs="Calibri"/>
        </w:rPr>
        <w:t>Optimisation</w:t>
      </w:r>
      <w:r w:rsidR="005E35BC" w:rsidRPr="0072381F">
        <w:rPr>
          <w:rFonts w:cs="Calibri"/>
        </w:rPr>
        <w:t xml:space="preserve"> and Machine Learning</w:t>
      </w:r>
      <w:r w:rsidR="00F33A3A" w:rsidRPr="0072381F">
        <w:rPr>
          <w:rFonts w:cs="Calibri"/>
        </w:rPr>
        <w:t xml:space="preserve"> (traditional and deep learning)</w:t>
      </w:r>
      <w:r w:rsidRPr="0072381F">
        <w:rPr>
          <w:rFonts w:cs="Calibri"/>
        </w:rPr>
        <w:t xml:space="preserve">. </w:t>
      </w:r>
      <w:r w:rsidR="00DE0154" w:rsidRPr="0072381F">
        <w:rPr>
          <w:rFonts w:cs="Calibri"/>
        </w:rPr>
        <w:t>In virtually every area of general numerical libraries, you can find an organization that has gone specialist.</w:t>
      </w:r>
    </w:p>
    <w:p w14:paraId="5E58526A" w14:textId="77777777" w:rsidR="00641E82" w:rsidRPr="0072381F" w:rsidRDefault="00641E82" w:rsidP="00641E82">
      <w:pPr>
        <w:rPr>
          <w:rFonts w:cs="Calibri"/>
        </w:rPr>
      </w:pPr>
    </w:p>
    <w:p w14:paraId="7D5E9C39" w14:textId="656F9444" w:rsidR="00641E82" w:rsidRPr="0072381F" w:rsidRDefault="00641E82" w:rsidP="00641E82">
      <w:pPr>
        <w:rPr>
          <w:rFonts w:cs="Calibri"/>
        </w:rPr>
      </w:pPr>
      <w:r w:rsidRPr="5760DCDB">
        <w:rPr>
          <w:rFonts w:cs="Calibri"/>
        </w:rPr>
        <w:t xml:space="preserve">Intel and NVIDIA vertically integrated a certain subset of performance-related libraries, starting in 2003 and approximately 2010 respectively. They have put their considerable resources behind becoming the leading providers of BLAS, LAPACK, FFT, </w:t>
      </w:r>
      <w:r w:rsidR="00A55947" w:rsidRPr="5760DCDB">
        <w:rPr>
          <w:rFonts w:cs="Calibri"/>
        </w:rPr>
        <w:t xml:space="preserve">Random Number Generators, </w:t>
      </w:r>
      <w:r w:rsidRPr="5760DCDB">
        <w:rPr>
          <w:rFonts w:cs="Calibri"/>
        </w:rPr>
        <w:t>etc. for their hardware, garnering large userbases. NVIDIA</w:t>
      </w:r>
      <w:r w:rsidR="00ED21EF" w:rsidRPr="5760DCDB">
        <w:rPr>
          <w:rFonts w:cs="Calibri"/>
        </w:rPr>
        <w:t xml:space="preserve">’s HPC </w:t>
      </w:r>
      <w:r w:rsidR="00076245" w:rsidRPr="5760DCDB">
        <w:rPr>
          <w:rFonts w:cs="Calibri"/>
        </w:rPr>
        <w:t>Software development kit contains the compilers, libraries (</w:t>
      </w:r>
      <w:r w:rsidR="00344CB0" w:rsidRPr="5760DCDB">
        <w:rPr>
          <w:rFonts w:cs="Calibri"/>
        </w:rPr>
        <w:t xml:space="preserve">BLAS, </w:t>
      </w:r>
      <w:r w:rsidR="00681344" w:rsidRPr="5760DCDB">
        <w:rPr>
          <w:rFonts w:cs="Calibri"/>
        </w:rPr>
        <w:t>LAPACK</w:t>
      </w:r>
      <w:r w:rsidR="00AA7333" w:rsidRPr="5760DCDB">
        <w:rPr>
          <w:rFonts w:cs="Calibri"/>
        </w:rPr>
        <w:t>, FFT,</w:t>
      </w:r>
      <w:r w:rsidR="00681344" w:rsidRPr="5760DCDB">
        <w:rPr>
          <w:rFonts w:cs="Calibri"/>
        </w:rPr>
        <w:t xml:space="preserve"> Sparse,</w:t>
      </w:r>
      <w:r w:rsidR="00AA7333" w:rsidRPr="5760DCDB">
        <w:rPr>
          <w:rFonts w:cs="Calibri"/>
        </w:rPr>
        <w:t xml:space="preserve"> RNG, LAPACK, Tensor</w:t>
      </w:r>
      <w:r w:rsidR="00344CB0" w:rsidRPr="5760DCDB">
        <w:rPr>
          <w:rFonts w:cs="Calibri"/>
        </w:rPr>
        <w:t>),</w:t>
      </w:r>
      <w:r w:rsidR="00076245" w:rsidRPr="5760DCDB">
        <w:rPr>
          <w:rFonts w:cs="Calibri"/>
        </w:rPr>
        <w:t xml:space="preserve"> and software tools to </w:t>
      </w:r>
      <w:r w:rsidR="609E9B43" w:rsidRPr="5760DCDB">
        <w:rPr>
          <w:rFonts w:cs="Calibri"/>
        </w:rPr>
        <w:t xml:space="preserve">increase </w:t>
      </w:r>
      <w:r w:rsidR="00076245" w:rsidRPr="5760DCDB">
        <w:rPr>
          <w:rFonts w:cs="Calibri"/>
        </w:rPr>
        <w:t xml:space="preserve">developer productivity and performance on NVIDIA </w:t>
      </w:r>
      <w:r w:rsidR="00344CB0" w:rsidRPr="5760DCDB">
        <w:rPr>
          <w:rFonts w:cs="Calibri"/>
        </w:rPr>
        <w:t xml:space="preserve">GPUS. </w:t>
      </w:r>
      <w:r w:rsidRPr="5760DCDB">
        <w:rPr>
          <w:rFonts w:cs="Calibri"/>
        </w:rPr>
        <w:t xml:space="preserve">Intel’s MKL library is now the benchmark on which other libraries are judged in </w:t>
      </w:r>
      <w:r w:rsidR="6E2A74EA" w:rsidRPr="5760DCDB">
        <w:rPr>
          <w:rFonts w:cs="Calibri"/>
        </w:rPr>
        <w:t>these</w:t>
      </w:r>
      <w:r w:rsidRPr="5760DCDB">
        <w:rPr>
          <w:rFonts w:cs="Calibri"/>
        </w:rPr>
        <w:t xml:space="preserve"> specific area</w:t>
      </w:r>
      <w:r w:rsidR="7C3C298F" w:rsidRPr="5760DCDB">
        <w:rPr>
          <w:rFonts w:cs="Calibri"/>
        </w:rPr>
        <w:t>s</w:t>
      </w:r>
      <w:r w:rsidRPr="5760DCDB">
        <w:rPr>
          <w:rFonts w:cs="Calibri"/>
        </w:rPr>
        <w:t xml:space="preserve"> of fundamental linear algebra</w:t>
      </w:r>
      <w:r w:rsidR="4DC86B40" w:rsidRPr="5760DCDB">
        <w:rPr>
          <w:rFonts w:cs="Calibri"/>
        </w:rPr>
        <w:t xml:space="preserve">, FFTs and random number </w:t>
      </w:r>
      <w:r w:rsidR="555D5955" w:rsidRPr="5760DCDB">
        <w:rPr>
          <w:rFonts w:cs="Calibri"/>
        </w:rPr>
        <w:t>generation.</w:t>
      </w:r>
      <w:r w:rsidRPr="5760DCDB">
        <w:rPr>
          <w:rFonts w:cs="Calibri"/>
        </w:rPr>
        <w:t xml:space="preserve"> </w:t>
      </w:r>
    </w:p>
    <w:p w14:paraId="319C303E" w14:textId="77777777" w:rsidR="00641E82" w:rsidRPr="0072381F" w:rsidRDefault="00641E82" w:rsidP="00641E82">
      <w:pPr>
        <w:rPr>
          <w:rFonts w:cs="Calibri"/>
        </w:rPr>
      </w:pPr>
    </w:p>
    <w:p w14:paraId="4FF385FA" w14:textId="3B3E0496" w:rsidR="00641E82" w:rsidRPr="0072381F" w:rsidRDefault="00641E82" w:rsidP="00641E82">
      <w:pPr>
        <w:rPr>
          <w:rFonts w:cs="Calibri"/>
        </w:rPr>
      </w:pPr>
      <w:r w:rsidRPr="0072381F">
        <w:rPr>
          <w:rFonts w:cs="Calibri"/>
        </w:rPr>
        <w:t>Gurobi is an example of a new entrant into the optimization solver space in the last 1</w:t>
      </w:r>
      <w:r w:rsidR="00F2645F" w:rsidRPr="0072381F">
        <w:rPr>
          <w:rFonts w:cs="Calibri"/>
        </w:rPr>
        <w:t>2</w:t>
      </w:r>
      <w:r w:rsidRPr="0072381F">
        <w:rPr>
          <w:rFonts w:cs="Calibri"/>
        </w:rPr>
        <w:t xml:space="preserve"> years</w:t>
      </w:r>
      <w:r w:rsidR="00F2645F" w:rsidRPr="0072381F">
        <w:rPr>
          <w:rFonts w:cs="Calibri"/>
        </w:rPr>
        <w:t xml:space="preserve"> (2008)</w:t>
      </w:r>
      <w:r w:rsidRPr="0072381F">
        <w:rPr>
          <w:rFonts w:cs="Calibri"/>
        </w:rPr>
        <w:t xml:space="preserve">. </w:t>
      </w:r>
      <w:r w:rsidR="00F2645F" w:rsidRPr="0072381F">
        <w:rPr>
          <w:rFonts w:cs="Calibri"/>
        </w:rPr>
        <w:t>The founder of CPLEX and former lead developer for CPLEX</w:t>
      </w:r>
      <w:r w:rsidRPr="0072381F">
        <w:rPr>
          <w:rFonts w:cs="Calibri"/>
        </w:rPr>
        <w:t xml:space="preserve"> left to </w:t>
      </w:r>
      <w:r w:rsidR="00F2645F" w:rsidRPr="0072381F">
        <w:rPr>
          <w:rFonts w:cs="Calibri"/>
        </w:rPr>
        <w:t>create</w:t>
      </w:r>
      <w:r w:rsidRPr="0072381F">
        <w:rPr>
          <w:rFonts w:cs="Calibri"/>
        </w:rPr>
        <w:t xml:space="preserve"> a competing optimization library. Since their business is based upon delivering the highest performance optimization library, they now spend large budgets on R&amp;D to maintain their advantage. </w:t>
      </w:r>
    </w:p>
    <w:p w14:paraId="4C679E4A" w14:textId="77777777" w:rsidR="00641E82" w:rsidRPr="0072381F" w:rsidRDefault="00641E82" w:rsidP="00641E82">
      <w:pPr>
        <w:rPr>
          <w:rFonts w:cs="Calibri"/>
        </w:rPr>
      </w:pPr>
    </w:p>
    <w:p w14:paraId="3E3047E3" w14:textId="50434AA3" w:rsidR="00641E82" w:rsidRPr="0072381F" w:rsidRDefault="00641E82" w:rsidP="00641E82">
      <w:pPr>
        <w:rPr>
          <w:rFonts w:cs="Calibri"/>
        </w:rPr>
      </w:pPr>
      <w:r w:rsidRPr="0072381F">
        <w:rPr>
          <w:rFonts w:cs="Calibri"/>
        </w:rPr>
        <w:t xml:space="preserve">In both cases, the barriers to entry have been high, due to technical expertise and the accessibility of academic literature. Intel have employed a very large MKL development team in Russia for a considerable period to add hand-tuned x86 and SSE/AVX codes in assembly language, in addition to a reasonable development outfit in their Oregon offices. Gurobi have hired </w:t>
      </w:r>
      <w:r w:rsidR="00835318" w:rsidRPr="0072381F">
        <w:rPr>
          <w:rFonts w:cs="Calibri"/>
        </w:rPr>
        <w:t>what they call “the most experienced development team in the industry”</w:t>
      </w:r>
      <w:r w:rsidR="00835318" w:rsidRPr="0072381F">
        <w:rPr>
          <w:rStyle w:val="FootnoteReference"/>
          <w:rFonts w:cs="Calibri"/>
        </w:rPr>
        <w:footnoteReference w:id="11"/>
      </w:r>
      <w:r w:rsidR="00835318" w:rsidRPr="0072381F">
        <w:rPr>
          <w:rFonts w:cs="Calibri"/>
        </w:rPr>
        <w:t xml:space="preserve"> </w:t>
      </w:r>
      <w:r w:rsidRPr="0072381F">
        <w:rPr>
          <w:rFonts w:cs="Calibri"/>
        </w:rPr>
        <w:t xml:space="preserve">and </w:t>
      </w:r>
      <w:r w:rsidR="00117A1F" w:rsidRPr="0072381F">
        <w:rPr>
          <w:rFonts w:cs="Calibri"/>
        </w:rPr>
        <w:t xml:space="preserve">took about 2 to 3 years to build a competitive product. </w:t>
      </w:r>
      <w:r w:rsidRPr="006C1DC1">
        <w:rPr>
          <w:rFonts w:cs="Calibri"/>
          <w:strike/>
        </w:rPr>
        <w:t xml:space="preserve">decade  In </w:t>
      </w:r>
      <w:r w:rsidRPr="0072381F">
        <w:rPr>
          <w:rFonts w:cs="Calibri"/>
        </w:rPr>
        <w:t>the case of Intel</w:t>
      </w:r>
      <w:r w:rsidR="5B91F310" w:rsidRPr="0072381F">
        <w:rPr>
          <w:rFonts w:cs="Calibri"/>
        </w:rPr>
        <w:t xml:space="preserve"> or NVIDIA</w:t>
      </w:r>
      <w:r w:rsidRPr="0072381F">
        <w:rPr>
          <w:rFonts w:cs="Calibri"/>
        </w:rPr>
        <w:t>, the value-add that is provided by the presence of MKL</w:t>
      </w:r>
      <w:r w:rsidR="64118DE0" w:rsidRPr="0072381F">
        <w:rPr>
          <w:rFonts w:cs="Calibri"/>
        </w:rPr>
        <w:t xml:space="preserve"> or CUDA</w:t>
      </w:r>
      <w:r w:rsidR="00835318" w:rsidRPr="0072381F">
        <w:rPr>
          <w:rFonts w:cs="Calibri"/>
        </w:rPr>
        <w:t xml:space="preserve"> is hard to measure but </w:t>
      </w:r>
      <w:r w:rsidRPr="0072381F">
        <w:rPr>
          <w:rFonts w:cs="Calibri"/>
        </w:rPr>
        <w:t xml:space="preserve">almost certainly of net benefit. In the case of Gurobi, the entrant has walked into a classic rivalry for market share amongst fit competitors, and it is not clear if the company yet possesses a sustainable advantage, despite being more focused than the competitors. </w:t>
      </w:r>
    </w:p>
    <w:p w14:paraId="5D42A27C" w14:textId="77777777" w:rsidR="00641E82" w:rsidRPr="0072381F" w:rsidRDefault="00641E82" w:rsidP="00641E82">
      <w:pPr>
        <w:rPr>
          <w:rFonts w:cs="Calibri"/>
        </w:rPr>
      </w:pPr>
    </w:p>
    <w:p w14:paraId="606052C6" w14:textId="77777777" w:rsidR="00641E82" w:rsidRPr="0072381F" w:rsidRDefault="00641E82" w:rsidP="00641E82">
      <w:pPr>
        <w:rPr>
          <w:rFonts w:cs="Calibri"/>
        </w:rPr>
      </w:pPr>
      <w:r w:rsidRPr="0072381F">
        <w:rPr>
          <w:rFonts w:cs="Calibri"/>
        </w:rPr>
        <w:t xml:space="preserve">Academics regularly collaborate with industry to advance algorithmic content, often publishing open sources versions of libraries created as a part of their research. These contribute to the body of competing free algorithms - capping prices and presenting competitors and potential entrants with reusable resources. </w:t>
      </w:r>
    </w:p>
    <w:p w14:paraId="6A546D10" w14:textId="77777777" w:rsidR="00641E82" w:rsidRPr="0072381F" w:rsidRDefault="00641E82" w:rsidP="00641E82">
      <w:pPr>
        <w:rPr>
          <w:rFonts w:cs="Calibri"/>
        </w:rPr>
      </w:pPr>
    </w:p>
    <w:p w14:paraId="175996DD" w14:textId="77777777" w:rsidR="00A22198" w:rsidRPr="0072381F" w:rsidRDefault="00641E82" w:rsidP="00641E82">
      <w:pPr>
        <w:rPr>
          <w:rFonts w:cs="Calibri"/>
        </w:rPr>
      </w:pPr>
      <w:r w:rsidRPr="0072381F">
        <w:rPr>
          <w:rFonts w:cs="Calibri"/>
        </w:rPr>
        <w:lastRenderedPageBreak/>
        <w:t>Firms like Microsoft, Amazon and Google are currently racing to gain a share of the emerging HPC Cloud business. We understand that all are hiring from HPC to build HPC programming environments on the Cloud</w:t>
      </w:r>
      <w:r w:rsidR="00897AB7" w:rsidRPr="0072381F">
        <w:rPr>
          <w:rFonts w:cs="Calibri"/>
        </w:rPr>
        <w:t xml:space="preserve">. This </w:t>
      </w:r>
      <w:r w:rsidR="734FDDDE" w:rsidRPr="0072381F">
        <w:rPr>
          <w:rFonts w:cs="Calibri"/>
        </w:rPr>
        <w:t xml:space="preserve">is </w:t>
      </w:r>
      <w:r w:rsidRPr="0072381F">
        <w:rPr>
          <w:rFonts w:cs="Calibri"/>
        </w:rPr>
        <w:t>lead</w:t>
      </w:r>
      <w:r w:rsidR="0CE6F7DC" w:rsidRPr="0072381F">
        <w:rPr>
          <w:rFonts w:cs="Calibri"/>
        </w:rPr>
        <w:t>ing</w:t>
      </w:r>
      <w:r w:rsidR="002B7368" w:rsidRPr="0072381F">
        <w:rPr>
          <w:rFonts w:cs="Calibri"/>
        </w:rPr>
        <w:t xml:space="preserve"> </w:t>
      </w:r>
      <w:r w:rsidR="488189F0" w:rsidRPr="0072381F">
        <w:rPr>
          <w:rFonts w:cs="Calibri"/>
        </w:rPr>
        <w:t>the cloud vendors</w:t>
      </w:r>
      <w:r w:rsidR="002B7368" w:rsidRPr="0072381F">
        <w:rPr>
          <w:rFonts w:cs="Calibri"/>
        </w:rPr>
        <w:t xml:space="preserve"> to </w:t>
      </w:r>
      <w:r w:rsidR="00897AB7" w:rsidRPr="0072381F">
        <w:rPr>
          <w:rFonts w:cs="Calibri"/>
        </w:rPr>
        <w:t xml:space="preserve">build </w:t>
      </w:r>
      <w:r w:rsidR="265FB251" w:rsidRPr="0072381F">
        <w:rPr>
          <w:rFonts w:cs="Calibri"/>
        </w:rPr>
        <w:t>richer ecosystem</w:t>
      </w:r>
      <w:r w:rsidR="310817A0" w:rsidRPr="0072381F">
        <w:rPr>
          <w:rFonts w:cs="Calibri"/>
        </w:rPr>
        <w:t>s</w:t>
      </w:r>
      <w:r w:rsidR="265FB251" w:rsidRPr="0072381F">
        <w:rPr>
          <w:rFonts w:cs="Calibri"/>
        </w:rPr>
        <w:t xml:space="preserve"> for their </w:t>
      </w:r>
      <w:r w:rsidR="7A3A72EF" w:rsidRPr="0072381F">
        <w:rPr>
          <w:rFonts w:cs="Calibri"/>
        </w:rPr>
        <w:t>users</w:t>
      </w:r>
      <w:r w:rsidR="265FB251" w:rsidRPr="0072381F">
        <w:rPr>
          <w:rFonts w:cs="Calibri"/>
        </w:rPr>
        <w:t xml:space="preserve">, </w:t>
      </w:r>
      <w:r w:rsidR="00897AB7" w:rsidRPr="0072381F">
        <w:rPr>
          <w:rFonts w:cs="Calibri"/>
        </w:rPr>
        <w:t>which will almost certainly include some form of libraries</w:t>
      </w:r>
      <w:r w:rsidR="00AD69F2" w:rsidRPr="0072381F">
        <w:rPr>
          <w:rFonts w:cs="Calibri"/>
        </w:rPr>
        <w:t>.</w:t>
      </w:r>
      <w:r w:rsidR="005027CD" w:rsidRPr="0072381F">
        <w:rPr>
          <w:rFonts w:cs="Calibri"/>
        </w:rPr>
        <w:t xml:space="preserve"> </w:t>
      </w:r>
      <w:r w:rsidR="00AD69F2" w:rsidRPr="0072381F">
        <w:rPr>
          <w:rFonts w:cs="Calibri"/>
        </w:rPr>
        <w:t>T</w:t>
      </w:r>
      <w:r w:rsidR="005027CD" w:rsidRPr="0072381F">
        <w:rPr>
          <w:rFonts w:cs="Calibri"/>
        </w:rPr>
        <w:t xml:space="preserve">hey will use the vendors codes, but also </w:t>
      </w:r>
      <w:r w:rsidR="00514F19" w:rsidRPr="0072381F">
        <w:rPr>
          <w:rFonts w:cs="Calibri"/>
        </w:rPr>
        <w:t xml:space="preserve">plug gaps through their own initiatives and </w:t>
      </w:r>
      <w:r w:rsidR="00EF7868" w:rsidRPr="0072381F">
        <w:rPr>
          <w:rFonts w:cs="Calibri"/>
        </w:rPr>
        <w:t>acquisition</w:t>
      </w:r>
      <w:r w:rsidR="00897AB7" w:rsidRPr="0072381F">
        <w:rPr>
          <w:rFonts w:cs="Calibri"/>
        </w:rPr>
        <w:t xml:space="preserve">. </w:t>
      </w:r>
      <w:r w:rsidR="00EF7868" w:rsidRPr="0072381F">
        <w:rPr>
          <w:rFonts w:cs="Calibri"/>
        </w:rPr>
        <w:t>One of the best</w:t>
      </w:r>
      <w:r w:rsidR="0DAB7983" w:rsidRPr="0072381F">
        <w:rPr>
          <w:rFonts w:cs="Calibri"/>
        </w:rPr>
        <w:t>-</w:t>
      </w:r>
      <w:r w:rsidR="00EF7868" w:rsidRPr="0072381F">
        <w:rPr>
          <w:rFonts w:cs="Calibri"/>
        </w:rPr>
        <w:t xml:space="preserve">known examples of a </w:t>
      </w:r>
      <w:r w:rsidR="006C7208" w:rsidRPr="0072381F">
        <w:rPr>
          <w:rFonts w:cs="Calibri"/>
        </w:rPr>
        <w:t>Cloud Service Pro</w:t>
      </w:r>
      <w:r w:rsidR="00731083" w:rsidRPr="0072381F">
        <w:rPr>
          <w:rFonts w:cs="Calibri"/>
        </w:rPr>
        <w:t>vid</w:t>
      </w:r>
      <w:r w:rsidR="006C7208" w:rsidRPr="0072381F">
        <w:rPr>
          <w:rFonts w:cs="Calibri"/>
        </w:rPr>
        <w:t>er (</w:t>
      </w:r>
      <w:r w:rsidR="00EF7868" w:rsidRPr="0072381F">
        <w:rPr>
          <w:rFonts w:cs="Calibri"/>
        </w:rPr>
        <w:t>CSP</w:t>
      </w:r>
      <w:r w:rsidR="006C7208" w:rsidRPr="0072381F">
        <w:rPr>
          <w:rFonts w:cs="Calibri"/>
        </w:rPr>
        <w:t>)</w:t>
      </w:r>
      <w:r w:rsidR="00EF7868" w:rsidRPr="0072381F">
        <w:rPr>
          <w:rFonts w:cs="Calibri"/>
        </w:rPr>
        <w:t xml:space="preserve"> </w:t>
      </w:r>
      <w:r w:rsidR="006C7208" w:rsidRPr="0072381F">
        <w:rPr>
          <w:rFonts w:cs="Calibri"/>
        </w:rPr>
        <w:t xml:space="preserve">writing math functions is Google’s </w:t>
      </w:r>
      <w:hyperlink r:id="rId13">
        <w:r w:rsidR="006C7208" w:rsidRPr="0072381F">
          <w:rPr>
            <w:rStyle w:val="Hyperlink"/>
            <w:rFonts w:cs="Calibri"/>
          </w:rPr>
          <w:t>Ceres Solver</w:t>
        </w:r>
      </w:hyperlink>
      <w:r w:rsidR="006C7208" w:rsidRPr="0072381F">
        <w:rPr>
          <w:rFonts w:cs="Calibri"/>
        </w:rPr>
        <w:t xml:space="preserve"> </w:t>
      </w:r>
      <w:r w:rsidR="00835318" w:rsidRPr="0072381F">
        <w:rPr>
          <w:rFonts w:cs="Calibri"/>
        </w:rPr>
        <w:t>(non-linear optimization solver).</w:t>
      </w:r>
      <w:r w:rsidR="6D892B4A" w:rsidRPr="0072381F">
        <w:rPr>
          <w:rFonts w:cs="Calibri"/>
        </w:rPr>
        <w:t xml:space="preserve"> </w:t>
      </w:r>
    </w:p>
    <w:p w14:paraId="6E19A37C" w14:textId="77777777" w:rsidR="00701800" w:rsidRPr="0072381F" w:rsidRDefault="00701800" w:rsidP="00641E82">
      <w:pPr>
        <w:rPr>
          <w:rFonts w:cs="Calibri"/>
        </w:rPr>
      </w:pPr>
    </w:p>
    <w:p w14:paraId="46B07B86" w14:textId="2C5C4162" w:rsidR="00096E40" w:rsidRPr="0072381F" w:rsidRDefault="00096E40" w:rsidP="00641E82">
      <w:pPr>
        <w:rPr>
          <w:rFonts w:cs="Calibri"/>
        </w:rPr>
      </w:pPr>
      <w:r w:rsidRPr="0072381F">
        <w:rPr>
          <w:rFonts w:cs="Calibri"/>
        </w:rPr>
        <w:t>FPGA providers have traditionally had we</w:t>
      </w:r>
      <w:r w:rsidR="00DA3D6E" w:rsidRPr="0072381F">
        <w:rPr>
          <w:rFonts w:cs="Calibri"/>
        </w:rPr>
        <w:t>ak or no math libraries</w:t>
      </w:r>
      <w:r w:rsidR="0026501C" w:rsidRPr="0072381F">
        <w:rPr>
          <w:rFonts w:cs="Calibri"/>
        </w:rPr>
        <w:t xml:space="preserve"> </w:t>
      </w:r>
      <w:r w:rsidR="00885EA4" w:rsidRPr="0072381F">
        <w:rPr>
          <w:rFonts w:cs="Calibri"/>
        </w:rPr>
        <w:t xml:space="preserve">(or related </w:t>
      </w:r>
      <w:r w:rsidR="00EC2C88" w:rsidRPr="0072381F">
        <w:rPr>
          <w:rFonts w:cs="Calibri"/>
        </w:rPr>
        <w:t xml:space="preserve">library building tools – compilers etc) </w:t>
      </w:r>
      <w:r w:rsidR="0026501C" w:rsidRPr="0072381F">
        <w:rPr>
          <w:rFonts w:cs="Calibri"/>
        </w:rPr>
        <w:t xml:space="preserve">however in the last </w:t>
      </w:r>
      <w:r w:rsidR="0090068E" w:rsidRPr="0072381F">
        <w:rPr>
          <w:rFonts w:cs="Calibri"/>
        </w:rPr>
        <w:t>3 years</w:t>
      </w:r>
      <w:r w:rsidR="000C4C4F" w:rsidRPr="0072381F">
        <w:rPr>
          <w:rFonts w:cs="Calibri"/>
        </w:rPr>
        <w:t xml:space="preserve"> </w:t>
      </w:r>
      <w:r w:rsidR="00A74711">
        <w:rPr>
          <w:rFonts w:cs="Calibri"/>
        </w:rPr>
        <w:t xml:space="preserve">they </w:t>
      </w:r>
      <w:r w:rsidR="000C4C4F" w:rsidRPr="0072381F">
        <w:rPr>
          <w:rFonts w:cs="Calibri"/>
        </w:rPr>
        <w:t xml:space="preserve">have </w:t>
      </w:r>
      <w:r w:rsidR="00AB3059" w:rsidRPr="0072381F">
        <w:rPr>
          <w:rFonts w:cs="Calibri"/>
        </w:rPr>
        <w:t xml:space="preserve">addressed </w:t>
      </w:r>
      <w:r w:rsidR="00A74711">
        <w:rPr>
          <w:rFonts w:cs="Calibri"/>
        </w:rPr>
        <w:t xml:space="preserve">this </w:t>
      </w:r>
      <w:r w:rsidR="00AB3059" w:rsidRPr="0072381F">
        <w:rPr>
          <w:rFonts w:cs="Calibri"/>
        </w:rPr>
        <w:t xml:space="preserve">in order </w:t>
      </w:r>
      <w:r w:rsidR="000C4C4F" w:rsidRPr="0072381F">
        <w:rPr>
          <w:rFonts w:cs="Calibri"/>
        </w:rPr>
        <w:t xml:space="preserve">to </w:t>
      </w:r>
      <w:r w:rsidR="00AB3059" w:rsidRPr="0072381F">
        <w:rPr>
          <w:rFonts w:cs="Calibri"/>
        </w:rPr>
        <w:t xml:space="preserve">target </w:t>
      </w:r>
      <w:r w:rsidR="008E292A" w:rsidRPr="0072381F">
        <w:rPr>
          <w:rFonts w:cs="Calibri"/>
        </w:rPr>
        <w:t>traditional</w:t>
      </w:r>
      <w:r w:rsidR="000C4C4F" w:rsidRPr="0072381F">
        <w:rPr>
          <w:rFonts w:cs="Calibri"/>
        </w:rPr>
        <w:t xml:space="preserve"> compute worklo</w:t>
      </w:r>
      <w:r w:rsidR="00AB3059" w:rsidRPr="0072381F">
        <w:rPr>
          <w:rFonts w:cs="Calibri"/>
        </w:rPr>
        <w:t>a</w:t>
      </w:r>
      <w:r w:rsidR="000C4C4F" w:rsidRPr="0072381F">
        <w:rPr>
          <w:rFonts w:cs="Calibri"/>
        </w:rPr>
        <w:t>ds</w:t>
      </w:r>
      <w:r w:rsidR="003942A4" w:rsidRPr="0072381F">
        <w:rPr>
          <w:rFonts w:cs="Calibri"/>
        </w:rPr>
        <w:t xml:space="preserve"> displacing CPUs &amp; GPUs as the </w:t>
      </w:r>
      <w:r w:rsidR="008E292A" w:rsidRPr="0072381F">
        <w:rPr>
          <w:rFonts w:cs="Calibri"/>
        </w:rPr>
        <w:t>compute</w:t>
      </w:r>
      <w:r w:rsidR="003942A4" w:rsidRPr="0072381F">
        <w:rPr>
          <w:rFonts w:cs="Calibri"/>
        </w:rPr>
        <w:t xml:space="preserve"> </w:t>
      </w:r>
      <w:r w:rsidR="008E292A" w:rsidRPr="0072381F">
        <w:rPr>
          <w:rFonts w:cs="Calibri"/>
        </w:rPr>
        <w:t>architecture</w:t>
      </w:r>
      <w:r w:rsidR="003942A4" w:rsidRPr="0072381F">
        <w:rPr>
          <w:rFonts w:cs="Calibri"/>
        </w:rPr>
        <w:t xml:space="preserve"> </w:t>
      </w:r>
      <w:r w:rsidR="008E292A" w:rsidRPr="0072381F">
        <w:rPr>
          <w:rFonts w:cs="Calibri"/>
        </w:rPr>
        <w:t>or c</w:t>
      </w:r>
      <w:r w:rsidR="003942A4" w:rsidRPr="0072381F">
        <w:rPr>
          <w:rFonts w:cs="Calibri"/>
        </w:rPr>
        <w:t>hoice</w:t>
      </w:r>
      <w:r w:rsidR="00612CC4" w:rsidRPr="0072381F">
        <w:rPr>
          <w:rFonts w:cs="Calibri"/>
        </w:rPr>
        <w:t>.</w:t>
      </w:r>
    </w:p>
    <w:p w14:paraId="43E8F7AC" w14:textId="108D9ABD" w:rsidR="00641E82" w:rsidRPr="0072381F" w:rsidRDefault="6D892B4A" w:rsidP="00641E82">
      <w:pPr>
        <w:rPr>
          <w:rFonts w:cs="Calibri"/>
        </w:rPr>
      </w:pPr>
      <w:r w:rsidRPr="0072381F">
        <w:rPr>
          <w:rFonts w:cs="Calibri"/>
        </w:rPr>
        <w:t xml:space="preserve">Xillinx </w:t>
      </w:r>
      <w:r w:rsidR="002F0C1B" w:rsidRPr="0072381F">
        <w:rPr>
          <w:rFonts w:cs="Calibri"/>
        </w:rPr>
        <w:t xml:space="preserve">(FPGA </w:t>
      </w:r>
      <w:r w:rsidR="0092418C" w:rsidRPr="0072381F">
        <w:rPr>
          <w:rFonts w:cs="Calibri"/>
        </w:rPr>
        <w:t>manufacturer</w:t>
      </w:r>
      <w:r w:rsidR="002F0C1B" w:rsidRPr="0072381F">
        <w:rPr>
          <w:rFonts w:cs="Calibri"/>
        </w:rPr>
        <w:t xml:space="preserve">) </w:t>
      </w:r>
      <w:r w:rsidRPr="0072381F">
        <w:rPr>
          <w:rFonts w:cs="Calibri"/>
        </w:rPr>
        <w:t xml:space="preserve">is providing </w:t>
      </w:r>
      <w:r w:rsidR="009E7C41" w:rsidRPr="0072381F">
        <w:rPr>
          <w:rFonts w:cs="Calibri"/>
        </w:rPr>
        <w:t>numerical libraries for its hardware</w:t>
      </w:r>
      <w:r w:rsidR="003942A4" w:rsidRPr="0072381F">
        <w:rPr>
          <w:rFonts w:cs="Calibri"/>
        </w:rPr>
        <w:t xml:space="preserve"> as is Intel (Altera)</w:t>
      </w:r>
      <w:r w:rsidR="0041673A" w:rsidRPr="0072381F">
        <w:rPr>
          <w:rFonts w:cs="Calibri"/>
        </w:rPr>
        <w:t>.</w:t>
      </w:r>
      <w:r w:rsidR="009E7C41" w:rsidRPr="0072381F">
        <w:rPr>
          <w:rFonts w:cs="Calibri"/>
        </w:rPr>
        <w:t xml:space="preserve"> </w:t>
      </w:r>
    </w:p>
    <w:p w14:paraId="5FBFE69B" w14:textId="5A7A9340" w:rsidR="0129657C" w:rsidRPr="0072381F" w:rsidRDefault="0129657C" w:rsidP="0129657C">
      <w:pPr>
        <w:rPr>
          <w:rFonts w:cs="Calibri"/>
        </w:rPr>
      </w:pPr>
    </w:p>
    <w:p w14:paraId="01D888A9" w14:textId="7C614338" w:rsidR="0FEC3B2E" w:rsidRDefault="0FEC3B2E" w:rsidP="00B91984">
      <w:pPr>
        <w:pStyle w:val="Heading3"/>
      </w:pPr>
      <w:bookmarkStart w:id="36" w:name="_Toc45524520"/>
      <w:r>
        <w:t>Key Findings</w:t>
      </w:r>
      <w:bookmarkEnd w:id="36"/>
    </w:p>
    <w:p w14:paraId="5B725ACC" w14:textId="77777777" w:rsidR="00641E82" w:rsidRPr="0072381F" w:rsidRDefault="00641E82" w:rsidP="00641E82">
      <w:pPr>
        <w:rPr>
          <w:rFonts w:cs="Calibri"/>
        </w:rPr>
      </w:pPr>
    </w:p>
    <w:p w14:paraId="468B494D" w14:textId="0AF3F7EF" w:rsidR="008E6379" w:rsidRPr="008E6379" w:rsidRDefault="11548CD3" w:rsidP="008E6379">
      <w:pPr>
        <w:pStyle w:val="ListParagraph"/>
        <w:numPr>
          <w:ilvl w:val="0"/>
          <w:numId w:val="7"/>
        </w:numPr>
      </w:pPr>
      <w:r>
        <w:t xml:space="preserve">Threat of entry into Numerical Libraries should be assessed on a </w:t>
      </w:r>
      <w:r w:rsidR="5C1F13AE">
        <w:t xml:space="preserve">segment by segment basis (e.g. </w:t>
      </w:r>
      <w:r w:rsidR="2FAFE48B">
        <w:t>core math libraries</w:t>
      </w:r>
      <w:r w:rsidR="5C1F13AE">
        <w:t>, optimization, statistics, etc.)</w:t>
      </w:r>
      <w:r w:rsidR="31A7C10D">
        <w:t>.</w:t>
      </w:r>
      <w:r w:rsidR="183E94E8">
        <w:t xml:space="preserve"> </w:t>
      </w:r>
    </w:p>
    <w:p w14:paraId="246ECDD4" w14:textId="3E938518" w:rsidR="00C24069" w:rsidRDefault="002878D6" w:rsidP="00DC10C9">
      <w:pPr>
        <w:pStyle w:val="ListParagraph"/>
        <w:numPr>
          <w:ilvl w:val="0"/>
          <w:numId w:val="7"/>
        </w:numPr>
      </w:pPr>
      <w:r>
        <w:t xml:space="preserve">An </w:t>
      </w:r>
      <w:r w:rsidR="00C24069">
        <w:t>equally</w:t>
      </w:r>
      <w:r>
        <w:t xml:space="preserve"> important alternative approach is </w:t>
      </w:r>
      <w:r w:rsidR="00F870D1">
        <w:t xml:space="preserve">to analyse the new </w:t>
      </w:r>
      <w:r w:rsidR="00C24069">
        <w:t>entrants</w:t>
      </w:r>
      <w:r w:rsidR="00F870D1">
        <w:t xml:space="preserve"> by their </w:t>
      </w:r>
      <w:r w:rsidR="00C24069">
        <w:t xml:space="preserve">user-centric / domain offering (e.g. in finance look at quantLib, FinCad, etc) </w:t>
      </w:r>
    </w:p>
    <w:p w14:paraId="23DA2ABB" w14:textId="5615FBEE" w:rsidR="00321DB3" w:rsidRDefault="00321DB3" w:rsidP="00DC10C9">
      <w:pPr>
        <w:pStyle w:val="ListParagraph"/>
        <w:numPr>
          <w:ilvl w:val="0"/>
          <w:numId w:val="7"/>
        </w:numPr>
      </w:pPr>
      <w:r>
        <w:t>Threat of entry by hardware providers (cloud, chip, etc.) i</w:t>
      </w:r>
      <w:r w:rsidR="006674A7">
        <w:t xml:space="preserve">nto core math libraries, data </w:t>
      </w:r>
      <w:r w:rsidR="00746ACB">
        <w:t>analysis</w:t>
      </w:r>
      <w:r w:rsidR="006674A7">
        <w:t>, machine/deep learning i</w:t>
      </w:r>
      <w:r>
        <w:t xml:space="preserve">s high. These firms have </w:t>
      </w:r>
      <w:r w:rsidR="00D12E28">
        <w:t>large amounts of capital and the incentive to vertically integrate libraries that are critical to user performance</w:t>
      </w:r>
      <w:r w:rsidR="008E7EFA">
        <w:t>,</w:t>
      </w:r>
      <w:r w:rsidR="00D12E28">
        <w:t xml:space="preserve"> thus</w:t>
      </w:r>
      <w:r w:rsidR="008E7EFA">
        <w:t>,</w:t>
      </w:r>
      <w:r w:rsidR="00D12E28">
        <w:t xml:space="preserve"> </w:t>
      </w:r>
      <w:r w:rsidR="008E7EFA">
        <w:t>improv</w:t>
      </w:r>
      <w:r w:rsidR="00835318">
        <w:t xml:space="preserve">ing </w:t>
      </w:r>
      <w:r w:rsidR="008E7EFA">
        <w:t xml:space="preserve">differentiation </w:t>
      </w:r>
      <w:r w:rsidR="0096112B">
        <w:t xml:space="preserve">and </w:t>
      </w:r>
      <w:r w:rsidR="00D12E28">
        <w:t>hardware</w:t>
      </w:r>
      <w:r w:rsidR="008E7EFA">
        <w:t xml:space="preserve"> </w:t>
      </w:r>
      <w:r w:rsidR="0096112B">
        <w:t>revenue</w:t>
      </w:r>
      <w:r w:rsidR="00D12E28">
        <w:t xml:space="preserve">. </w:t>
      </w:r>
    </w:p>
    <w:p w14:paraId="0092C675" w14:textId="77946DD0" w:rsidR="00835318" w:rsidRDefault="008A51F4" w:rsidP="00DC10C9">
      <w:pPr>
        <w:pStyle w:val="ListParagraph"/>
        <w:numPr>
          <w:ilvl w:val="0"/>
          <w:numId w:val="7"/>
        </w:numPr>
      </w:pPr>
      <w:r>
        <w:t xml:space="preserve">Threat of entry </w:t>
      </w:r>
      <w:r w:rsidR="00CE5A9C">
        <w:t>by</w:t>
      </w:r>
      <w:r w:rsidR="004E435B">
        <w:t xml:space="preserve"> academics producing</w:t>
      </w:r>
      <w:r w:rsidR="00CE5A9C">
        <w:t xml:space="preserve"> open</w:t>
      </w:r>
      <w:r w:rsidR="00AF3E58">
        <w:t xml:space="preserve"> </w:t>
      </w:r>
      <w:r w:rsidR="00CE5A9C">
        <w:t xml:space="preserve">source </w:t>
      </w:r>
      <w:r w:rsidR="00AF3E58">
        <w:t>algorithm</w:t>
      </w:r>
      <w:r w:rsidR="00F01C72">
        <w:t xml:space="preserve">s </w:t>
      </w:r>
      <w:r w:rsidR="004E435B">
        <w:t>is high</w:t>
      </w:r>
      <w:r w:rsidR="00835318">
        <w:t xml:space="preserve">. These are regularly </w:t>
      </w:r>
      <w:r w:rsidR="00127AEC">
        <w:t xml:space="preserve">shared with the community </w:t>
      </w:r>
      <w:r w:rsidR="00F01C72">
        <w:t>by academics</w:t>
      </w:r>
      <w:r w:rsidR="00835318">
        <w:t xml:space="preserve">. </w:t>
      </w:r>
    </w:p>
    <w:p w14:paraId="76CFD148" w14:textId="5B61ED6C" w:rsidR="002B7368" w:rsidRDefault="00835318" w:rsidP="00DC10C9">
      <w:pPr>
        <w:pStyle w:val="ListParagraph"/>
        <w:numPr>
          <w:ilvl w:val="0"/>
          <w:numId w:val="7"/>
        </w:numPr>
      </w:pPr>
      <w:r>
        <w:t xml:space="preserve">The above represents both a challenge and an opportunity for </w:t>
      </w:r>
      <w:r w:rsidR="00B0250C">
        <w:t>commercial library writers</w:t>
      </w:r>
      <w:r>
        <w:t xml:space="preserve">. Challenge: academics regularly add free, open source algorithms to the market, increasing competition and price sensitivity. Opportunity: commercial libraries gain access to cutting edge research without having to fund </w:t>
      </w:r>
      <w:r w:rsidR="00D239D7">
        <w:t>it themselves</w:t>
      </w:r>
      <w:r>
        <w:t xml:space="preserve">. They can then use their </w:t>
      </w:r>
      <w:r w:rsidR="00166643">
        <w:t xml:space="preserve">skill at commercializing libraries </w:t>
      </w:r>
      <w:r w:rsidR="00B0250C">
        <w:t xml:space="preserve">to </w:t>
      </w:r>
      <w:r>
        <w:t>deliver</w:t>
      </w:r>
      <w:r w:rsidR="00B0250C">
        <w:t xml:space="preserve"> </w:t>
      </w:r>
      <w:r w:rsidR="00166643">
        <w:t>a better</w:t>
      </w:r>
      <w:r w:rsidR="00D239D7">
        <w:t xml:space="preserve"> </w:t>
      </w:r>
      <w:r w:rsidR="00166643">
        <w:t>offering to</w:t>
      </w:r>
      <w:r w:rsidR="00B0250C">
        <w:t xml:space="preserve"> </w:t>
      </w:r>
      <w:r>
        <w:t>buyers</w:t>
      </w:r>
      <w:r w:rsidR="00B0250C">
        <w:t xml:space="preserve"> </w:t>
      </w:r>
      <w:r>
        <w:t>quickly</w:t>
      </w:r>
      <w:r w:rsidR="00F01C72">
        <w:t>.</w:t>
      </w:r>
      <w:r w:rsidR="00D239D7">
        <w:rPr>
          <w:rStyle w:val="FootnoteReference"/>
        </w:rPr>
        <w:footnoteReference w:id="12"/>
      </w:r>
      <w:r w:rsidR="00F01C72">
        <w:t xml:space="preserve"> </w:t>
      </w:r>
    </w:p>
    <w:p w14:paraId="6742BA3B" w14:textId="5A57FD3A" w:rsidR="00027796" w:rsidRPr="00DB06CC" w:rsidRDefault="00127AEC" w:rsidP="00DC10C9">
      <w:pPr>
        <w:pStyle w:val="ListParagraph"/>
        <w:numPr>
          <w:ilvl w:val="0"/>
          <w:numId w:val="7"/>
        </w:numPr>
      </w:pPr>
      <w:r>
        <w:t>More comprehensive</w:t>
      </w:r>
      <w:r w:rsidR="002B7368">
        <w:t xml:space="preserve"> languages</w:t>
      </w:r>
      <w:r w:rsidR="00084DB3">
        <w:t xml:space="preserve"> +</w:t>
      </w:r>
      <w:r w:rsidR="00AF3E58">
        <w:t xml:space="preserve"> ecosystems </w:t>
      </w:r>
      <w:r w:rsidR="00B27C90">
        <w:t xml:space="preserve">that </w:t>
      </w:r>
      <w:r w:rsidR="002B7368">
        <w:t>“</w:t>
      </w:r>
      <w:r w:rsidR="00B27C90">
        <w:t>do the same job</w:t>
      </w:r>
      <w:r w:rsidR="002B7368">
        <w:t>”</w:t>
      </w:r>
      <w:r w:rsidR="001D77DD">
        <w:t xml:space="preserve"> </w:t>
      </w:r>
      <w:r w:rsidR="002B7368">
        <w:t>as general libraries</w:t>
      </w:r>
      <w:r w:rsidR="0054657A">
        <w:t xml:space="preserve"> (e.g. Python and SciPy, </w:t>
      </w:r>
      <w:r w:rsidR="40F4706A">
        <w:t xml:space="preserve">MATLAB, </w:t>
      </w:r>
      <w:r w:rsidR="0054657A">
        <w:t xml:space="preserve">Julia, Wolfram) </w:t>
      </w:r>
      <w:r w:rsidR="00084DB3">
        <w:t xml:space="preserve">are </w:t>
      </w:r>
      <w:r w:rsidR="001D77DD">
        <w:t>a feasible and ongoing threat</w:t>
      </w:r>
      <w:r w:rsidR="0054657A">
        <w:t xml:space="preserve">, though they </w:t>
      </w:r>
      <w:r w:rsidR="002B7368">
        <w:t>have higher barriers to entry and take longer to develop. We should be on the lookout for those that may be up and coming.</w:t>
      </w:r>
      <w:r w:rsidR="00B27C90">
        <w:t xml:space="preserve"> </w:t>
      </w:r>
    </w:p>
    <w:p w14:paraId="14AE9A43" w14:textId="0E39E490" w:rsidR="009557A4" w:rsidRDefault="009557A4" w:rsidP="002B2493">
      <w:pPr>
        <w:pStyle w:val="Heading2"/>
      </w:pPr>
      <w:bookmarkStart w:id="37" w:name="_Toc40751770"/>
    </w:p>
    <w:p w14:paraId="4D1231BB" w14:textId="15D85662" w:rsidR="00641E82" w:rsidRPr="00DB06CC" w:rsidRDefault="00641E82" w:rsidP="002B2493">
      <w:pPr>
        <w:pStyle w:val="Heading2"/>
      </w:pPr>
      <w:bookmarkStart w:id="38" w:name="_Toc45524521"/>
      <w:r w:rsidRPr="00DB06CC">
        <w:t>Power of Suppliers</w:t>
      </w:r>
      <w:bookmarkEnd w:id="37"/>
      <w:bookmarkEnd w:id="38"/>
    </w:p>
    <w:p w14:paraId="50E7ACDE" w14:textId="623D976C" w:rsidR="003B76DE" w:rsidRDefault="00641E82" w:rsidP="00B91984">
      <w:pPr>
        <w:pStyle w:val="Heading3"/>
      </w:pPr>
      <w:bookmarkStart w:id="39" w:name="_Toc40751771"/>
      <w:bookmarkStart w:id="40" w:name="_Toc45524522"/>
      <w:r w:rsidRPr="00DB06CC">
        <w:t>Description</w:t>
      </w:r>
      <w:bookmarkEnd w:id="39"/>
      <w:bookmarkEnd w:id="40"/>
      <w:r w:rsidR="00404756">
        <w:t xml:space="preserve"> </w:t>
      </w:r>
    </w:p>
    <w:tbl>
      <w:tblPr>
        <w:tblStyle w:val="GridTable1Light-Accent1"/>
        <w:tblW w:w="9634" w:type="dxa"/>
        <w:tblLook w:val="04A0" w:firstRow="1" w:lastRow="0" w:firstColumn="1" w:lastColumn="0" w:noHBand="0" w:noVBand="1"/>
      </w:tblPr>
      <w:tblGrid>
        <w:gridCol w:w="9634"/>
      </w:tblGrid>
      <w:tr w:rsidR="00B91984" w14:paraId="797F828B" w14:textId="77777777" w:rsidTr="0130FEE5">
        <w:trPr>
          <w:cnfStyle w:val="100000000000" w:firstRow="1" w:lastRow="0" w:firstColumn="0" w:lastColumn="0" w:oddVBand="0" w:evenVBand="0" w:oddHBand="0" w:evenHBand="0" w:firstRowFirstColumn="0" w:firstRowLastColumn="0" w:lastRowFirstColumn="0" w:lastRowLastColumn="0"/>
          <w:trHeight w:val="2960"/>
        </w:trPr>
        <w:tc>
          <w:tcPr>
            <w:cnfStyle w:val="001000000000" w:firstRow="0" w:lastRow="0" w:firstColumn="1" w:lastColumn="0" w:oddVBand="0" w:evenVBand="0" w:oddHBand="0" w:evenHBand="0" w:firstRowFirstColumn="0" w:firstRowLastColumn="0" w:lastRowFirstColumn="0" w:lastRowLastColumn="0"/>
            <w:tcW w:w="9634" w:type="dxa"/>
            <w:shd w:val="clear" w:color="auto" w:fill="F2F2F2" w:themeFill="background1" w:themeFillShade="F2"/>
            <w:vAlign w:val="center"/>
          </w:tcPr>
          <w:p w14:paraId="08DC9118" w14:textId="77777777" w:rsidR="00B91984" w:rsidRPr="00ED2054" w:rsidRDefault="00B91984" w:rsidP="00ED2054">
            <w:pPr>
              <w:pStyle w:val="DescriptionBox"/>
              <w:rPr>
                <w:b w:val="0"/>
              </w:rPr>
            </w:pPr>
            <w:r w:rsidRPr="00ED2054">
              <w:rPr>
                <w:b w:val="0"/>
              </w:rPr>
              <w:t xml:space="preserve">“Powerful suppliers capture more of the value for themselves by charging higher prices, limiting quality or services, or shifting costs to industry participants. Powerful suppliers, including suppliers of labour, can squeeze profitability out of an industry that is unable to pass on cost increases in its own prices.” </w:t>
            </w:r>
          </w:p>
          <w:p w14:paraId="10B6E963" w14:textId="77777777" w:rsidR="00B91984" w:rsidRPr="00ED2054" w:rsidRDefault="00B91984" w:rsidP="00ED2054">
            <w:pPr>
              <w:pStyle w:val="DescriptionBox"/>
              <w:rPr>
                <w:b w:val="0"/>
              </w:rPr>
            </w:pPr>
          </w:p>
          <w:p w14:paraId="5424401F" w14:textId="552578D9" w:rsidR="00B91984" w:rsidRPr="00ED2054" w:rsidRDefault="00B91984" w:rsidP="00ED2054">
            <w:pPr>
              <w:pStyle w:val="DescriptionBox"/>
              <w:rPr>
                <w:b w:val="0"/>
              </w:rPr>
            </w:pPr>
            <w:r w:rsidRPr="00ED2054">
              <w:rPr>
                <w:b w:val="0"/>
              </w:rPr>
              <w:t>Suppliers have power if:</w:t>
            </w:r>
          </w:p>
          <w:p w14:paraId="0DBCD835" w14:textId="77777777" w:rsidR="00B91984" w:rsidRPr="00ED2054" w:rsidRDefault="00B91984" w:rsidP="00ED2054">
            <w:pPr>
              <w:pStyle w:val="DescriptionBox"/>
              <w:rPr>
                <w:b w:val="0"/>
              </w:rPr>
            </w:pPr>
            <w:r w:rsidRPr="00ED2054">
              <w:rPr>
                <w:b w:val="0"/>
              </w:rPr>
              <w:t>they are concentrated relative to the industry they sell to;</w:t>
            </w:r>
          </w:p>
          <w:p w14:paraId="20BF0ECC" w14:textId="77777777" w:rsidR="00B91984" w:rsidRPr="00ED2054" w:rsidRDefault="00B91984" w:rsidP="00ED2054">
            <w:pPr>
              <w:pStyle w:val="DescriptionBox"/>
              <w:rPr>
                <w:b w:val="0"/>
              </w:rPr>
            </w:pPr>
            <w:r w:rsidRPr="00ED2054">
              <w:rPr>
                <w:b w:val="0"/>
              </w:rPr>
              <w:t xml:space="preserve">they do not depend heavily on the industry for revenues; </w:t>
            </w:r>
          </w:p>
          <w:p w14:paraId="5CA75BA9" w14:textId="77777777" w:rsidR="00B91984" w:rsidRPr="00ED2054" w:rsidRDefault="00B91984" w:rsidP="00ED2054">
            <w:pPr>
              <w:pStyle w:val="DescriptionBox"/>
              <w:rPr>
                <w:b w:val="0"/>
              </w:rPr>
            </w:pPr>
            <w:r w:rsidRPr="00ED2054">
              <w:rPr>
                <w:b w:val="0"/>
              </w:rPr>
              <w:t xml:space="preserve">industry participants face switching costs when moving away from them; </w:t>
            </w:r>
          </w:p>
          <w:p w14:paraId="1B743B0A" w14:textId="77777777" w:rsidR="00B91984" w:rsidRPr="00ED2054" w:rsidRDefault="00B91984" w:rsidP="00ED2054">
            <w:pPr>
              <w:pStyle w:val="DescriptionBox"/>
              <w:rPr>
                <w:b w:val="0"/>
              </w:rPr>
            </w:pPr>
            <w:r w:rsidRPr="00ED2054">
              <w:rPr>
                <w:b w:val="0"/>
              </w:rPr>
              <w:t xml:space="preserve">they offer differentiated products; </w:t>
            </w:r>
          </w:p>
          <w:p w14:paraId="55099D89" w14:textId="77777777" w:rsidR="00B91984" w:rsidRPr="00ED2054" w:rsidRDefault="00B91984" w:rsidP="00ED2054">
            <w:pPr>
              <w:pStyle w:val="DescriptionBox"/>
              <w:rPr>
                <w:b w:val="0"/>
              </w:rPr>
            </w:pPr>
            <w:r w:rsidRPr="00ED2054">
              <w:rPr>
                <w:b w:val="0"/>
              </w:rPr>
              <w:t xml:space="preserve">there are no substitutes for what they provide; or </w:t>
            </w:r>
          </w:p>
          <w:p w14:paraId="29E2B67C" w14:textId="7095C099" w:rsidR="00B91984" w:rsidRPr="006C1DC1" w:rsidRDefault="00B91984" w:rsidP="00ED2054">
            <w:pPr>
              <w:pStyle w:val="DescriptionBox"/>
              <w:rPr>
                <w:b w:val="0"/>
              </w:rPr>
            </w:pPr>
            <w:r w:rsidRPr="00ED2054">
              <w:rPr>
                <w:b w:val="0"/>
              </w:rPr>
              <w:t>they offer a credible threat to forward integrate.</w:t>
            </w:r>
            <w:r w:rsidRPr="00ED2054">
              <w:rPr>
                <w:rStyle w:val="FootnoteReference"/>
                <w:b w:val="0"/>
                <w:color w:val="000000" w:themeColor="text1"/>
                <w:szCs w:val="20"/>
              </w:rPr>
              <w:footnoteReference w:id="13"/>
            </w:r>
          </w:p>
        </w:tc>
      </w:tr>
    </w:tbl>
    <w:p w14:paraId="3021117C" w14:textId="5ED73CA8" w:rsidR="00DA6F0B" w:rsidRPr="00BE7D9A" w:rsidRDefault="00AE3DBE" w:rsidP="006C1DC1">
      <w:pPr>
        <w:pStyle w:val="DescriptionBox"/>
      </w:pPr>
      <w:bookmarkStart w:id="41" w:name="_Toc40751772"/>
      <w:bookmarkStart w:id="42" w:name="_Toc45524523"/>
      <w:r w:rsidRPr="005B69B6">
        <w:t xml:space="preserve">Discussion - </w:t>
      </w:r>
      <w:r w:rsidR="00641E82">
        <w:t>Supplier Power</w:t>
      </w:r>
      <w:bookmarkEnd w:id="41"/>
      <w:bookmarkEnd w:id="42"/>
    </w:p>
    <w:p w14:paraId="7FA8979D" w14:textId="4C5C75F4" w:rsidR="00DA6F0B" w:rsidRPr="0072381F" w:rsidRDefault="00DA6F0B" w:rsidP="0130FEE5">
      <w:pPr>
        <w:rPr>
          <w:rFonts w:eastAsia="Calibri" w:cs="Calibri"/>
          <w:color w:val="000000"/>
        </w:rPr>
      </w:pPr>
      <w:r w:rsidRPr="0072381F">
        <w:rPr>
          <w:rFonts w:eastAsia="Calibri" w:cs="Calibri"/>
        </w:rPr>
        <w:t xml:space="preserve">Suppliers </w:t>
      </w:r>
      <w:r w:rsidR="00273E67" w:rsidRPr="0072381F">
        <w:rPr>
          <w:rFonts w:eastAsia="Calibri" w:cs="Calibri"/>
        </w:rPr>
        <w:t xml:space="preserve">to the Numerical Libraries Industry </w:t>
      </w:r>
      <w:r w:rsidRPr="0072381F">
        <w:rPr>
          <w:rFonts w:eastAsia="Calibri" w:cs="Calibri"/>
        </w:rPr>
        <w:t>include</w:t>
      </w:r>
      <w:r w:rsidR="00273E67" w:rsidRPr="0072381F">
        <w:rPr>
          <w:rFonts w:eastAsia="Calibri" w:cs="Calibri"/>
        </w:rPr>
        <w:t>:</w:t>
      </w:r>
    </w:p>
    <w:p w14:paraId="2F2BFA52" w14:textId="77777777" w:rsidR="00BE7D9A" w:rsidRPr="0072381F" w:rsidRDefault="00BE7D9A" w:rsidP="00BE7D9A">
      <w:pPr>
        <w:rPr>
          <w:rFonts w:eastAsia="Calibri" w:cs="Calibri"/>
        </w:rPr>
      </w:pPr>
    </w:p>
    <w:p w14:paraId="31DADE3C" w14:textId="6B8ECDBE" w:rsidR="00BE7D9A" w:rsidRDefault="00DA6F0B" w:rsidP="00BE7D9A">
      <w:pPr>
        <w:pStyle w:val="Heading5"/>
        <w:rPr>
          <w:rFonts w:eastAsia="Calibri"/>
        </w:rPr>
      </w:pPr>
      <w:r w:rsidRPr="00BE7D9A">
        <w:rPr>
          <w:rFonts w:eastAsia="Calibri"/>
        </w:rPr>
        <w:t>Academic</w:t>
      </w:r>
      <w:r w:rsidR="00A55634">
        <w:rPr>
          <w:rFonts w:eastAsia="Calibri"/>
        </w:rPr>
        <w:t xml:space="preserve"> Collaborators </w:t>
      </w:r>
      <w:r w:rsidR="00A55634" w:rsidRPr="00BE7D9A">
        <w:rPr>
          <w:rFonts w:eastAsia="Calibri"/>
        </w:rPr>
        <w:t xml:space="preserve"> </w:t>
      </w:r>
    </w:p>
    <w:p w14:paraId="01CD4C83" w14:textId="0E51FB83" w:rsidR="00DA6F0B" w:rsidRPr="0072381F" w:rsidRDefault="00CD66C0" w:rsidP="00BE7D9A">
      <w:pPr>
        <w:rPr>
          <w:rFonts w:cs="Calibri"/>
        </w:rPr>
      </w:pPr>
      <w:r w:rsidRPr="0072381F">
        <w:rPr>
          <w:rFonts w:eastAsia="Calibri" w:cs="Calibri"/>
        </w:rPr>
        <w:t>As referenced above,</w:t>
      </w:r>
      <w:r w:rsidR="005D48DD" w:rsidRPr="0072381F">
        <w:rPr>
          <w:rFonts w:cs="Calibri"/>
        </w:rPr>
        <w:t xml:space="preserve"> </w:t>
      </w:r>
      <w:r w:rsidR="009952FB" w:rsidRPr="0072381F">
        <w:rPr>
          <w:rFonts w:cs="Calibri"/>
        </w:rPr>
        <w:t>m</w:t>
      </w:r>
      <w:r w:rsidR="000D427E" w:rsidRPr="0072381F">
        <w:rPr>
          <w:rFonts w:eastAsia="Calibri" w:cs="Calibri"/>
        </w:rPr>
        <w:t xml:space="preserve">any firms </w:t>
      </w:r>
      <w:r w:rsidR="00136369" w:rsidRPr="0072381F">
        <w:rPr>
          <w:rFonts w:eastAsia="Calibri" w:cs="Calibri"/>
        </w:rPr>
        <w:t xml:space="preserve">provide funding to </w:t>
      </w:r>
      <w:r w:rsidR="000D427E" w:rsidRPr="0072381F">
        <w:rPr>
          <w:rFonts w:eastAsia="Calibri" w:cs="Calibri"/>
        </w:rPr>
        <w:t>university researchers in order to gain access to</w:t>
      </w:r>
      <w:r w:rsidR="00E83A56" w:rsidRPr="0072381F">
        <w:rPr>
          <w:rFonts w:eastAsia="Calibri" w:cs="Calibri"/>
        </w:rPr>
        <w:t xml:space="preserve"> theoretical know-how for algorithm creation.</w:t>
      </w:r>
      <w:r w:rsidR="000D427E" w:rsidRPr="0072381F">
        <w:rPr>
          <w:rFonts w:eastAsia="Calibri" w:cs="Calibri"/>
        </w:rPr>
        <w:t xml:space="preserve"> </w:t>
      </w:r>
      <w:r w:rsidR="003F4431" w:rsidRPr="0072381F">
        <w:rPr>
          <w:rFonts w:eastAsia="Calibri" w:cs="Calibri"/>
        </w:rPr>
        <w:t xml:space="preserve">These </w:t>
      </w:r>
      <w:r w:rsidR="001E530D" w:rsidRPr="0072381F">
        <w:rPr>
          <w:rFonts w:eastAsia="Calibri" w:cs="Calibri"/>
        </w:rPr>
        <w:t>relationship</w:t>
      </w:r>
      <w:r w:rsidR="003F4431" w:rsidRPr="0072381F">
        <w:rPr>
          <w:rFonts w:eastAsia="Calibri" w:cs="Calibri"/>
        </w:rPr>
        <w:t>s</w:t>
      </w:r>
      <w:r w:rsidR="001E530D" w:rsidRPr="0072381F">
        <w:rPr>
          <w:rFonts w:eastAsia="Calibri" w:cs="Calibri"/>
        </w:rPr>
        <w:t xml:space="preserve"> add to funding and impact/prestige for university math departments. </w:t>
      </w:r>
      <w:r w:rsidR="005318B1" w:rsidRPr="0072381F">
        <w:rPr>
          <w:rFonts w:cs="Calibri"/>
        </w:rPr>
        <w:t>The researchers</w:t>
      </w:r>
      <w:r w:rsidR="00B31E09" w:rsidRPr="0072381F">
        <w:rPr>
          <w:rFonts w:cs="Calibri"/>
        </w:rPr>
        <w:t xml:space="preserve"> often maintain the IP </w:t>
      </w:r>
      <w:r w:rsidR="00803752" w:rsidRPr="0072381F">
        <w:rPr>
          <w:rFonts w:cs="Calibri"/>
        </w:rPr>
        <w:t xml:space="preserve">produced </w:t>
      </w:r>
      <w:r w:rsidR="00B31E09" w:rsidRPr="0072381F">
        <w:rPr>
          <w:rFonts w:cs="Calibri"/>
        </w:rPr>
        <w:t xml:space="preserve">and open source </w:t>
      </w:r>
      <w:r w:rsidR="00803752" w:rsidRPr="0072381F">
        <w:rPr>
          <w:rFonts w:cs="Calibri"/>
        </w:rPr>
        <w:t>it</w:t>
      </w:r>
      <w:r w:rsidR="00B31E09" w:rsidRPr="0072381F">
        <w:rPr>
          <w:rFonts w:cs="Calibri"/>
        </w:rPr>
        <w:t xml:space="preserve"> </w:t>
      </w:r>
      <w:r w:rsidR="00CF0DEA" w:rsidRPr="0072381F">
        <w:rPr>
          <w:rFonts w:cs="Calibri"/>
        </w:rPr>
        <w:t>as a part of their research</w:t>
      </w:r>
      <w:r w:rsidR="00B31E09" w:rsidRPr="0072381F">
        <w:rPr>
          <w:rFonts w:cs="Calibri"/>
        </w:rPr>
        <w:t xml:space="preserve">, </w:t>
      </w:r>
      <w:r w:rsidR="005318B1" w:rsidRPr="0072381F">
        <w:rPr>
          <w:rFonts w:cs="Calibri"/>
        </w:rPr>
        <w:t xml:space="preserve">creating a price cap and </w:t>
      </w:r>
      <w:r w:rsidR="00855579" w:rsidRPr="0072381F">
        <w:rPr>
          <w:rFonts w:cs="Calibri"/>
        </w:rPr>
        <w:t>reducing the advantage for the sponsoring firm.</w:t>
      </w:r>
      <w:r w:rsidR="005318B1" w:rsidRPr="0072381F">
        <w:rPr>
          <w:rFonts w:cs="Calibri"/>
        </w:rPr>
        <w:t xml:space="preserve"> </w:t>
      </w:r>
      <w:r w:rsidR="008B029C" w:rsidRPr="0072381F">
        <w:rPr>
          <w:rFonts w:cs="Calibri"/>
        </w:rPr>
        <w:t xml:space="preserve">Academic collaborations </w:t>
      </w:r>
      <w:r w:rsidR="00855579" w:rsidRPr="0072381F">
        <w:rPr>
          <w:rFonts w:cs="Calibri"/>
        </w:rPr>
        <w:t>which grant</w:t>
      </w:r>
      <w:r w:rsidR="008B029C" w:rsidRPr="0072381F">
        <w:rPr>
          <w:rFonts w:cs="Calibri"/>
        </w:rPr>
        <w:t xml:space="preserve"> exclusive access </w:t>
      </w:r>
      <w:r w:rsidR="00084DB3" w:rsidRPr="0072381F">
        <w:rPr>
          <w:rFonts w:cs="Calibri"/>
        </w:rPr>
        <w:t xml:space="preserve">of </w:t>
      </w:r>
      <w:r w:rsidR="008B029C" w:rsidRPr="0072381F">
        <w:rPr>
          <w:rFonts w:cs="Calibri"/>
        </w:rPr>
        <w:t>the</w:t>
      </w:r>
      <w:r w:rsidR="00E36148" w:rsidRPr="0072381F">
        <w:rPr>
          <w:rFonts w:cs="Calibri"/>
        </w:rPr>
        <w:t xml:space="preserve"> IP to the</w:t>
      </w:r>
      <w:r w:rsidR="008B029C" w:rsidRPr="0072381F">
        <w:rPr>
          <w:rFonts w:cs="Calibri"/>
        </w:rPr>
        <w:t xml:space="preserve"> sponsoring firm are less common and more costly (NAG has an arrangement </w:t>
      </w:r>
      <w:r w:rsidR="00B31E09" w:rsidRPr="0072381F">
        <w:rPr>
          <w:rFonts w:cs="Calibri"/>
        </w:rPr>
        <w:t>like this with Aachen for AD and also in library for linear algebra.</w:t>
      </w:r>
      <w:r w:rsidR="00C82742" w:rsidRPr="0072381F">
        <w:rPr>
          <w:rFonts w:cs="Calibri"/>
        </w:rPr>
        <w:t>)</w:t>
      </w:r>
      <w:r w:rsidR="00B31E09" w:rsidRPr="0072381F">
        <w:rPr>
          <w:rFonts w:cs="Calibri"/>
        </w:rPr>
        <w:t>  </w:t>
      </w:r>
    </w:p>
    <w:p w14:paraId="5158405C" w14:textId="77777777" w:rsidR="00ED2054" w:rsidRDefault="00ED2054" w:rsidP="00BE7D9A">
      <w:pPr>
        <w:rPr>
          <w:rFonts w:cs="Calibri"/>
        </w:rPr>
      </w:pPr>
    </w:p>
    <w:p w14:paraId="2DAB7113" w14:textId="0A5345FE" w:rsidR="00ED2054" w:rsidRPr="0072381F" w:rsidRDefault="00ED2054" w:rsidP="006C1DC1">
      <w:pPr>
        <w:pStyle w:val="Heading5"/>
      </w:pPr>
      <w:r>
        <w:t>Government Research Collaborators</w:t>
      </w:r>
    </w:p>
    <w:p w14:paraId="0A1086AB" w14:textId="772D376E" w:rsidR="00BE7D9A" w:rsidRDefault="0038044C" w:rsidP="00BE7D9A">
      <w:pPr>
        <w:rPr>
          <w:rFonts w:eastAsia="Calibri" w:cs="Calibri"/>
        </w:rPr>
      </w:pPr>
      <w:r w:rsidRPr="0072381F">
        <w:rPr>
          <w:rFonts w:eastAsia="Calibri" w:cs="Calibri"/>
        </w:rPr>
        <w:t>Government labs are slightly different and here they often get grants or funding for algo</w:t>
      </w:r>
      <w:r>
        <w:rPr>
          <w:rFonts w:eastAsia="Calibri" w:cs="Calibri"/>
        </w:rPr>
        <w:t>rithm</w:t>
      </w:r>
      <w:r w:rsidRPr="0072381F">
        <w:rPr>
          <w:rFonts w:eastAsia="Calibri" w:cs="Calibri"/>
        </w:rPr>
        <w:t xml:space="preserve"> development</w:t>
      </w:r>
      <w:r>
        <w:rPr>
          <w:rFonts w:eastAsia="Calibri" w:cs="Calibri"/>
        </w:rPr>
        <w:t xml:space="preserve">, </w:t>
      </w:r>
      <w:r w:rsidRPr="0072381F">
        <w:rPr>
          <w:rFonts w:eastAsia="Calibri" w:cs="Calibri"/>
        </w:rPr>
        <w:t xml:space="preserve">implementation which by default is to Open Source that work.  </w:t>
      </w:r>
    </w:p>
    <w:p w14:paraId="1724E1A3" w14:textId="77777777" w:rsidR="0038044C" w:rsidRPr="0072381F" w:rsidRDefault="0038044C" w:rsidP="00BE7D9A">
      <w:pPr>
        <w:rPr>
          <w:rFonts w:cs="Calibri"/>
        </w:rPr>
      </w:pPr>
    </w:p>
    <w:p w14:paraId="2867C52D" w14:textId="77777777" w:rsidR="00BE7D9A" w:rsidRDefault="003664B9" w:rsidP="00BE7D9A">
      <w:pPr>
        <w:pStyle w:val="Heading5"/>
      </w:pPr>
      <w:r w:rsidRPr="00555909">
        <w:t xml:space="preserve">Library developers </w:t>
      </w:r>
    </w:p>
    <w:p w14:paraId="28290515" w14:textId="01DEF404" w:rsidR="00BE7D9A" w:rsidRPr="0072381F" w:rsidRDefault="005111D6" w:rsidP="0072381F">
      <w:pPr>
        <w:rPr>
          <w:rFonts w:cs="Calibri"/>
        </w:rPr>
      </w:pPr>
      <w:r w:rsidRPr="0072381F">
        <w:rPr>
          <w:rFonts w:cs="Calibri"/>
        </w:rPr>
        <w:t>Library creation</w:t>
      </w:r>
      <w:r w:rsidR="003664B9" w:rsidRPr="0072381F">
        <w:rPr>
          <w:rFonts w:cs="Calibri"/>
        </w:rPr>
        <w:t xml:space="preserve"> </w:t>
      </w:r>
      <w:r w:rsidR="005E116E" w:rsidRPr="0072381F">
        <w:rPr>
          <w:rFonts w:cs="Calibri"/>
        </w:rPr>
        <w:t>require</w:t>
      </w:r>
      <w:r w:rsidRPr="0072381F">
        <w:rPr>
          <w:rFonts w:cs="Calibri"/>
        </w:rPr>
        <w:t>s</w:t>
      </w:r>
      <w:r w:rsidR="003664B9" w:rsidRPr="0072381F">
        <w:rPr>
          <w:rFonts w:cs="Calibri"/>
        </w:rPr>
        <w:t xml:space="preserve"> </w:t>
      </w:r>
      <w:r w:rsidR="0017609C" w:rsidRPr="0072381F">
        <w:rPr>
          <w:rFonts w:cs="Calibri"/>
        </w:rPr>
        <w:t xml:space="preserve">skilled </w:t>
      </w:r>
      <w:r w:rsidR="003664B9" w:rsidRPr="0072381F">
        <w:rPr>
          <w:rFonts w:cs="Calibri"/>
        </w:rPr>
        <w:t>mathematicians and statisticians</w:t>
      </w:r>
      <w:r w:rsidR="00274458" w:rsidRPr="0072381F">
        <w:rPr>
          <w:rFonts w:cs="Calibri"/>
        </w:rPr>
        <w:t xml:space="preserve"> who are increasingly in short supply</w:t>
      </w:r>
      <w:r w:rsidR="0017609C" w:rsidRPr="0072381F">
        <w:rPr>
          <w:rFonts w:cs="Calibri"/>
        </w:rPr>
        <w:t>.</w:t>
      </w:r>
      <w:r w:rsidR="00F7160A" w:rsidRPr="0072381F">
        <w:rPr>
          <w:rFonts w:cs="Calibri"/>
        </w:rPr>
        <w:t xml:space="preserve"> Often, they need good domain knowledge in a particular area of known/perceived strength combined with </w:t>
      </w:r>
      <w:r w:rsidR="000B5968" w:rsidRPr="0072381F">
        <w:rPr>
          <w:rFonts w:cs="Calibri"/>
        </w:rPr>
        <w:t xml:space="preserve">good </w:t>
      </w:r>
      <w:r w:rsidR="00F7160A" w:rsidRPr="0072381F">
        <w:rPr>
          <w:rFonts w:cs="Calibri"/>
        </w:rPr>
        <w:t xml:space="preserve">technical </w:t>
      </w:r>
      <w:r w:rsidR="000B5968" w:rsidRPr="0072381F">
        <w:rPr>
          <w:rFonts w:cs="Calibri"/>
        </w:rPr>
        <w:t>skills</w:t>
      </w:r>
      <w:r w:rsidR="00004B21" w:rsidRPr="0072381F">
        <w:rPr>
          <w:rFonts w:cs="Calibri"/>
        </w:rPr>
        <w:t>.</w:t>
      </w:r>
      <w:r w:rsidR="00F7160A" w:rsidRPr="0072381F">
        <w:rPr>
          <w:rFonts w:cs="Calibri"/>
        </w:rPr>
        <w:t xml:space="preserve"> </w:t>
      </w:r>
      <w:r w:rsidR="003664B9" w:rsidRPr="0072381F">
        <w:rPr>
          <w:rFonts w:cs="Calibri"/>
        </w:rPr>
        <w:t>Sometimes, the ability to offer a certain function is dependent upon having a</w:t>
      </w:r>
      <w:r w:rsidR="00F73588" w:rsidRPr="0072381F">
        <w:rPr>
          <w:rFonts w:cs="Calibri"/>
        </w:rPr>
        <w:t>ccess to a</w:t>
      </w:r>
      <w:r w:rsidR="003664B9" w:rsidRPr="0072381F">
        <w:rPr>
          <w:rFonts w:cs="Calibri"/>
        </w:rPr>
        <w:t xml:space="preserve"> </w:t>
      </w:r>
      <w:r w:rsidR="0017609C" w:rsidRPr="0072381F">
        <w:rPr>
          <w:rFonts w:cs="Calibri"/>
        </w:rPr>
        <w:t>specialist</w:t>
      </w:r>
      <w:r w:rsidR="003664B9" w:rsidRPr="0072381F">
        <w:rPr>
          <w:rFonts w:cs="Calibri"/>
        </w:rPr>
        <w:t xml:space="preserve"> in </w:t>
      </w:r>
      <w:r w:rsidR="006C0743" w:rsidRPr="0072381F">
        <w:rPr>
          <w:rFonts w:cs="Calibri"/>
        </w:rPr>
        <w:t xml:space="preserve">the </w:t>
      </w:r>
      <w:r w:rsidR="003664B9" w:rsidRPr="0072381F">
        <w:rPr>
          <w:rFonts w:cs="Calibri"/>
        </w:rPr>
        <w:t>area</w:t>
      </w:r>
      <w:r w:rsidR="006C0743" w:rsidRPr="0072381F">
        <w:rPr>
          <w:rFonts w:cs="Calibri"/>
        </w:rPr>
        <w:t xml:space="preserve"> (AD/Optimization/FSI</w:t>
      </w:r>
      <w:r w:rsidR="00F7160A" w:rsidRPr="0072381F">
        <w:rPr>
          <w:rFonts w:cs="Calibri"/>
        </w:rPr>
        <w:t>/O&amp;G/HPC</w:t>
      </w:r>
      <w:r w:rsidR="00886443" w:rsidRPr="0072381F">
        <w:rPr>
          <w:rFonts w:cs="Calibri"/>
        </w:rPr>
        <w:t>)</w:t>
      </w:r>
      <w:r w:rsidR="003664B9" w:rsidRPr="0072381F">
        <w:rPr>
          <w:rFonts w:cs="Calibri"/>
        </w:rPr>
        <w:t xml:space="preserve">. </w:t>
      </w:r>
    </w:p>
    <w:p w14:paraId="56395C1E" w14:textId="77777777" w:rsidR="00BE7D9A" w:rsidRPr="0072381F" w:rsidRDefault="00BE7D9A" w:rsidP="0072381F">
      <w:pPr>
        <w:rPr>
          <w:rFonts w:cs="Calibri"/>
        </w:rPr>
      </w:pPr>
    </w:p>
    <w:p w14:paraId="1AE620CC" w14:textId="40B19F82" w:rsidR="003664B9" w:rsidRPr="0072381F" w:rsidRDefault="799F6E91" w:rsidP="0072381F">
      <w:pPr>
        <w:rPr>
          <w:rFonts w:cs="Calibri"/>
        </w:rPr>
      </w:pPr>
      <w:r w:rsidRPr="0072381F">
        <w:rPr>
          <w:rFonts w:cs="Calibri"/>
        </w:rPr>
        <w:t>Algorithm developer salaries, pension</w:t>
      </w:r>
      <w:r w:rsidR="4ACB7657" w:rsidRPr="0072381F">
        <w:rPr>
          <w:rFonts w:cs="Calibri"/>
        </w:rPr>
        <w:t>s</w:t>
      </w:r>
      <w:r w:rsidRPr="0072381F">
        <w:rPr>
          <w:rFonts w:cs="Calibri"/>
        </w:rPr>
        <w:t>, etc. are</w:t>
      </w:r>
      <w:r w:rsidR="5DECA6B9" w:rsidRPr="0072381F">
        <w:rPr>
          <w:rFonts w:cs="Calibri"/>
        </w:rPr>
        <w:t xml:space="preserve"> a costly factor (and according to Hyperion demand for </w:t>
      </w:r>
      <w:r w:rsidR="00B91984" w:rsidRPr="0072381F">
        <w:rPr>
          <w:rFonts w:cs="Calibri"/>
        </w:rPr>
        <w:t xml:space="preserve">individuals with these </w:t>
      </w:r>
      <w:r w:rsidR="5DECA6B9" w:rsidRPr="0072381F">
        <w:rPr>
          <w:rFonts w:cs="Calibri"/>
        </w:rPr>
        <w:t xml:space="preserve">skills will only increase). </w:t>
      </w:r>
      <w:r w:rsidR="3DFEAE3A" w:rsidRPr="0072381F">
        <w:rPr>
          <w:rFonts w:cs="Calibri"/>
        </w:rPr>
        <w:t xml:space="preserve">Some firms may employ lower skilled staff to do </w:t>
      </w:r>
      <w:r w:rsidR="13E19279" w:rsidRPr="0072381F">
        <w:rPr>
          <w:rFonts w:cs="Calibri"/>
        </w:rPr>
        <w:t>parts of the job</w:t>
      </w:r>
      <w:r w:rsidR="3DFEAE3A" w:rsidRPr="0072381F">
        <w:rPr>
          <w:rFonts w:cs="Calibri"/>
        </w:rPr>
        <w:t xml:space="preserve">, though other tasks </w:t>
      </w:r>
      <w:r w:rsidR="00B44D83" w:rsidRPr="0072381F">
        <w:rPr>
          <w:rFonts w:cs="Calibri"/>
        </w:rPr>
        <w:t xml:space="preserve">may need to </w:t>
      </w:r>
      <w:r w:rsidR="3DFEAE3A" w:rsidRPr="0072381F">
        <w:rPr>
          <w:rFonts w:cs="Calibri"/>
        </w:rPr>
        <w:t xml:space="preserve">be done by </w:t>
      </w:r>
      <w:r w:rsidR="004D1109" w:rsidRPr="0072381F">
        <w:rPr>
          <w:rFonts w:cs="Calibri"/>
        </w:rPr>
        <w:t>more technically skilled individuals</w:t>
      </w:r>
      <w:r w:rsidR="3DFEAE3A" w:rsidRPr="0072381F">
        <w:rPr>
          <w:rFonts w:cs="Calibri"/>
        </w:rPr>
        <w:t xml:space="preserve">. </w:t>
      </w:r>
      <w:r w:rsidR="5927D101" w:rsidRPr="0072381F">
        <w:rPr>
          <w:rFonts w:cs="Calibri"/>
        </w:rPr>
        <w:t>Some firms may also employ skilled staff from different geographic regions</w:t>
      </w:r>
      <w:r w:rsidR="721D81D6" w:rsidRPr="0072381F">
        <w:rPr>
          <w:rFonts w:cs="Calibri"/>
        </w:rPr>
        <w:t xml:space="preserve"> where salaries are lower</w:t>
      </w:r>
      <w:r w:rsidR="5927D101" w:rsidRPr="0072381F">
        <w:rPr>
          <w:rFonts w:cs="Calibri"/>
        </w:rPr>
        <w:t xml:space="preserve"> (Intel MKL Russia, </w:t>
      </w:r>
      <w:r w:rsidR="1E5A3B55" w:rsidRPr="0072381F">
        <w:rPr>
          <w:rFonts w:cs="Calibri"/>
        </w:rPr>
        <w:t xml:space="preserve">have heard of an investment bank doing so in Eastern Europe for quant finance). </w:t>
      </w:r>
      <w:r w:rsidR="3DFEAE3A" w:rsidRPr="0072381F">
        <w:rPr>
          <w:rFonts w:cs="Calibri"/>
        </w:rPr>
        <w:t>  </w:t>
      </w:r>
    </w:p>
    <w:p w14:paraId="349ACB67" w14:textId="77777777" w:rsidR="00BE7D9A" w:rsidRPr="0072381F" w:rsidRDefault="00BE7D9A" w:rsidP="0072381F">
      <w:pPr>
        <w:rPr>
          <w:rFonts w:cs="Calibri"/>
        </w:rPr>
      </w:pPr>
    </w:p>
    <w:p w14:paraId="17F0A708" w14:textId="491BB0E9" w:rsidR="00BE7D9A" w:rsidRPr="0072381F" w:rsidRDefault="003664B9" w:rsidP="0072381F">
      <w:pPr>
        <w:rPr>
          <w:rFonts w:cs="Calibri"/>
          <w:color w:val="000000"/>
        </w:rPr>
      </w:pPr>
      <w:r w:rsidRPr="0072381F">
        <w:rPr>
          <w:rStyle w:val="Heading5Char"/>
          <w:rFonts w:cs="Calibri"/>
        </w:rPr>
        <w:t>Licensed content</w:t>
      </w:r>
      <w:r w:rsidRPr="0072381F">
        <w:rPr>
          <w:rFonts w:cs="Calibri"/>
          <w:color w:val="000000"/>
        </w:rPr>
        <w:t xml:space="preserve"> </w:t>
      </w:r>
    </w:p>
    <w:p w14:paraId="0984E7FD" w14:textId="505CECAE" w:rsidR="003664B9" w:rsidRPr="0072381F" w:rsidRDefault="003664B9" w:rsidP="0072381F">
      <w:pPr>
        <w:rPr>
          <w:rFonts w:cs="Calibri"/>
        </w:rPr>
      </w:pPr>
      <w:r w:rsidRPr="0072381F">
        <w:rPr>
          <w:rFonts w:cs="Calibri"/>
        </w:rPr>
        <w:t xml:space="preserve">Firms license some of their content from other entities (like Stanford) and pay royalty fees on it. </w:t>
      </w:r>
    </w:p>
    <w:p w14:paraId="0EDDB609" w14:textId="77777777" w:rsidR="00BE7D9A" w:rsidRPr="0072381F" w:rsidRDefault="00BE7D9A" w:rsidP="0072381F">
      <w:pPr>
        <w:rPr>
          <w:rFonts w:cs="Calibri"/>
        </w:rPr>
      </w:pPr>
    </w:p>
    <w:p w14:paraId="403ED658" w14:textId="69FE19A0" w:rsidR="00BE7D9A" w:rsidRPr="0072381F" w:rsidRDefault="003664B9" w:rsidP="0072381F">
      <w:pPr>
        <w:rPr>
          <w:rFonts w:cs="Calibri"/>
          <w:color w:val="000000"/>
        </w:rPr>
      </w:pPr>
      <w:r w:rsidRPr="0072381F">
        <w:rPr>
          <w:rStyle w:val="Heading5Char"/>
          <w:rFonts w:cs="Calibri"/>
        </w:rPr>
        <w:t>Hardware vendors</w:t>
      </w:r>
      <w:r w:rsidR="008C4200" w:rsidRPr="0072381F">
        <w:rPr>
          <w:rFonts w:cs="Calibri"/>
          <w:color w:val="000000"/>
        </w:rPr>
        <w:t xml:space="preserve"> </w:t>
      </w:r>
    </w:p>
    <w:p w14:paraId="60C45226" w14:textId="660EB698" w:rsidR="00B91984" w:rsidRPr="00B91984" w:rsidRDefault="008D0729" w:rsidP="006C1DC1">
      <w:r>
        <w:lastRenderedPageBreak/>
        <w:t xml:space="preserve">A </w:t>
      </w:r>
      <w:r w:rsidR="00B73952">
        <w:t xml:space="preserve">good ecosystem of compilers and related </w:t>
      </w:r>
      <w:r w:rsidR="7466068C">
        <w:t>tools are</w:t>
      </w:r>
      <w:r w:rsidR="00B73952">
        <w:t xml:space="preserve"> </w:t>
      </w:r>
      <w:r w:rsidR="00B91984">
        <w:t>required to develop numerical libraries for regular hardware (CPUs)</w:t>
      </w:r>
      <w:r w:rsidR="00F92297">
        <w:t xml:space="preserve">. For CPUs there is </w:t>
      </w:r>
      <w:r w:rsidR="008072C1">
        <w:t>a choice of tools/compilers (vendor provided and open source</w:t>
      </w:r>
      <w:r w:rsidR="43DEAA55">
        <w:t>).</w:t>
      </w:r>
      <w:r w:rsidR="00B91984">
        <w:t xml:space="preserve"> For non-CPU (GPU, </w:t>
      </w:r>
      <w:r w:rsidR="2BA79A5B">
        <w:t>FPGA...</w:t>
      </w:r>
      <w:r w:rsidR="00B91984">
        <w:t>), things are more complicated</w:t>
      </w:r>
      <w:r w:rsidR="008072C1">
        <w:t xml:space="preserve"> and often </w:t>
      </w:r>
      <w:r w:rsidR="008B07CA">
        <w:t xml:space="preserve">the </w:t>
      </w:r>
      <w:r w:rsidR="0047227A">
        <w:t xml:space="preserve">numerical library write needs to reply on the vendor </w:t>
      </w:r>
      <w:r w:rsidR="00B5799E">
        <w:t>tools/compiler</w:t>
      </w:r>
    </w:p>
    <w:p w14:paraId="4C5A53C8" w14:textId="77777777" w:rsidR="00B91984" w:rsidRPr="00B91984" w:rsidRDefault="00B91984" w:rsidP="006C1DC1"/>
    <w:p w14:paraId="4E5DAD8F" w14:textId="0050EA97" w:rsidR="00B91984" w:rsidRPr="00B91984" w:rsidRDefault="00B91984" w:rsidP="006C1DC1">
      <w:r w:rsidRPr="35CF0C0E">
        <w:t>The hardware vendors previously discussed</w:t>
      </w:r>
      <w:r w:rsidR="00425A16" w:rsidRPr="35CF0C0E">
        <w:t xml:space="preserve"> </w:t>
      </w:r>
      <w:r w:rsidRPr="35CF0C0E">
        <w:t xml:space="preserve">already </w:t>
      </w:r>
      <w:r w:rsidR="00425A16" w:rsidRPr="35CF0C0E">
        <w:t xml:space="preserve">offer core math libraries. They do pose </w:t>
      </w:r>
      <w:r w:rsidRPr="35CF0C0E">
        <w:t xml:space="preserve">a credible threat to further </w:t>
      </w:r>
      <w:r w:rsidR="00425A16" w:rsidRPr="35CF0C0E">
        <w:t>libraries</w:t>
      </w:r>
      <w:r w:rsidRPr="35CF0C0E">
        <w:t xml:space="preserve"> integration</w:t>
      </w:r>
      <w:r w:rsidR="00425A16" w:rsidRPr="35CF0C0E">
        <w:t xml:space="preserve"> in areas</w:t>
      </w:r>
      <w:r w:rsidRPr="35CF0C0E">
        <w:t xml:space="preserve"> </w:t>
      </w:r>
      <w:r w:rsidR="00425A16" w:rsidRPr="35CF0C0E">
        <w:t>where it makes competitive sense for them.</w:t>
      </w:r>
      <w:r w:rsidR="00DA45F5">
        <w:t xml:space="preserve"> This is discussed in more detail in Threat of Entry and Rivals sections</w:t>
      </w:r>
    </w:p>
    <w:p w14:paraId="51C0D10F" w14:textId="77777777" w:rsidR="00BE7D9A" w:rsidRPr="0072381F" w:rsidRDefault="00BE7D9A" w:rsidP="0072381F">
      <w:pPr>
        <w:rPr>
          <w:rFonts w:cs="Calibri"/>
        </w:rPr>
      </w:pPr>
    </w:p>
    <w:p w14:paraId="1353AD39" w14:textId="77777777" w:rsidR="00BE7D9A" w:rsidRPr="0072381F" w:rsidRDefault="003664B9" w:rsidP="0072381F">
      <w:pPr>
        <w:rPr>
          <w:rFonts w:cs="Calibri"/>
          <w:color w:val="000000"/>
        </w:rPr>
      </w:pPr>
      <w:r w:rsidRPr="0072381F">
        <w:rPr>
          <w:rStyle w:val="Heading5Char"/>
          <w:rFonts w:cs="Calibri"/>
        </w:rPr>
        <w:t>Software providers</w:t>
      </w:r>
      <w:r w:rsidRPr="0072381F">
        <w:rPr>
          <w:rFonts w:cs="Calibri"/>
          <w:color w:val="000000"/>
        </w:rPr>
        <w:t xml:space="preserve"> </w:t>
      </w:r>
    </w:p>
    <w:p w14:paraId="34E8333F" w14:textId="6B8EEA3B" w:rsidR="00641E82" w:rsidRPr="0072381F" w:rsidRDefault="002B7368" w:rsidP="0072381F">
      <w:pPr>
        <w:rPr>
          <w:rFonts w:cs="Calibri"/>
        </w:rPr>
      </w:pPr>
      <w:r w:rsidRPr="0072381F">
        <w:rPr>
          <w:rFonts w:cs="Calibri"/>
        </w:rPr>
        <w:t xml:space="preserve">We have not identified powerful software providers at this time. </w:t>
      </w:r>
      <w:r w:rsidR="00425A16" w:rsidRPr="0072381F">
        <w:rPr>
          <w:rFonts w:cs="Calibri"/>
        </w:rPr>
        <w:t>Mathworks</w:t>
      </w:r>
      <w:r w:rsidR="00084DB3" w:rsidRPr="0072381F">
        <w:rPr>
          <w:rFonts w:cs="Calibri"/>
        </w:rPr>
        <w:t xml:space="preserve"> </w:t>
      </w:r>
      <w:r w:rsidR="00AD69F2" w:rsidRPr="0072381F">
        <w:rPr>
          <w:rFonts w:cs="Calibri"/>
        </w:rPr>
        <w:t>is</w:t>
      </w:r>
      <w:r w:rsidR="00084DB3" w:rsidRPr="0072381F">
        <w:rPr>
          <w:rFonts w:cs="Calibri"/>
        </w:rPr>
        <w:t xml:space="preserve"> an example of a software company that makes algorithm creation easier </w:t>
      </w:r>
      <w:r w:rsidR="00425A16" w:rsidRPr="0072381F">
        <w:rPr>
          <w:rFonts w:cs="Calibri"/>
        </w:rPr>
        <w:t xml:space="preserve">and </w:t>
      </w:r>
      <w:r w:rsidR="00D239D7" w:rsidRPr="0072381F">
        <w:rPr>
          <w:rFonts w:cs="Calibri"/>
        </w:rPr>
        <w:t>that</w:t>
      </w:r>
      <w:r w:rsidR="00084DB3" w:rsidRPr="0072381F">
        <w:rPr>
          <w:rFonts w:cs="Calibri"/>
        </w:rPr>
        <w:t xml:space="preserve"> has also vertically integrated </w:t>
      </w:r>
      <w:r w:rsidR="00425A16" w:rsidRPr="0072381F">
        <w:rPr>
          <w:rFonts w:cs="Calibri"/>
        </w:rPr>
        <w:t xml:space="preserve">a wide range of numerical </w:t>
      </w:r>
      <w:r w:rsidR="00084DB3" w:rsidRPr="0072381F">
        <w:rPr>
          <w:rFonts w:cs="Calibri"/>
        </w:rPr>
        <w:t>libraries.</w:t>
      </w:r>
    </w:p>
    <w:p w14:paraId="4B02DA58" w14:textId="32F9678C" w:rsidR="00641E82" w:rsidRPr="00DB06CC" w:rsidRDefault="00641E82" w:rsidP="00B91984">
      <w:pPr>
        <w:pStyle w:val="Heading3"/>
      </w:pPr>
      <w:bookmarkStart w:id="43" w:name="_Toc40751773"/>
      <w:bookmarkStart w:id="44" w:name="_Toc45524524"/>
      <w:r w:rsidRPr="00DB06CC">
        <w:t>Key Findings</w:t>
      </w:r>
      <w:bookmarkEnd w:id="43"/>
      <w:bookmarkEnd w:id="44"/>
    </w:p>
    <w:p w14:paraId="477F2F5F" w14:textId="327BFB52" w:rsidR="00641E82" w:rsidRPr="00DB06CC" w:rsidRDefault="0AB17741" w:rsidP="0072381F">
      <w:pPr>
        <w:pStyle w:val="ListParagraph"/>
        <w:numPr>
          <w:ilvl w:val="0"/>
          <w:numId w:val="2"/>
        </w:numPr>
      </w:pPr>
      <w:r w:rsidRPr="17EF8DAD">
        <w:t xml:space="preserve">Supplier power to the numerical libraries industry is </w:t>
      </w:r>
      <w:r w:rsidR="00F0566E">
        <w:t>moderate</w:t>
      </w:r>
      <w:r w:rsidR="001C6E42">
        <w:t>, as they</w:t>
      </w:r>
      <w:r w:rsidR="0059383B">
        <w:t xml:space="preserve"> </w:t>
      </w:r>
      <w:r w:rsidR="00BD546B">
        <w:t>do have the credible ability to forward integrate</w:t>
      </w:r>
      <w:r w:rsidRPr="17EF8DAD">
        <w:t xml:space="preserve">. </w:t>
      </w:r>
    </w:p>
    <w:p w14:paraId="75491B56" w14:textId="2117224F" w:rsidR="00641E82" w:rsidRPr="00DB06CC" w:rsidRDefault="00641E82" w:rsidP="0072381F">
      <w:pPr>
        <w:pStyle w:val="ListParagraph"/>
        <w:numPr>
          <w:ilvl w:val="0"/>
          <w:numId w:val="2"/>
        </w:numPr>
      </w:pPr>
      <w:r>
        <w:t>Academic collaborators engage</w:t>
      </w:r>
      <w:r w:rsidR="00500FBB">
        <w:t xml:space="preserve"> with</w:t>
      </w:r>
      <w:r>
        <w:t xml:space="preserve"> and accept funding from multiple vendors, often maintain</w:t>
      </w:r>
      <w:r w:rsidR="00500FBB">
        <w:t>ing</w:t>
      </w:r>
      <w:r>
        <w:t xml:space="preserve"> their IP </w:t>
      </w:r>
      <w:r w:rsidR="10B0FBA7">
        <w:t xml:space="preserve">and </w:t>
      </w:r>
      <w:r>
        <w:t>the ability to release collaborations as open source</w:t>
      </w:r>
      <w:r w:rsidR="34DAC074">
        <w:t xml:space="preserve">. </w:t>
      </w:r>
      <w:r w:rsidR="00425A16">
        <w:t xml:space="preserve">They may </w:t>
      </w:r>
      <w:r>
        <w:t>be sought after and command high collaboration fees if they offer access to cutting edge algorithms and technology (as is the case for</w:t>
      </w:r>
      <w:r w:rsidR="00425A16">
        <w:t xml:space="preserve"> Optimization with</w:t>
      </w:r>
      <w:r>
        <w:t xml:space="preserve"> </w:t>
      </w:r>
      <w:hyperlink r:id="rId14">
        <w:r w:rsidRPr="17C97910">
          <w:rPr>
            <w:rStyle w:val="Hyperlink"/>
          </w:rPr>
          <w:t>ZIB</w:t>
        </w:r>
      </w:hyperlink>
      <w:r>
        <w:t>)</w:t>
      </w:r>
      <w:r w:rsidR="00084DB3">
        <w:t xml:space="preserve">. </w:t>
      </w:r>
      <w:r w:rsidR="00425A16">
        <w:t>Thus, they</w:t>
      </w:r>
      <w:r w:rsidR="00084DB3">
        <w:t xml:space="preserve"> contribute to price caps/sensitivity </w:t>
      </w:r>
      <w:bookmarkStart w:id="45" w:name="_Int_b7YSKzZY"/>
      <w:r w:rsidR="00084DB3">
        <w:t>and also</w:t>
      </w:r>
      <w:bookmarkEnd w:id="45"/>
      <w:r w:rsidR="00084DB3">
        <w:t xml:space="preserve"> control access to a limited resource.</w:t>
      </w:r>
      <w:r>
        <w:t xml:space="preserve"> </w:t>
      </w:r>
    </w:p>
    <w:p w14:paraId="10AAAB8E" w14:textId="0A015954" w:rsidR="00641E82" w:rsidRPr="00DB06CC" w:rsidRDefault="00084DB3" w:rsidP="0072381F">
      <w:pPr>
        <w:pStyle w:val="ListParagraph"/>
        <w:numPr>
          <w:ilvl w:val="0"/>
          <w:numId w:val="2"/>
        </w:numPr>
      </w:pPr>
      <w:r>
        <w:t>Skilled d</w:t>
      </w:r>
      <w:r w:rsidR="00641E82" w:rsidRPr="00DB06CC">
        <w:t>evelopers can</w:t>
      </w:r>
      <w:r>
        <w:t xml:space="preserve"> </w:t>
      </w:r>
      <w:r w:rsidR="00641E82" w:rsidRPr="00DB06CC">
        <w:t xml:space="preserve">credibly threaten to enter (as in Gurobi), though achieving a competitive position may take a decade. </w:t>
      </w:r>
    </w:p>
    <w:p w14:paraId="781D3904" w14:textId="77969053" w:rsidR="00D72411" w:rsidRPr="00D72411" w:rsidRDefault="00641E82" w:rsidP="0072381F">
      <w:pPr>
        <w:pStyle w:val="ListParagraph"/>
        <w:numPr>
          <w:ilvl w:val="0"/>
          <w:numId w:val="2"/>
        </w:numPr>
      </w:pPr>
      <w:r>
        <w:t>Hardware vendors</w:t>
      </w:r>
      <w:r w:rsidR="00425A16">
        <w:t xml:space="preserve"> </w:t>
      </w:r>
      <w:r>
        <w:t>have the scale and credible ability to begin offering libraries</w:t>
      </w:r>
      <w:r w:rsidR="00EC0E8A">
        <w:t xml:space="preserve"> -and have already done so for </w:t>
      </w:r>
      <w:r>
        <w:t>BLAS, LAPACK</w:t>
      </w:r>
      <w:r w:rsidR="00433D90">
        <w:t>, FFTs, RNGs, Sparse Solvers, ML</w:t>
      </w:r>
      <w:r>
        <w:t xml:space="preserve">, etc. </w:t>
      </w:r>
      <w:r w:rsidR="00433D90">
        <w:t xml:space="preserve">It is likely that AMD will follow suit. Xillinx has a </w:t>
      </w:r>
      <w:bookmarkStart w:id="46" w:name="_Int_EHSptogI"/>
      <w:r w:rsidR="00433D90">
        <w:t>pretty comprehensive</w:t>
      </w:r>
      <w:bookmarkEnd w:id="46"/>
      <w:r w:rsidR="00433D90">
        <w:t xml:space="preserve"> library for finance. Intel/Altera will have to follow to break in. Graphcore will have to develop libraries for whatever user groups they chase. </w:t>
      </w:r>
      <w:r>
        <w:t xml:space="preserve">Public cloud providers </w:t>
      </w:r>
      <w:r w:rsidR="00433D90">
        <w:t xml:space="preserve">are </w:t>
      </w:r>
      <w:r>
        <w:t xml:space="preserve">already </w:t>
      </w:r>
      <w:r w:rsidR="00433D90">
        <w:t xml:space="preserve">offering </w:t>
      </w:r>
      <w:r w:rsidR="00143086">
        <w:t xml:space="preserve">support </w:t>
      </w:r>
      <w:r w:rsidR="00433D90">
        <w:t>for</w:t>
      </w:r>
      <w:r>
        <w:t xml:space="preserve"> a rich ecosystem of Machine Learning tools. </w:t>
      </w:r>
    </w:p>
    <w:p w14:paraId="7E841D0E" w14:textId="5CA7BE15" w:rsidR="00641E82" w:rsidRPr="00AD69F2" w:rsidRDefault="00D72411" w:rsidP="0072381F">
      <w:pPr>
        <w:pStyle w:val="ListParagraph"/>
        <w:numPr>
          <w:ilvl w:val="0"/>
          <w:numId w:val="2"/>
        </w:numPr>
      </w:pPr>
      <w:r w:rsidRPr="0072381F">
        <w:rPr>
          <w:color w:val="000000" w:themeColor="text1"/>
        </w:rPr>
        <w:t>It will be important to anticipate how the hardware vendors will evolve their toolsets to meet customer needs.</w:t>
      </w:r>
      <w:r w:rsidR="004B1A48" w:rsidRPr="0072381F">
        <w:rPr>
          <w:color w:val="000000" w:themeColor="text1"/>
        </w:rPr>
        <w:t xml:space="preserve"> </w:t>
      </w:r>
      <w:r w:rsidR="004B1A48">
        <w:t>One can look at NVIDIA and Intel's Github repos to see what's brewing. NVIDIA has taken at least four public projects and turned them into officially supported parts of their software stack.</w:t>
      </w:r>
      <w:r w:rsidR="004B1A48">
        <w:rPr>
          <w:rStyle w:val="FootnoteReference"/>
        </w:rPr>
        <w:footnoteReference w:id="14"/>
      </w:r>
      <w:r w:rsidR="00641E82" w:rsidRPr="0072381F">
        <w:rPr>
          <w:color w:val="000000" w:themeColor="text1"/>
        </w:rPr>
        <w:t xml:space="preserve">   </w:t>
      </w:r>
    </w:p>
    <w:p w14:paraId="2D5BA450" w14:textId="52C41D6B" w:rsidR="00641E82" w:rsidRPr="0072381F" w:rsidRDefault="00641E82" w:rsidP="0072381F">
      <w:pPr>
        <w:rPr>
          <w:rFonts w:eastAsia="Arial" w:cs="Calibri"/>
        </w:rPr>
      </w:pPr>
    </w:p>
    <w:p w14:paraId="2FBB5F37" w14:textId="77777777" w:rsidR="00641E82" w:rsidRPr="0072381F" w:rsidRDefault="00641E82" w:rsidP="00641E82">
      <w:pPr>
        <w:rPr>
          <w:rFonts w:cs="Calibri"/>
        </w:rPr>
      </w:pPr>
    </w:p>
    <w:p w14:paraId="2DD873E4" w14:textId="77777777" w:rsidR="00425A16" w:rsidRPr="0072381F" w:rsidRDefault="00425A16">
      <w:pPr>
        <w:rPr>
          <w:rFonts w:cs="Calibri"/>
          <w:color w:val="31849B" w:themeColor="accent5" w:themeShade="BF"/>
          <w:sz w:val="32"/>
          <w:szCs w:val="36"/>
        </w:rPr>
      </w:pPr>
      <w:bookmarkStart w:id="47" w:name="_Toc40751774"/>
      <w:r w:rsidRPr="0072381F">
        <w:rPr>
          <w:rFonts w:cs="Calibri"/>
        </w:rPr>
        <w:br w:type="page"/>
      </w:r>
    </w:p>
    <w:p w14:paraId="424085C4" w14:textId="3A004899" w:rsidR="00641E82" w:rsidRPr="009B0ADA" w:rsidRDefault="00641E82" w:rsidP="00020C51">
      <w:pPr>
        <w:pStyle w:val="Heading2"/>
      </w:pPr>
      <w:bookmarkStart w:id="48" w:name="_Toc45524525"/>
      <w:r w:rsidRPr="00DB06CC">
        <w:lastRenderedPageBreak/>
        <w:t>Power of Buyers</w:t>
      </w:r>
      <w:bookmarkEnd w:id="47"/>
      <w:bookmarkEnd w:id="48"/>
    </w:p>
    <w:p w14:paraId="4058804D" w14:textId="034A5588" w:rsidR="00641E82" w:rsidRDefault="00641E82" w:rsidP="00B91984">
      <w:pPr>
        <w:pStyle w:val="Heading3"/>
      </w:pPr>
      <w:bookmarkStart w:id="49" w:name="_Toc40751775"/>
      <w:bookmarkStart w:id="50" w:name="_Toc45524526"/>
      <w:r w:rsidRPr="00DB06CC">
        <w:t>Description</w:t>
      </w:r>
      <w:bookmarkEnd w:id="49"/>
      <w:bookmarkEnd w:id="50"/>
    </w:p>
    <w:tbl>
      <w:tblPr>
        <w:tblStyle w:val="GridTable1Light-Accent1"/>
        <w:tblW w:w="9634" w:type="dxa"/>
        <w:tblLook w:val="04A0" w:firstRow="1" w:lastRow="0" w:firstColumn="1" w:lastColumn="0" w:noHBand="0" w:noVBand="1"/>
      </w:tblPr>
      <w:tblGrid>
        <w:gridCol w:w="9634"/>
      </w:tblGrid>
      <w:tr w:rsidR="00425A16" w:rsidRPr="00425A16" w14:paraId="772F2CD9" w14:textId="77777777" w:rsidTr="00425A16">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634" w:type="dxa"/>
            <w:shd w:val="clear" w:color="auto" w:fill="F2F2F2" w:themeFill="background1" w:themeFillShade="F2"/>
            <w:vAlign w:val="center"/>
          </w:tcPr>
          <w:p w14:paraId="4C30F871" w14:textId="5AF736E6" w:rsidR="00425A16" w:rsidRPr="00425A16" w:rsidRDefault="00425A16" w:rsidP="00A75538">
            <w:pPr>
              <w:pStyle w:val="DescriptionBox"/>
              <w:rPr>
                <w:b w:val="0"/>
                <w:bCs/>
                <w:color w:val="000000" w:themeColor="text1"/>
                <w:szCs w:val="20"/>
              </w:rPr>
            </w:pPr>
            <w:r w:rsidRPr="00A75538">
              <w:rPr>
                <w:b w:val="0"/>
              </w:rPr>
              <w:t xml:space="preserve">Customers with power can seize </w:t>
            </w:r>
            <w:r>
              <w:rPr>
                <w:b w:val="0"/>
                <w:bCs/>
                <w:color w:val="000000" w:themeColor="text1"/>
                <w:szCs w:val="20"/>
              </w:rPr>
              <w:t>much</w:t>
            </w:r>
            <w:r w:rsidRPr="00425A16">
              <w:rPr>
                <w:b w:val="0"/>
                <w:bCs/>
                <w:color w:val="000000" w:themeColor="text1"/>
                <w:szCs w:val="20"/>
              </w:rPr>
              <w:t xml:space="preserve"> of an industry’s value by driving down prices, demanding improved quality or service, or playing industry participants off each other. Groups of customers gain power if they have the leverage to negotiate better value or lower prices. </w:t>
            </w:r>
          </w:p>
          <w:p w14:paraId="0DB7E8D6" w14:textId="77777777" w:rsidR="00425A16" w:rsidRPr="00A75538" w:rsidRDefault="00425A16" w:rsidP="00A75538">
            <w:pPr>
              <w:pStyle w:val="DescriptionBox"/>
              <w:rPr>
                <w:b w:val="0"/>
              </w:rPr>
            </w:pPr>
          </w:p>
          <w:p w14:paraId="636C0ECA" w14:textId="77777777" w:rsidR="00425A16" w:rsidRPr="00425A16" w:rsidRDefault="00425A16" w:rsidP="00A75538">
            <w:pPr>
              <w:pStyle w:val="DescriptionBox"/>
              <w:rPr>
                <w:b w:val="0"/>
                <w:bCs/>
                <w:color w:val="000000" w:themeColor="text1"/>
                <w:szCs w:val="20"/>
              </w:rPr>
            </w:pPr>
            <w:r w:rsidRPr="00A75538">
              <w:rPr>
                <w:b w:val="0"/>
              </w:rPr>
              <w:t>Leverage (bargaini</w:t>
            </w:r>
            <w:r w:rsidRPr="00425A16">
              <w:rPr>
                <w:b w:val="0"/>
                <w:bCs/>
                <w:color w:val="000000" w:themeColor="text1"/>
                <w:szCs w:val="20"/>
              </w:rPr>
              <w:t xml:space="preserve">ng power) increases when: </w:t>
            </w:r>
          </w:p>
          <w:p w14:paraId="43804C4D" w14:textId="77777777" w:rsidR="00425A16" w:rsidRPr="00425A16" w:rsidRDefault="00425A16" w:rsidP="00A75538">
            <w:pPr>
              <w:pStyle w:val="DescriptionBox"/>
              <w:numPr>
                <w:ilvl w:val="0"/>
                <w:numId w:val="32"/>
              </w:numPr>
              <w:rPr>
                <w:b w:val="0"/>
                <w:bCs/>
                <w:color w:val="000000" w:themeColor="text1"/>
                <w:szCs w:val="20"/>
              </w:rPr>
            </w:pPr>
            <w:r w:rsidRPr="00A75538">
              <w:rPr>
                <w:b w:val="0"/>
              </w:rPr>
              <w:t xml:space="preserve">there are few buyers purchasing high volumes relative to vendor size, </w:t>
            </w:r>
          </w:p>
          <w:p w14:paraId="2BFBF58C" w14:textId="77777777" w:rsidR="00425A16" w:rsidRPr="00425A16" w:rsidRDefault="00425A16" w:rsidP="00A75538">
            <w:pPr>
              <w:pStyle w:val="DescriptionBox"/>
              <w:numPr>
                <w:ilvl w:val="0"/>
                <w:numId w:val="32"/>
              </w:numPr>
              <w:rPr>
                <w:b w:val="0"/>
                <w:bCs/>
                <w:color w:val="000000" w:themeColor="text1"/>
                <w:szCs w:val="20"/>
              </w:rPr>
            </w:pPr>
            <w:r w:rsidRPr="00A75538">
              <w:rPr>
                <w:b w:val="0"/>
              </w:rPr>
              <w:t xml:space="preserve">industry products are standard or undifferentiated, </w:t>
            </w:r>
          </w:p>
          <w:p w14:paraId="7C07D1F3" w14:textId="77777777" w:rsidR="00425A16" w:rsidRPr="00425A16" w:rsidRDefault="00425A16" w:rsidP="00A75538">
            <w:pPr>
              <w:pStyle w:val="DescriptionBox"/>
              <w:numPr>
                <w:ilvl w:val="0"/>
                <w:numId w:val="32"/>
              </w:numPr>
              <w:rPr>
                <w:b w:val="0"/>
                <w:bCs/>
                <w:color w:val="000000" w:themeColor="text1"/>
                <w:szCs w:val="20"/>
              </w:rPr>
            </w:pPr>
            <w:r w:rsidRPr="00A75538">
              <w:rPr>
                <w:b w:val="0"/>
              </w:rPr>
              <w:t>buyer switching costs are low, or</w:t>
            </w:r>
          </w:p>
          <w:p w14:paraId="530E4C2A" w14:textId="77777777" w:rsidR="00425A16" w:rsidRPr="00425A16" w:rsidRDefault="00425A16" w:rsidP="00A75538">
            <w:pPr>
              <w:pStyle w:val="DescriptionBox"/>
              <w:numPr>
                <w:ilvl w:val="0"/>
                <w:numId w:val="32"/>
              </w:numPr>
              <w:rPr>
                <w:b w:val="0"/>
                <w:bCs/>
                <w:color w:val="000000" w:themeColor="text1"/>
                <w:szCs w:val="20"/>
              </w:rPr>
            </w:pPr>
            <w:r w:rsidRPr="00A75538">
              <w:rPr>
                <w:b w:val="0"/>
              </w:rPr>
              <w:t xml:space="preserve">buyers can credibly backward integrate. </w:t>
            </w:r>
          </w:p>
          <w:p w14:paraId="668CCEE2" w14:textId="77777777" w:rsidR="00425A16" w:rsidRPr="00A75538" w:rsidRDefault="00425A16" w:rsidP="00A75538">
            <w:pPr>
              <w:pStyle w:val="DescriptionBox"/>
              <w:rPr>
                <w:b w:val="0"/>
              </w:rPr>
            </w:pPr>
          </w:p>
          <w:p w14:paraId="42E995F5" w14:textId="77777777" w:rsidR="00425A16" w:rsidRPr="00425A16" w:rsidRDefault="00425A16" w:rsidP="00A75538">
            <w:pPr>
              <w:pStyle w:val="DescriptionBox"/>
              <w:rPr>
                <w:b w:val="0"/>
                <w:bCs/>
                <w:color w:val="000000" w:themeColor="text1"/>
                <w:szCs w:val="20"/>
              </w:rPr>
            </w:pPr>
            <w:r w:rsidRPr="00A75538">
              <w:rPr>
                <w:b w:val="0"/>
              </w:rPr>
              <w:t xml:space="preserve">Price sensitivity rises when: </w:t>
            </w:r>
          </w:p>
          <w:p w14:paraId="162ABA63" w14:textId="77777777" w:rsidR="00425A16" w:rsidRPr="00425A16" w:rsidRDefault="00425A16" w:rsidP="00A75538">
            <w:pPr>
              <w:pStyle w:val="DescriptionBox"/>
              <w:numPr>
                <w:ilvl w:val="0"/>
                <w:numId w:val="33"/>
              </w:numPr>
              <w:rPr>
                <w:b w:val="0"/>
                <w:bCs/>
                <w:color w:val="000000" w:themeColor="text1"/>
                <w:szCs w:val="20"/>
              </w:rPr>
            </w:pPr>
            <w:r w:rsidRPr="00A75538">
              <w:rPr>
                <w:b w:val="0"/>
              </w:rPr>
              <w:t>the product made by the industry is a significant expense to them,</w:t>
            </w:r>
          </w:p>
          <w:p w14:paraId="003D2E67" w14:textId="77777777" w:rsidR="00425A16" w:rsidRPr="00425A16" w:rsidRDefault="00425A16" w:rsidP="00A75538">
            <w:pPr>
              <w:pStyle w:val="DescriptionBox"/>
              <w:numPr>
                <w:ilvl w:val="0"/>
                <w:numId w:val="33"/>
              </w:numPr>
              <w:rPr>
                <w:b w:val="0"/>
                <w:bCs/>
                <w:color w:val="000000" w:themeColor="text1"/>
                <w:szCs w:val="20"/>
              </w:rPr>
            </w:pPr>
            <w:r w:rsidRPr="00A75538">
              <w:rPr>
                <w:b w:val="0"/>
              </w:rPr>
              <w:t>they themselves do not make a profit,</w:t>
            </w:r>
          </w:p>
          <w:p w14:paraId="4629CF01" w14:textId="77777777" w:rsidR="00425A16" w:rsidRPr="00425A16" w:rsidRDefault="00425A16" w:rsidP="00A75538">
            <w:pPr>
              <w:pStyle w:val="DescriptionBox"/>
              <w:numPr>
                <w:ilvl w:val="0"/>
                <w:numId w:val="33"/>
              </w:numPr>
              <w:rPr>
                <w:b w:val="0"/>
                <w:bCs/>
                <w:color w:val="000000" w:themeColor="text1"/>
                <w:szCs w:val="20"/>
              </w:rPr>
            </w:pPr>
            <w:r w:rsidRPr="00A75538">
              <w:rPr>
                <w:b w:val="0"/>
              </w:rPr>
              <w:t>the product made by the industry is not that important to them, or</w:t>
            </w:r>
          </w:p>
          <w:p w14:paraId="45A572BA" w14:textId="26AD10BC" w:rsidR="00425A16" w:rsidRPr="00425A16" w:rsidRDefault="00425A16" w:rsidP="00A75538">
            <w:pPr>
              <w:pStyle w:val="DescriptionBox"/>
              <w:numPr>
                <w:ilvl w:val="0"/>
                <w:numId w:val="33"/>
              </w:numPr>
              <w:rPr>
                <w:b w:val="0"/>
                <w:bCs/>
                <w:color w:val="000000" w:themeColor="text1"/>
                <w:szCs w:val="20"/>
              </w:rPr>
            </w:pPr>
            <w:r w:rsidRPr="00A75538">
              <w:rPr>
                <w:b w:val="0"/>
              </w:rPr>
              <w:t xml:space="preserve">they are a </w:t>
            </w:r>
            <w:r w:rsidRPr="00425A16">
              <w:rPr>
                <w:b w:val="0"/>
                <w:bCs/>
                <w:color w:val="000000" w:themeColor="text1"/>
                <w:szCs w:val="20"/>
              </w:rPr>
              <w:t>distribution channel that controls the end customer relationship.</w:t>
            </w:r>
            <w:r w:rsidR="00EF6A03">
              <w:rPr>
                <w:rStyle w:val="FootnoteReference"/>
                <w:b w:val="0"/>
                <w:bCs/>
                <w:color w:val="000000" w:themeColor="text1"/>
                <w:szCs w:val="20"/>
              </w:rPr>
              <w:footnoteReference w:id="15"/>
            </w:r>
          </w:p>
        </w:tc>
      </w:tr>
    </w:tbl>
    <w:p w14:paraId="684E4D9D" w14:textId="74B816E1" w:rsidR="00845769" w:rsidRPr="009463E8" w:rsidRDefault="00A8740C" w:rsidP="00B91984">
      <w:pPr>
        <w:pStyle w:val="Heading3"/>
      </w:pPr>
      <w:bookmarkStart w:id="51" w:name="_Toc40751776"/>
      <w:bookmarkStart w:id="52" w:name="_Toc45524527"/>
      <w:r>
        <w:t xml:space="preserve">Discussion - </w:t>
      </w:r>
      <w:r w:rsidR="00641E82">
        <w:t>Buyer Power</w:t>
      </w:r>
      <w:bookmarkEnd w:id="51"/>
      <w:bookmarkEnd w:id="52"/>
    </w:p>
    <w:p w14:paraId="38439F85" w14:textId="77777777" w:rsidR="00DD6254" w:rsidRPr="0072381F" w:rsidRDefault="00E1786C" w:rsidP="00F10B44">
      <w:pPr>
        <w:rPr>
          <w:rFonts w:eastAsia="Calibri" w:cs="Calibri"/>
        </w:rPr>
      </w:pPr>
      <w:r w:rsidRPr="0072381F">
        <w:rPr>
          <w:rFonts w:eastAsia="Calibri" w:cs="Calibri"/>
        </w:rPr>
        <w:t>N</w:t>
      </w:r>
      <w:r w:rsidR="00F10B44" w:rsidRPr="0072381F">
        <w:rPr>
          <w:rFonts w:eastAsia="Calibri" w:cs="Calibri"/>
        </w:rPr>
        <w:t xml:space="preserve">umerical libraries are a component of the wider scientific computing industry. </w:t>
      </w:r>
    </w:p>
    <w:p w14:paraId="0BEA48F1" w14:textId="77777777" w:rsidR="00DD6254" w:rsidRPr="0072381F" w:rsidRDefault="00DD6254" w:rsidP="00F10B44">
      <w:pPr>
        <w:rPr>
          <w:rFonts w:eastAsia="Calibri" w:cs="Calibri"/>
        </w:rPr>
      </w:pPr>
    </w:p>
    <w:p w14:paraId="781E2A97" w14:textId="1B51DA8A" w:rsidR="00F10B44" w:rsidRPr="0072381F" w:rsidRDefault="00F10B44" w:rsidP="00F10B44">
      <w:pPr>
        <w:rPr>
          <w:rFonts w:eastAsia="Calibri" w:cs="Calibri"/>
        </w:rPr>
      </w:pPr>
      <w:r w:rsidRPr="0072381F">
        <w:rPr>
          <w:rFonts w:eastAsia="Calibri" w:cs="Calibri"/>
        </w:rPr>
        <w:t>Buyers of scientific computing are from academic institutions, government labs and commercial firms. They come from a wide range of verticals</w:t>
      </w:r>
      <w:r w:rsidR="00184BCF" w:rsidRPr="0072381F">
        <w:rPr>
          <w:rFonts w:eastAsia="Calibri" w:cs="Calibri"/>
        </w:rPr>
        <w:t>.</w:t>
      </w:r>
      <w:r w:rsidRPr="0072381F">
        <w:rPr>
          <w:rFonts w:eastAsia="Calibri" w:cs="Calibri"/>
        </w:rPr>
        <w:t xml:space="preserve"> They purchase or use the scientific computing hardware, software and services offered by commercial vendors and open source communities to model and simulate complex real-world phenomena – e.g. financial portfolios, weather and climate, automobile safety, pharmaceutical drug discovery, transportation routes, </w:t>
      </w:r>
      <w:r w:rsidR="00971E50" w:rsidRPr="0072381F">
        <w:rPr>
          <w:rFonts w:eastAsia="Calibri" w:cs="Calibri"/>
        </w:rPr>
        <w:t xml:space="preserve">and </w:t>
      </w:r>
      <w:r w:rsidRPr="0072381F">
        <w:rPr>
          <w:rFonts w:eastAsia="Calibri" w:cs="Calibri"/>
        </w:rPr>
        <w:t>pricing.</w:t>
      </w:r>
      <w:r w:rsidR="00AC5636" w:rsidRPr="0072381F">
        <w:rPr>
          <w:rFonts w:eastAsia="Calibri" w:cs="Calibri"/>
        </w:rPr>
        <w:t xml:space="preserve"> </w:t>
      </w:r>
      <w:r w:rsidR="002652BD" w:rsidRPr="0072381F">
        <w:rPr>
          <w:rFonts w:eastAsia="Calibri" w:cs="Calibri"/>
        </w:rPr>
        <w:t>They do this through the use of numerical and statistical computing.</w:t>
      </w:r>
      <w:r w:rsidR="00711D2D" w:rsidRPr="0072381F">
        <w:rPr>
          <w:rFonts w:eastAsia="Calibri" w:cs="Calibri"/>
        </w:rPr>
        <w:t xml:space="preserve"> </w:t>
      </w:r>
    </w:p>
    <w:p w14:paraId="3854E72E" w14:textId="77777777" w:rsidR="00F10B44" w:rsidRPr="0072381F" w:rsidRDefault="00F10B44" w:rsidP="00F10B44">
      <w:pPr>
        <w:rPr>
          <w:rFonts w:cs="Calibri"/>
        </w:rPr>
      </w:pPr>
    </w:p>
    <w:p w14:paraId="2C35A129" w14:textId="5EB46580" w:rsidR="00F10B44" w:rsidRPr="0072381F" w:rsidRDefault="00F10B44" w:rsidP="00F10B44">
      <w:pPr>
        <w:rPr>
          <w:rFonts w:cs="Calibri"/>
        </w:rPr>
      </w:pPr>
      <w:r w:rsidRPr="0072381F">
        <w:rPr>
          <w:rFonts w:cs="Calibri"/>
        </w:rPr>
        <w:t xml:space="preserve">The mathematical models of scientific computing rely on numerical analysis, and thus on a range of the algorithms that numerical libraries contain. Modelling and simulation </w:t>
      </w:r>
      <w:r w:rsidR="00DD6254" w:rsidRPr="0072381F">
        <w:rPr>
          <w:rFonts w:cs="Calibri"/>
        </w:rPr>
        <w:t>are</w:t>
      </w:r>
      <w:r w:rsidRPr="0072381F">
        <w:rPr>
          <w:rFonts w:cs="Calibri"/>
        </w:rPr>
        <w:t xml:space="preserve"> becoming more, not less, important to academics, governments and commercial firms today. </w:t>
      </w:r>
    </w:p>
    <w:p w14:paraId="20746662" w14:textId="77777777" w:rsidR="00F10B44" w:rsidRPr="0072381F" w:rsidRDefault="00F10B44" w:rsidP="00F10B44">
      <w:pPr>
        <w:rPr>
          <w:rFonts w:cs="Calibri"/>
        </w:rPr>
      </w:pPr>
    </w:p>
    <w:p w14:paraId="6F3459F2" w14:textId="76226841" w:rsidR="007D66B2" w:rsidRPr="0072381F" w:rsidRDefault="00F10B44" w:rsidP="00F10B44">
      <w:pPr>
        <w:rPr>
          <w:rFonts w:cs="Calibri"/>
        </w:rPr>
      </w:pPr>
      <w:r w:rsidRPr="0072381F">
        <w:rPr>
          <w:rFonts w:cs="Calibri"/>
        </w:rPr>
        <w:t>Thus, HPC – the area of scientific computing that is well</w:t>
      </w:r>
      <w:r w:rsidR="00DD6254" w:rsidRPr="0072381F">
        <w:rPr>
          <w:rFonts w:cs="Calibri"/>
        </w:rPr>
        <w:t>-</w:t>
      </w:r>
      <w:r w:rsidRPr="0072381F">
        <w:rPr>
          <w:rFonts w:cs="Calibri"/>
        </w:rPr>
        <w:t xml:space="preserve">tracked and documented – is growing, with </w:t>
      </w:r>
      <w:r w:rsidR="005F34D1" w:rsidRPr="0072381F">
        <w:rPr>
          <w:rFonts w:cs="Calibri"/>
        </w:rPr>
        <w:t xml:space="preserve">overall HPC server revenues expected to grow from $13.76 billion </w:t>
      </w:r>
      <w:r w:rsidR="004D1BCE" w:rsidRPr="0072381F">
        <w:rPr>
          <w:rFonts w:cs="Calibri"/>
        </w:rPr>
        <w:t>in 2018 to $19.9 billion in 2020 (7.8% CAGR)</w:t>
      </w:r>
      <w:r w:rsidR="005F34D1" w:rsidRPr="0072381F">
        <w:rPr>
          <w:rFonts w:cs="Calibri"/>
        </w:rPr>
        <w:t>.</w:t>
      </w:r>
      <w:r w:rsidR="006B0F6B" w:rsidRPr="0072381F">
        <w:rPr>
          <w:rFonts w:cs="Calibri"/>
        </w:rPr>
        <w:t xml:space="preserve"> </w:t>
      </w:r>
      <w:r w:rsidRPr="0072381F">
        <w:rPr>
          <w:rFonts w:cs="Calibri"/>
        </w:rPr>
        <w:t>We know that the fastest growing segment of this area has to do with high performance data analysis and AI</w:t>
      </w:r>
      <w:r w:rsidR="004D1BCE" w:rsidRPr="0072381F">
        <w:rPr>
          <w:rFonts w:cs="Calibri"/>
        </w:rPr>
        <w:t>, which will grow from $3.2 billion in 2018 to $6.4 billion in 2020 (15.4% CAGR).</w:t>
      </w:r>
      <w:r w:rsidR="004D1BCE">
        <w:rPr>
          <w:rStyle w:val="FootnoteReference"/>
          <w:rFonts w:cs="Calibri"/>
          <w:szCs w:val="22"/>
        </w:rPr>
        <w:footnoteReference w:id="16"/>
      </w:r>
      <w:r w:rsidR="004D1BCE" w:rsidRPr="0072381F">
        <w:rPr>
          <w:rFonts w:cs="Calibri"/>
        </w:rPr>
        <w:t xml:space="preserve"> The AI-based HPC portion of this </w:t>
      </w:r>
      <w:r w:rsidR="00EF6A03" w:rsidRPr="0072381F">
        <w:rPr>
          <w:rFonts w:cs="Calibri"/>
        </w:rPr>
        <w:t xml:space="preserve">(mostly comprised of ML and DL related revenue) </w:t>
      </w:r>
      <w:r w:rsidR="004D1BCE" w:rsidRPr="0072381F">
        <w:rPr>
          <w:rFonts w:cs="Calibri"/>
        </w:rPr>
        <w:t xml:space="preserve">will grow at an even faster rate. </w:t>
      </w:r>
    </w:p>
    <w:p w14:paraId="26D000F6" w14:textId="77777777" w:rsidR="00F723A2" w:rsidRPr="0072381F" w:rsidRDefault="00F723A2" w:rsidP="00F10B44">
      <w:pPr>
        <w:rPr>
          <w:rFonts w:cs="Calibri"/>
        </w:rPr>
      </w:pPr>
    </w:p>
    <w:p w14:paraId="300015B8" w14:textId="77777777" w:rsidR="00F10B44" w:rsidRPr="0072381F" w:rsidRDefault="00F10B44" w:rsidP="00F10B44">
      <w:pPr>
        <w:rPr>
          <w:rFonts w:cs="Calibri"/>
        </w:rPr>
      </w:pPr>
      <w:r w:rsidRPr="0072381F">
        <w:rPr>
          <w:rFonts w:cs="Calibri"/>
        </w:rPr>
        <w:t>Users of scientific computing have a few choices when it comes to how they incorporate the algorithms that power their models:</w:t>
      </w:r>
    </w:p>
    <w:p w14:paraId="154A0E06" w14:textId="2D55E3F6" w:rsidR="00EF34DE" w:rsidRPr="0072381F" w:rsidRDefault="00EF34DE" w:rsidP="00EF34DE">
      <w:pPr>
        <w:rPr>
          <w:rFonts w:cs="Calibri"/>
        </w:rPr>
      </w:pPr>
    </w:p>
    <w:p w14:paraId="3E8C495D" w14:textId="24094BD8" w:rsidR="00B7138D" w:rsidRPr="00B37AF1" w:rsidRDefault="00F313C9" w:rsidP="3CB6BE2E">
      <w:pPr>
        <w:pStyle w:val="ListParagraph"/>
        <w:numPr>
          <w:ilvl w:val="0"/>
          <w:numId w:val="18"/>
        </w:numPr>
      </w:pPr>
      <w:r w:rsidRPr="00D5650E">
        <w:rPr>
          <w:b/>
          <w:noProof/>
          <w:szCs w:val="22"/>
        </w:rPr>
        <w:lastRenderedPageBreak/>
        <w:drawing>
          <wp:anchor distT="0" distB="0" distL="114300" distR="114300" simplePos="0" relativeHeight="251658240" behindDoc="0" locked="0" layoutInCell="1" allowOverlap="1" wp14:anchorId="35BB7406" wp14:editId="5E90BF9F">
            <wp:simplePos x="0" y="0"/>
            <wp:positionH relativeFrom="column">
              <wp:posOffset>3476076</wp:posOffset>
            </wp:positionH>
            <wp:positionV relativeFrom="paragraph">
              <wp:posOffset>34262</wp:posOffset>
            </wp:positionV>
            <wp:extent cx="2256155" cy="1640205"/>
            <wp:effectExtent l="0" t="0" r="4445" b="0"/>
            <wp:wrapSquare wrapText="bothSides"/>
            <wp:docPr id="4" name="Picture 4" descr="A close up of text on a white background&#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Screenshot 2020-06-23 at 13.59.17.png"/>
                    <pic:cNvPicPr/>
                  </pic:nvPicPr>
                  <pic:blipFill>
                    <a:blip r:embed="rId15" cstate="print">
                      <a:extLst>
                        <a:ext uri="{28A0092B-C50C-407E-A947-70E740481C1C}">
                          <a14:useLocalDpi xmlns:a14="http://schemas.microsoft.com/office/drawing/2010/main" val="0"/>
                        </a:ext>
                      </a:extLst>
                    </a:blip>
                    <a:stretch>
                      <a:fillRect/>
                    </a:stretch>
                  </pic:blipFill>
                  <pic:spPr>
                    <a:xfrm>
                      <a:off x="0" y="0"/>
                      <a:ext cx="2256155" cy="1640205"/>
                    </a:xfrm>
                    <a:prstGeom prst="rect">
                      <a:avLst/>
                    </a:prstGeom>
                  </pic:spPr>
                </pic:pic>
              </a:graphicData>
            </a:graphic>
            <wp14:sizeRelH relativeFrom="page">
              <wp14:pctWidth>0</wp14:pctWidth>
            </wp14:sizeRelH>
            <wp14:sizeRelV relativeFrom="page">
              <wp14:pctHeight>0</wp14:pctHeight>
            </wp14:sizeRelV>
          </wp:anchor>
        </w:drawing>
      </w:r>
      <w:r w:rsidR="1FD4BC76" w:rsidRPr="3CB6BE2E">
        <w:rPr>
          <w:b/>
        </w:rPr>
        <w:t>Build from scratch</w:t>
      </w:r>
      <w:r w:rsidR="1FD4BC76" w:rsidRPr="3CB6BE2E">
        <w:t xml:space="preserve"> - They can build from scratch - writing the algorithms themselves as they write the rest of their programs. </w:t>
      </w:r>
      <w:r w:rsidR="7CFAD1E2" w:rsidRPr="3CB6BE2E">
        <w:t xml:space="preserve">This is not necessarily realistic for all numerical algorithms. </w:t>
      </w:r>
      <w:r w:rsidR="0642B5AB" w:rsidRPr="3CB6BE2E">
        <w:t xml:space="preserve">IMSL has mapped the process of algorithm-creation on its new website and estimates that </w:t>
      </w:r>
      <w:r w:rsidR="7D6E4384" w:rsidRPr="3CB6BE2E">
        <w:t>developing</w:t>
      </w:r>
      <w:r w:rsidR="0642B5AB" w:rsidRPr="3CB6BE2E">
        <w:t xml:space="preserve"> numerical algorithms in-house can take 8 weeks of development time plus 16 weeks of work associated with maintenance, porting, testing and documentation for a total of 24 weeks of dev time per in-house algorithm.</w:t>
      </w:r>
      <w:r w:rsidR="00B37AF1" w:rsidRPr="3CB6BE2E">
        <w:rPr>
          <w:rStyle w:val="FootnoteReference"/>
          <w:rFonts w:cs="Calibri"/>
        </w:rPr>
        <w:footnoteReference w:id="17"/>
      </w:r>
      <w:r w:rsidR="0642B5AB" w:rsidRPr="3CB6BE2E">
        <w:t xml:space="preserve"> </w:t>
      </w:r>
    </w:p>
    <w:p w14:paraId="3523457A" w14:textId="1D95DDC2" w:rsidR="00EF34DE" w:rsidRPr="00B04B3C" w:rsidRDefault="00EF34DE" w:rsidP="0072381F">
      <w:pPr>
        <w:pStyle w:val="ListParagraph"/>
      </w:pPr>
    </w:p>
    <w:p w14:paraId="623696FB" w14:textId="77777777" w:rsidR="004B3125" w:rsidRDefault="00EF34DE" w:rsidP="00DC10C9">
      <w:pPr>
        <w:pStyle w:val="ListParagraph"/>
        <w:numPr>
          <w:ilvl w:val="0"/>
          <w:numId w:val="18"/>
        </w:numPr>
      </w:pPr>
      <w:r w:rsidRPr="00D5650E">
        <w:rPr>
          <w:b/>
        </w:rPr>
        <w:t>Build with components</w:t>
      </w:r>
      <w:r w:rsidRPr="00B04B3C">
        <w:t xml:space="preserve"> - They can save time by calling established, tested algorithms from commercial or open source numerical libraries.</w:t>
      </w:r>
      <w:r w:rsidR="0091754F">
        <w:t xml:space="preserve"> </w:t>
      </w:r>
    </w:p>
    <w:p w14:paraId="634B0F3F" w14:textId="77777777" w:rsidR="004B3125" w:rsidRPr="004B3125" w:rsidRDefault="004B3125" w:rsidP="004B3125">
      <w:pPr>
        <w:pStyle w:val="ListParagraph"/>
      </w:pPr>
    </w:p>
    <w:p w14:paraId="517B044A" w14:textId="794E0262" w:rsidR="00EF34DE" w:rsidRPr="004B3125" w:rsidRDefault="008E1ACF" w:rsidP="00DC10C9">
      <w:pPr>
        <w:pStyle w:val="ListParagraph"/>
        <w:numPr>
          <w:ilvl w:val="0"/>
          <w:numId w:val="18"/>
        </w:numPr>
      </w:pPr>
      <w:r w:rsidRPr="004B3125">
        <w:rPr>
          <w:b/>
        </w:rPr>
        <w:t>Build with ‘tool-kits’</w:t>
      </w:r>
      <w:r w:rsidRPr="004B3125">
        <w:t xml:space="preserve"> </w:t>
      </w:r>
      <w:r w:rsidR="004B3125" w:rsidRPr="004B3125">
        <w:t>–</w:t>
      </w:r>
      <w:r w:rsidR="00316446" w:rsidRPr="004B3125">
        <w:t xml:space="preserve"> </w:t>
      </w:r>
      <w:r w:rsidR="004B3125" w:rsidRPr="004B3125">
        <w:t>They can use toolkit</w:t>
      </w:r>
      <w:r w:rsidR="00DD2F68">
        <w:t>s</w:t>
      </w:r>
      <w:r w:rsidR="004B3125" w:rsidRPr="004B3125">
        <w:t xml:space="preserve"> (e.g. </w:t>
      </w:r>
      <w:hyperlink r:id="rId16" w:history="1">
        <w:r w:rsidR="004B3125" w:rsidRPr="004B3125">
          <w:rPr>
            <w:rStyle w:val="Hyperlink"/>
            <w:rFonts w:cs="Calibri"/>
            <w:szCs w:val="22"/>
          </w:rPr>
          <w:t>PETSc</w:t>
        </w:r>
      </w:hyperlink>
      <w:r w:rsidR="004B3125" w:rsidRPr="004B3125">
        <w:t xml:space="preserve">), which typically include a grouping of algorithms, solvers and integrators that are then easy to use in application codes.  </w:t>
      </w:r>
    </w:p>
    <w:p w14:paraId="57041A70" w14:textId="77777777" w:rsidR="004B3125" w:rsidRPr="0072381F" w:rsidRDefault="004B3125" w:rsidP="004B3125">
      <w:pPr>
        <w:rPr>
          <w:rFonts w:cs="Calibri"/>
        </w:rPr>
      </w:pPr>
    </w:p>
    <w:p w14:paraId="77607ABF" w14:textId="26A2EFF1" w:rsidR="00EF34DE" w:rsidRPr="00B04B3C" w:rsidRDefault="00EF34DE" w:rsidP="00DC10C9">
      <w:pPr>
        <w:pStyle w:val="ListParagraph"/>
        <w:numPr>
          <w:ilvl w:val="0"/>
          <w:numId w:val="18"/>
        </w:numPr>
      </w:pPr>
      <w:r w:rsidRPr="00D5650E">
        <w:rPr>
          <w:b/>
        </w:rPr>
        <w:t xml:space="preserve">Use readymade </w:t>
      </w:r>
      <w:r w:rsidR="006C2260" w:rsidRPr="00D5650E">
        <w:rPr>
          <w:b/>
        </w:rPr>
        <w:t>software</w:t>
      </w:r>
      <w:r w:rsidR="006C2260">
        <w:t xml:space="preserve"> </w:t>
      </w:r>
      <w:r w:rsidR="006C2260" w:rsidRPr="00F361E2">
        <w:rPr>
          <w:b/>
        </w:rPr>
        <w:t>(</w:t>
      </w:r>
      <w:r w:rsidR="008C7743" w:rsidRPr="00F361E2">
        <w:rPr>
          <w:b/>
        </w:rPr>
        <w:t xml:space="preserve">domain specific library, toolbox or </w:t>
      </w:r>
      <w:r w:rsidRPr="00F361E2">
        <w:rPr>
          <w:b/>
        </w:rPr>
        <w:t>applications</w:t>
      </w:r>
      <w:r w:rsidR="008C7743" w:rsidRPr="00F361E2">
        <w:rPr>
          <w:b/>
        </w:rPr>
        <w:t>)</w:t>
      </w:r>
      <w:r w:rsidRPr="00B04B3C">
        <w:t xml:space="preserve"> - They can use ready-made domain-specific applications, which </w:t>
      </w:r>
      <w:r w:rsidR="00BD7D79">
        <w:t xml:space="preserve">are specifically designed for their use case, </w:t>
      </w:r>
      <w:r w:rsidRPr="00B04B3C">
        <w:t>incorpora</w:t>
      </w:r>
      <w:r w:rsidR="00BD7D79">
        <w:t>ting</w:t>
      </w:r>
      <w:r w:rsidRPr="00B04B3C">
        <w:t xml:space="preserve"> the algorithms and other programming they need to get them to their solution with less complexity </w:t>
      </w:r>
      <w:r w:rsidR="007410A6">
        <w:t xml:space="preserve">or </w:t>
      </w:r>
      <w:r w:rsidRPr="00B04B3C">
        <w:t xml:space="preserve">user skill (e.g. OpenFOAM, Abacus). </w:t>
      </w:r>
    </w:p>
    <w:p w14:paraId="4BB195E6" w14:textId="46E44F38" w:rsidR="00EF34DE" w:rsidRPr="0072381F" w:rsidRDefault="00EF34DE" w:rsidP="00EF34DE">
      <w:pPr>
        <w:rPr>
          <w:rFonts w:cs="Calibri"/>
        </w:rPr>
      </w:pPr>
    </w:p>
    <w:p w14:paraId="3D21F9B8" w14:textId="53DBBC14" w:rsidR="007A696A" w:rsidRPr="0072381F" w:rsidRDefault="00015C86" w:rsidP="00015C86">
      <w:pPr>
        <w:rPr>
          <w:rFonts w:cs="Calibri"/>
        </w:rPr>
      </w:pPr>
      <w:r w:rsidRPr="0072381F">
        <w:rPr>
          <w:rFonts w:cs="Calibri"/>
        </w:rPr>
        <w:t xml:space="preserve">Those who </w:t>
      </w:r>
      <w:r w:rsidRPr="0072381F">
        <w:rPr>
          <w:rFonts w:cs="Calibri"/>
          <w:b/>
        </w:rPr>
        <w:t>Build with Components</w:t>
      </w:r>
      <w:r w:rsidRPr="0072381F">
        <w:rPr>
          <w:rFonts w:cs="Calibri"/>
        </w:rPr>
        <w:t xml:space="preserve"> form the group of potential buyers for Numerical Libraries. </w:t>
      </w:r>
      <w:r w:rsidR="00DD6254" w:rsidRPr="0072381F">
        <w:rPr>
          <w:rFonts w:cs="Calibri"/>
        </w:rPr>
        <w:t xml:space="preserve">Toolkits and </w:t>
      </w:r>
      <w:r w:rsidR="006B0F6B" w:rsidRPr="0072381F">
        <w:rPr>
          <w:rFonts w:cs="Calibri"/>
        </w:rPr>
        <w:t>r</w:t>
      </w:r>
      <w:r w:rsidR="00DD6254" w:rsidRPr="0072381F">
        <w:rPr>
          <w:rFonts w:cs="Calibri"/>
        </w:rPr>
        <w:t xml:space="preserve">eadymade </w:t>
      </w:r>
      <w:r w:rsidR="006B0F6B" w:rsidRPr="0072381F">
        <w:rPr>
          <w:rFonts w:cs="Calibri"/>
        </w:rPr>
        <w:t>s</w:t>
      </w:r>
      <w:r w:rsidR="00DD6254" w:rsidRPr="0072381F">
        <w:rPr>
          <w:rFonts w:cs="Calibri"/>
        </w:rPr>
        <w:t xml:space="preserve">oftware reduce </w:t>
      </w:r>
      <w:r w:rsidR="006B0F6B" w:rsidRPr="0072381F">
        <w:rPr>
          <w:rFonts w:cs="Calibri"/>
        </w:rPr>
        <w:t>buyers’</w:t>
      </w:r>
      <w:r w:rsidR="00DD6254" w:rsidRPr="0072381F">
        <w:rPr>
          <w:rFonts w:cs="Calibri"/>
        </w:rPr>
        <w:t xml:space="preserve"> need to interact directly with Numerical Libraries</w:t>
      </w:r>
      <w:r w:rsidR="006B0F6B" w:rsidRPr="0072381F">
        <w:rPr>
          <w:rFonts w:cs="Calibri"/>
        </w:rPr>
        <w:t xml:space="preserve">; </w:t>
      </w:r>
      <w:r w:rsidR="00DD6254" w:rsidRPr="0072381F">
        <w:rPr>
          <w:rFonts w:cs="Calibri"/>
        </w:rPr>
        <w:t xml:space="preserve">thus, </w:t>
      </w:r>
      <w:r w:rsidR="006B0F6B" w:rsidRPr="0072381F">
        <w:rPr>
          <w:rFonts w:cs="Calibri"/>
        </w:rPr>
        <w:t>they are</w:t>
      </w:r>
      <w:r w:rsidR="00DD6254" w:rsidRPr="0072381F">
        <w:rPr>
          <w:rFonts w:cs="Calibri"/>
        </w:rPr>
        <w:t xml:space="preserve"> Substitutes (discussed in the next section). As toolkits and</w:t>
      </w:r>
      <w:r w:rsidR="007410A6" w:rsidRPr="0072381F">
        <w:rPr>
          <w:rFonts w:cs="Calibri"/>
        </w:rPr>
        <w:t xml:space="preserve"> readymade software become available for a wider range of domain-specific applications, buyers </w:t>
      </w:r>
      <w:r w:rsidR="00DD6254" w:rsidRPr="0072381F">
        <w:rPr>
          <w:rFonts w:cs="Calibri"/>
        </w:rPr>
        <w:t>seem to be migrating towards these easier-to-use solutions, and the buyer group that c</w:t>
      </w:r>
      <w:r w:rsidR="007410A6" w:rsidRPr="0072381F">
        <w:rPr>
          <w:rFonts w:cs="Calibri"/>
        </w:rPr>
        <w:t>hoose</w:t>
      </w:r>
      <w:r w:rsidR="00DD6254" w:rsidRPr="0072381F">
        <w:rPr>
          <w:rFonts w:cs="Calibri"/>
        </w:rPr>
        <w:t>s</w:t>
      </w:r>
      <w:r w:rsidR="007410A6" w:rsidRPr="0072381F">
        <w:rPr>
          <w:rFonts w:cs="Calibri"/>
        </w:rPr>
        <w:t xml:space="preserve"> to </w:t>
      </w:r>
      <w:r w:rsidR="00DD6254" w:rsidRPr="0072381F">
        <w:rPr>
          <w:rFonts w:cs="Calibri"/>
        </w:rPr>
        <w:t xml:space="preserve">primarily </w:t>
      </w:r>
      <w:r w:rsidR="007410A6" w:rsidRPr="0072381F">
        <w:rPr>
          <w:rFonts w:cs="Calibri"/>
        </w:rPr>
        <w:t xml:space="preserve">Build with Components </w:t>
      </w:r>
      <w:r w:rsidR="00D259A4" w:rsidRPr="0072381F">
        <w:rPr>
          <w:rFonts w:cs="Calibri"/>
        </w:rPr>
        <w:t>seems to</w:t>
      </w:r>
      <w:r w:rsidR="007410A6" w:rsidRPr="0072381F">
        <w:rPr>
          <w:rFonts w:cs="Calibri"/>
        </w:rPr>
        <w:t xml:space="preserve"> be </w:t>
      </w:r>
      <w:r w:rsidR="00D259A4" w:rsidRPr="0072381F">
        <w:rPr>
          <w:rFonts w:cs="Calibri"/>
        </w:rPr>
        <w:t>narrowing</w:t>
      </w:r>
      <w:r w:rsidR="007410A6" w:rsidRPr="0072381F">
        <w:rPr>
          <w:rFonts w:cs="Calibri"/>
        </w:rPr>
        <w:t>.</w:t>
      </w:r>
    </w:p>
    <w:p w14:paraId="3CBBC5C6" w14:textId="77777777" w:rsidR="00015C86" w:rsidRPr="00B04B3C" w:rsidRDefault="00015C86" w:rsidP="00015C86">
      <w:pPr>
        <w:pStyle w:val="ListParagraph"/>
      </w:pPr>
    </w:p>
    <w:p w14:paraId="0A9F05D7" w14:textId="7283F0E3" w:rsidR="00015C86" w:rsidRPr="0072381F" w:rsidRDefault="00015C86" w:rsidP="00015C86">
      <w:pPr>
        <w:rPr>
          <w:rFonts w:cs="Calibri"/>
        </w:rPr>
      </w:pPr>
      <w:r w:rsidRPr="0072381F">
        <w:rPr>
          <w:rFonts w:cs="Calibri"/>
        </w:rPr>
        <w:t>In 2019, Hyperion estimated the size of the HPC Middleware category</w:t>
      </w:r>
      <w:r w:rsidR="00BD7D79" w:rsidRPr="0072381F">
        <w:rPr>
          <w:rFonts w:cs="Calibri"/>
        </w:rPr>
        <w:t xml:space="preserve"> (which includes numerical libraries) </w:t>
      </w:r>
      <w:r w:rsidRPr="0072381F">
        <w:rPr>
          <w:rFonts w:cs="Calibri"/>
        </w:rPr>
        <w:t>to be $1.58 billion in 2018, growing to $2.2 billion by 2023 (7% CAGR). The size of the Applications category is estimated to be somewhat larger, $4.6 billion in 2018 and growing to $6.4 billion by 2023 (CAGR 6.7%).</w:t>
      </w:r>
      <w:r w:rsidR="0081099F" w:rsidRPr="00B04B3C">
        <w:rPr>
          <w:rStyle w:val="FootnoteReference"/>
          <w:rFonts w:eastAsiaTheme="majorEastAsia" w:cs="Calibri"/>
          <w:szCs w:val="22"/>
        </w:rPr>
        <w:footnoteReference w:id="18"/>
      </w:r>
      <w:r w:rsidRPr="0072381F">
        <w:rPr>
          <w:rFonts w:cs="Calibri"/>
        </w:rPr>
        <w:t xml:space="preserve"> </w:t>
      </w:r>
    </w:p>
    <w:p w14:paraId="11AFB278" w14:textId="77777777" w:rsidR="00015C86" w:rsidRPr="0072381F" w:rsidRDefault="00015C86" w:rsidP="00015C86">
      <w:pPr>
        <w:rPr>
          <w:rFonts w:cs="Calibri"/>
        </w:rPr>
      </w:pPr>
    </w:p>
    <w:p w14:paraId="6C93D465" w14:textId="0707CE41" w:rsidR="00C67683" w:rsidRPr="0072381F" w:rsidRDefault="00015C86" w:rsidP="00C67683">
      <w:pPr>
        <w:rPr>
          <w:rFonts w:cs="Calibri"/>
        </w:rPr>
      </w:pPr>
      <w:r w:rsidRPr="0072381F">
        <w:rPr>
          <w:rFonts w:cs="Calibri"/>
        </w:rPr>
        <w:t xml:space="preserve">In 2014, a survey by Intersect360 showed that MATLAB was the most used Middleware product. Intel MKL was near the middle of this list. In general, their survey also showed that there was a plethora of options for each use case (due to heavy focus of academic research on Middleware which resulted in </w:t>
      </w:r>
      <w:r w:rsidR="70027DEA" w:rsidRPr="0072381F">
        <w:rPr>
          <w:rFonts w:cs="Calibri"/>
        </w:rPr>
        <w:t>open-source</w:t>
      </w:r>
      <w:r w:rsidRPr="0072381F">
        <w:rPr>
          <w:rFonts w:cs="Calibri"/>
        </w:rPr>
        <w:t xml:space="preserve"> releases) and that respondents favoured open source over commercial by quite a lot. However, commercial buyers tended to prefer commercial vendors, valuing their product quality and service.</w:t>
      </w:r>
      <w:r w:rsidR="00F313C9" w:rsidRPr="17C97910">
        <w:rPr>
          <w:rStyle w:val="FootnoteReference"/>
          <w:rFonts w:cs="Calibri"/>
        </w:rPr>
        <w:footnoteReference w:id="19"/>
      </w:r>
      <w:r w:rsidR="00DD6254" w:rsidRPr="0072381F">
        <w:rPr>
          <w:rFonts w:cs="Calibri"/>
        </w:rPr>
        <w:t xml:space="preserve"> This high number of (often-free) options per use case gives buyers more choice and, thus, increases their power.   </w:t>
      </w:r>
      <w:r w:rsidRPr="0072381F">
        <w:rPr>
          <w:rFonts w:cs="Calibri"/>
        </w:rPr>
        <w:t xml:space="preserve"> </w:t>
      </w:r>
    </w:p>
    <w:p w14:paraId="665791AD" w14:textId="77777777" w:rsidR="00C67683" w:rsidRPr="0072381F" w:rsidRDefault="00C67683" w:rsidP="003846B6">
      <w:pPr>
        <w:rPr>
          <w:rFonts w:cs="Calibri"/>
        </w:rPr>
      </w:pPr>
    </w:p>
    <w:p w14:paraId="67A46F0F" w14:textId="5D91BA66" w:rsidR="00DD2F68" w:rsidRPr="0072381F" w:rsidRDefault="00A96991" w:rsidP="003846B6">
      <w:pPr>
        <w:rPr>
          <w:rFonts w:cs="Calibri"/>
        </w:rPr>
      </w:pPr>
      <w:r w:rsidRPr="0072381F">
        <w:rPr>
          <w:rFonts w:cs="Calibri"/>
        </w:rPr>
        <w:t>The following characteristics help determine the needs and preferences of</w:t>
      </w:r>
      <w:r w:rsidR="006B0F6B" w:rsidRPr="0072381F">
        <w:rPr>
          <w:rFonts w:cs="Calibri"/>
        </w:rPr>
        <w:t xml:space="preserve"> NL</w:t>
      </w:r>
      <w:r w:rsidRPr="0072381F">
        <w:rPr>
          <w:rFonts w:cs="Calibri"/>
        </w:rPr>
        <w:t xml:space="preserve"> buyers. These characteristics also help determine which libraries or substitutes are available for specific verticals and workloads, thus contributing to the leverage buyers have and the value they capture.  </w:t>
      </w:r>
    </w:p>
    <w:p w14:paraId="4E3B0795" w14:textId="77777777" w:rsidR="00A96991" w:rsidRPr="0072381F" w:rsidRDefault="00A96991" w:rsidP="003846B6">
      <w:pPr>
        <w:rPr>
          <w:rFonts w:cs="Calibri"/>
        </w:rPr>
      </w:pPr>
    </w:p>
    <w:p w14:paraId="2AAA6867" w14:textId="181473F6" w:rsidR="007D66B2" w:rsidRPr="007D66B2" w:rsidRDefault="00BF4E43" w:rsidP="00DC10C9">
      <w:pPr>
        <w:pStyle w:val="ListParagraph"/>
        <w:numPr>
          <w:ilvl w:val="0"/>
          <w:numId w:val="22"/>
        </w:numPr>
      </w:pPr>
      <w:r>
        <w:rPr>
          <w:b/>
          <w:bCs/>
        </w:rPr>
        <w:lastRenderedPageBreak/>
        <w:t xml:space="preserve">Buyer </w:t>
      </w:r>
      <w:r w:rsidR="00DD2F68" w:rsidRPr="00DD2F68">
        <w:rPr>
          <w:b/>
          <w:bCs/>
        </w:rPr>
        <w:t xml:space="preserve">Type </w:t>
      </w:r>
      <w:r w:rsidR="007D66B2">
        <w:rPr>
          <w:b/>
          <w:bCs/>
        </w:rPr>
        <w:t xml:space="preserve">- </w:t>
      </w:r>
      <w:r w:rsidR="007D66B2">
        <w:t>Are they from academia, government, or a commercial firm? This influences their goals, regulations, purchasing environment, and ways of working.</w:t>
      </w:r>
    </w:p>
    <w:p w14:paraId="66833573" w14:textId="474E283B" w:rsidR="00DD2F68" w:rsidRDefault="007D66B2" w:rsidP="00DC10C9">
      <w:pPr>
        <w:pStyle w:val="ListParagraph"/>
        <w:numPr>
          <w:ilvl w:val="0"/>
          <w:numId w:val="22"/>
        </w:numPr>
      </w:pPr>
      <w:r>
        <w:rPr>
          <w:b/>
          <w:bCs/>
        </w:rPr>
        <w:t xml:space="preserve">Buyer </w:t>
      </w:r>
      <w:r w:rsidR="00DD2F68" w:rsidRPr="00DD2F68">
        <w:rPr>
          <w:b/>
          <w:bCs/>
        </w:rPr>
        <w:t>System Size</w:t>
      </w:r>
      <w:r>
        <w:rPr>
          <w:b/>
          <w:bCs/>
        </w:rPr>
        <w:t xml:space="preserve"> / Server Spending</w:t>
      </w:r>
      <w:r w:rsidR="00DD2F68">
        <w:t xml:space="preserve"> </w:t>
      </w:r>
      <w:r>
        <w:t>–</w:t>
      </w:r>
      <w:r w:rsidR="00DD2F68">
        <w:t xml:space="preserve"> </w:t>
      </w:r>
      <w:r>
        <w:t>How much are they spending on their system? Can be indicative of budgets and types</w:t>
      </w:r>
      <w:r w:rsidR="00E2331A">
        <w:t>/sizes</w:t>
      </w:r>
      <w:r>
        <w:t xml:space="preserve"> of problems they are approaching. </w:t>
      </w:r>
    </w:p>
    <w:p w14:paraId="77DFFFA6" w14:textId="693465C4" w:rsidR="00DD2F68" w:rsidRDefault="00BF4E43" w:rsidP="00DC10C9">
      <w:pPr>
        <w:pStyle w:val="ListParagraph"/>
        <w:numPr>
          <w:ilvl w:val="0"/>
          <w:numId w:val="22"/>
        </w:numPr>
      </w:pPr>
      <w:r>
        <w:rPr>
          <w:b/>
          <w:bCs/>
        </w:rPr>
        <w:t xml:space="preserve">Buyer </w:t>
      </w:r>
      <w:r w:rsidR="00DD2F68" w:rsidRPr="00DD2F68">
        <w:rPr>
          <w:b/>
          <w:bCs/>
        </w:rPr>
        <w:t>Vertical</w:t>
      </w:r>
      <w:r w:rsidR="00DD2F68">
        <w:t xml:space="preserve"> - </w:t>
      </w:r>
      <w:r w:rsidR="003B53B7">
        <w:t xml:space="preserve">Which vertical do they participate in and what workloads are they managing? Do these verticals have strong preferences for languages or software (e.g. MATLAB in engineering)? </w:t>
      </w:r>
    </w:p>
    <w:p w14:paraId="57CEB22E" w14:textId="528EB1CC" w:rsidR="00DD2F68" w:rsidRDefault="00DD2F68" w:rsidP="00DC10C9">
      <w:pPr>
        <w:pStyle w:val="ListParagraph"/>
        <w:numPr>
          <w:ilvl w:val="0"/>
          <w:numId w:val="22"/>
        </w:numPr>
      </w:pPr>
      <w:r>
        <w:rPr>
          <w:b/>
          <w:bCs/>
        </w:rPr>
        <w:t xml:space="preserve">Buyer </w:t>
      </w:r>
      <w:r w:rsidR="00A96991">
        <w:rPr>
          <w:b/>
          <w:bCs/>
        </w:rPr>
        <w:t>Algorithmic Approaches</w:t>
      </w:r>
      <w:r>
        <w:rPr>
          <w:b/>
          <w:bCs/>
        </w:rPr>
        <w:t xml:space="preserve"> - </w:t>
      </w:r>
      <w:r w:rsidR="003B53B7">
        <w:t xml:space="preserve">Which </w:t>
      </w:r>
      <w:r w:rsidR="00A96991">
        <w:t>algorithmic or computational approaches</w:t>
      </w:r>
      <w:r w:rsidR="003B53B7">
        <w:t xml:space="preserve"> power their models (e.g.</w:t>
      </w:r>
      <w:r w:rsidR="008C414D">
        <w:t xml:space="preserve"> </w:t>
      </w:r>
      <w:r w:rsidR="00A96991">
        <w:t xml:space="preserve">linear algebra, </w:t>
      </w:r>
      <w:r w:rsidR="003B53B7">
        <w:t>optimization,</w:t>
      </w:r>
      <w:r w:rsidR="00773F3E">
        <w:t xml:space="preserve"> </w:t>
      </w:r>
      <w:r w:rsidR="003B53B7">
        <w:t xml:space="preserve">statistics, </w:t>
      </w:r>
      <w:r w:rsidR="00773F3E">
        <w:t>machine</w:t>
      </w:r>
      <w:r w:rsidR="003B53B7">
        <w:t xml:space="preserve"> learning)? </w:t>
      </w:r>
    </w:p>
    <w:p w14:paraId="66FEBB12" w14:textId="77777777" w:rsidR="00BF4E43" w:rsidRDefault="00BF4E43" w:rsidP="00DC10C9">
      <w:pPr>
        <w:pStyle w:val="ListParagraph"/>
        <w:numPr>
          <w:ilvl w:val="0"/>
          <w:numId w:val="22"/>
        </w:numPr>
      </w:pPr>
      <w:r>
        <w:rPr>
          <w:b/>
          <w:bCs/>
        </w:rPr>
        <w:t xml:space="preserve">Buyer Geography </w:t>
      </w:r>
      <w:r>
        <w:t xml:space="preserve">- </w:t>
      </w:r>
      <w:r w:rsidR="00E53910">
        <w:t xml:space="preserve">Are there geographical preferences, relationships, restrictions? </w:t>
      </w:r>
    </w:p>
    <w:p w14:paraId="3B34FD04" w14:textId="24F1237C" w:rsidR="007D66B2" w:rsidRDefault="00BF4E43" w:rsidP="00DC10C9">
      <w:pPr>
        <w:pStyle w:val="ListParagraph"/>
        <w:numPr>
          <w:ilvl w:val="0"/>
          <w:numId w:val="22"/>
        </w:numPr>
      </w:pPr>
      <w:r>
        <w:rPr>
          <w:b/>
          <w:bCs/>
        </w:rPr>
        <w:t xml:space="preserve">Buyer Hardware </w:t>
      </w:r>
      <w:r>
        <w:t xml:space="preserve">- </w:t>
      </w:r>
      <w:r w:rsidR="003B6957">
        <w:t xml:space="preserve">What hardware systems do they </w:t>
      </w:r>
      <w:r w:rsidR="00A96991">
        <w:t>use</w:t>
      </w:r>
      <w:r w:rsidR="003B6957">
        <w:t xml:space="preserve"> (architecture, CPU, accelerator, memory, interconnect, </w:t>
      </w:r>
      <w:r w:rsidR="00BF68B9">
        <w:t xml:space="preserve">storage, </w:t>
      </w:r>
      <w:r w:rsidR="003B6957">
        <w:t>on-pre</w:t>
      </w:r>
      <w:r w:rsidR="00BF68B9">
        <w:t xml:space="preserve">m v. </w:t>
      </w:r>
      <w:r w:rsidR="003B6957">
        <w:t>cloud</w:t>
      </w:r>
      <w:r w:rsidR="00BF68B9">
        <w:t>)?</w:t>
      </w:r>
      <w:r>
        <w:t xml:space="preserve"> </w:t>
      </w:r>
      <w:r w:rsidR="00E2331A">
        <w:t xml:space="preserve">Incompatible libraries are likely to be dismissed or phased out. </w:t>
      </w:r>
      <w:r>
        <w:t xml:space="preserve"> </w:t>
      </w:r>
    </w:p>
    <w:p w14:paraId="1286DE4C" w14:textId="1DD8E5A4" w:rsidR="00BF4E43" w:rsidRDefault="007D66B2" w:rsidP="00DC10C9">
      <w:pPr>
        <w:pStyle w:val="ListParagraph"/>
        <w:numPr>
          <w:ilvl w:val="0"/>
          <w:numId w:val="22"/>
        </w:numPr>
      </w:pPr>
      <w:r>
        <w:rPr>
          <w:b/>
          <w:bCs/>
        </w:rPr>
        <w:t xml:space="preserve">Buyer Computing Language </w:t>
      </w:r>
      <w:r>
        <w:t>– What computing language(s) are they using? Is this changing? This helps determine the software ecosystem that they operate</w:t>
      </w:r>
      <w:r w:rsidR="00E2331A">
        <w:t xml:space="preserve"> with</w:t>
      </w:r>
      <w:r>
        <w:t xml:space="preserve">in and other libraries available to them. </w:t>
      </w:r>
      <w:r w:rsidR="00BF4E43">
        <w:t xml:space="preserve"> </w:t>
      </w:r>
      <w:r w:rsidR="00BF68B9">
        <w:t xml:space="preserve"> </w:t>
      </w:r>
    </w:p>
    <w:p w14:paraId="6858A324" w14:textId="75213EE5" w:rsidR="00BF4E43" w:rsidRDefault="00BF4E43" w:rsidP="00DC10C9">
      <w:pPr>
        <w:pStyle w:val="ListParagraph"/>
        <w:numPr>
          <w:ilvl w:val="0"/>
          <w:numId w:val="22"/>
        </w:numPr>
      </w:pPr>
      <w:r>
        <w:rPr>
          <w:b/>
          <w:bCs/>
        </w:rPr>
        <w:t xml:space="preserve">Buyer Software </w:t>
      </w:r>
      <w:r w:rsidR="00D259A4">
        <w:t xml:space="preserve">What software systems do they operate within (operating system, </w:t>
      </w:r>
      <w:r w:rsidR="007D66B2">
        <w:t xml:space="preserve">type of parallelism, </w:t>
      </w:r>
      <w:r w:rsidR="008C414D">
        <w:t xml:space="preserve">development </w:t>
      </w:r>
      <w:r w:rsidR="00D259A4">
        <w:t>environment, age of code, etc</w:t>
      </w:r>
      <w:r w:rsidR="008C414D">
        <w:t>.</w:t>
      </w:r>
      <w:r w:rsidR="00D259A4">
        <w:t xml:space="preserve">)? </w:t>
      </w:r>
      <w:r>
        <w:t xml:space="preserve">Libraries that </w:t>
      </w:r>
      <w:r w:rsidR="00E2331A">
        <w:t>integrate well</w:t>
      </w:r>
      <w:r>
        <w:t xml:space="preserve"> with user software may gain an ease-of-use advantage, </w:t>
      </w:r>
      <w:r w:rsidR="00E2331A">
        <w:t>while</w:t>
      </w:r>
      <w:r>
        <w:t xml:space="preserve"> buyers with aging code may end up ‘locked in’ to libraries used in the past.  </w:t>
      </w:r>
    </w:p>
    <w:p w14:paraId="0A708D27" w14:textId="1776D932" w:rsidR="00BF68B9" w:rsidRPr="0072381F" w:rsidRDefault="00BF68B9" w:rsidP="003846B6">
      <w:pPr>
        <w:rPr>
          <w:rFonts w:cs="Calibri"/>
        </w:rPr>
      </w:pPr>
    </w:p>
    <w:p w14:paraId="05F81F9B" w14:textId="7A4CE212" w:rsidR="003846B6" w:rsidRPr="0072381F" w:rsidRDefault="008C414D" w:rsidP="003846B6">
      <w:pPr>
        <w:rPr>
          <w:rFonts w:cs="Calibri"/>
          <w:szCs w:val="22"/>
        </w:rPr>
      </w:pPr>
      <w:r w:rsidRPr="0072381F">
        <w:rPr>
          <w:rFonts w:cs="Calibri"/>
        </w:rPr>
        <w:t xml:space="preserve">The tables </w:t>
      </w:r>
      <w:r w:rsidR="00A96991" w:rsidRPr="0072381F">
        <w:rPr>
          <w:rFonts w:cs="Calibri"/>
        </w:rPr>
        <w:t xml:space="preserve">below </w:t>
      </w:r>
      <w:r w:rsidRPr="0072381F">
        <w:rPr>
          <w:rFonts w:cs="Calibri"/>
        </w:rPr>
        <w:t xml:space="preserve">outline </w:t>
      </w:r>
      <w:r w:rsidR="00B2153A" w:rsidRPr="0072381F">
        <w:rPr>
          <w:rFonts w:cs="Calibri"/>
        </w:rPr>
        <w:t>the</w:t>
      </w:r>
      <w:r w:rsidR="00A96991" w:rsidRPr="0072381F">
        <w:rPr>
          <w:rFonts w:cs="Calibri"/>
        </w:rPr>
        <w:t xml:space="preserve">se </w:t>
      </w:r>
      <w:r w:rsidRPr="0072381F">
        <w:rPr>
          <w:rFonts w:cs="Calibri"/>
        </w:rPr>
        <w:t xml:space="preserve">buyer characteristics and attempt to quantify </w:t>
      </w:r>
      <w:r w:rsidR="00DD2F68" w:rsidRPr="0072381F">
        <w:rPr>
          <w:rFonts w:cs="Calibri"/>
        </w:rPr>
        <w:t>their importance (size / value / predicted growth / demand)</w:t>
      </w:r>
      <w:r w:rsidRPr="0072381F">
        <w:rPr>
          <w:rFonts w:cs="Calibri"/>
        </w:rPr>
        <w:t xml:space="preserve"> where information is available. </w:t>
      </w:r>
    </w:p>
    <w:p w14:paraId="4DC577C3" w14:textId="77777777" w:rsidR="00D5650E" w:rsidRPr="0072381F" w:rsidRDefault="00D5650E" w:rsidP="003846B6">
      <w:pPr>
        <w:rPr>
          <w:rFonts w:cs="Calibri"/>
        </w:rPr>
      </w:pPr>
    </w:p>
    <w:p w14:paraId="73AB9D16" w14:textId="1A3FCD3F" w:rsidR="008C414D" w:rsidRPr="008C414D" w:rsidRDefault="008C414D" w:rsidP="00DC10C9">
      <w:pPr>
        <w:pStyle w:val="Heading5"/>
        <w:numPr>
          <w:ilvl w:val="0"/>
          <w:numId w:val="23"/>
        </w:numPr>
      </w:pPr>
      <w:bookmarkStart w:id="53" w:name="_Toc40739034"/>
      <w:r>
        <w:t xml:space="preserve">Buyer </w:t>
      </w:r>
      <w:r w:rsidR="003846B6" w:rsidRPr="00CC3F51">
        <w:t>Type</w:t>
      </w:r>
      <w:bookmarkEnd w:id="53"/>
      <w:r w:rsidR="003846B6" w:rsidRPr="00CC3F51">
        <w:t xml:space="preserve"> </w:t>
      </w:r>
      <w:r w:rsidR="00BF4E43">
        <w:t>and System Size</w:t>
      </w:r>
    </w:p>
    <w:tbl>
      <w:tblPr>
        <w:tblStyle w:val="TableGridLight"/>
        <w:tblW w:w="0" w:type="auto"/>
        <w:tblLook w:val="04A0" w:firstRow="1" w:lastRow="0" w:firstColumn="1" w:lastColumn="0" w:noHBand="0" w:noVBand="1"/>
      </w:tblPr>
      <w:tblGrid>
        <w:gridCol w:w="3256"/>
        <w:gridCol w:w="2126"/>
        <w:gridCol w:w="1843"/>
        <w:gridCol w:w="1785"/>
      </w:tblGrid>
      <w:tr w:rsidR="000E3B58" w14:paraId="7792B9DE" w14:textId="04877D1F" w:rsidTr="00BF4E43">
        <w:tc>
          <w:tcPr>
            <w:tcW w:w="3256" w:type="dxa"/>
            <w:shd w:val="clear" w:color="auto" w:fill="F2F2F2" w:themeFill="background1" w:themeFillShade="F2"/>
          </w:tcPr>
          <w:p w14:paraId="4CA7BCEE" w14:textId="7A83DEB1" w:rsidR="000E3B58" w:rsidRPr="00BF4E43" w:rsidRDefault="000E3B58" w:rsidP="00A75538">
            <w:pPr>
              <w:pStyle w:val="Table"/>
              <w:rPr>
                <w:b/>
                <w:bCs/>
                <w:noProof/>
                <w:color w:val="000000" w:themeColor="text1"/>
              </w:rPr>
            </w:pPr>
            <w:r w:rsidRPr="00A75538">
              <w:rPr>
                <w:b/>
              </w:rPr>
              <w:t>Type</w:t>
            </w:r>
            <w:r w:rsidR="00BF4E43" w:rsidRPr="00BF4E43">
              <w:rPr>
                <w:rStyle w:val="FootnoteReference"/>
                <w:b/>
                <w:bCs/>
                <w:noProof/>
                <w:color w:val="000000" w:themeColor="text1"/>
              </w:rPr>
              <w:footnoteReference w:id="20"/>
            </w:r>
          </w:p>
        </w:tc>
        <w:tc>
          <w:tcPr>
            <w:tcW w:w="2126" w:type="dxa"/>
            <w:shd w:val="clear" w:color="auto" w:fill="F2F2F2" w:themeFill="background1" w:themeFillShade="F2"/>
          </w:tcPr>
          <w:p w14:paraId="5B5592F3" w14:textId="77777777" w:rsidR="000E3B58" w:rsidRPr="00BF4E43" w:rsidRDefault="000E3B58" w:rsidP="00A75538">
            <w:pPr>
              <w:pStyle w:val="Table"/>
              <w:rPr>
                <w:b/>
                <w:bCs/>
                <w:noProof/>
                <w:color w:val="000000" w:themeColor="text1"/>
                <w:szCs w:val="18"/>
              </w:rPr>
            </w:pPr>
            <w:r w:rsidRPr="00A75538">
              <w:rPr>
                <w:b/>
              </w:rPr>
              <w:t>2017 Server Revenue</w:t>
            </w:r>
          </w:p>
          <w:p w14:paraId="5A07C80E" w14:textId="7705AF14" w:rsidR="000E3B58" w:rsidRPr="00A75538" w:rsidRDefault="000E3B58" w:rsidP="00A75538">
            <w:pPr>
              <w:pStyle w:val="Table"/>
              <w:rPr>
                <w:b/>
              </w:rPr>
            </w:pPr>
            <w:r w:rsidRPr="00A75538">
              <w:rPr>
                <w:b/>
              </w:rPr>
              <w:t>Hyperion Research</w:t>
            </w:r>
          </w:p>
        </w:tc>
        <w:tc>
          <w:tcPr>
            <w:tcW w:w="1843" w:type="dxa"/>
            <w:shd w:val="clear" w:color="auto" w:fill="F2F2F2" w:themeFill="background1" w:themeFillShade="F2"/>
          </w:tcPr>
          <w:p w14:paraId="1AD61F79" w14:textId="2626A11E" w:rsidR="000E3B58" w:rsidRPr="00BF4E43" w:rsidRDefault="000E3B58" w:rsidP="00A75538">
            <w:pPr>
              <w:pStyle w:val="Table"/>
              <w:rPr>
                <w:b/>
                <w:bCs/>
                <w:noProof/>
                <w:color w:val="000000" w:themeColor="text1"/>
                <w:szCs w:val="18"/>
              </w:rPr>
            </w:pPr>
            <w:r w:rsidRPr="00A75538">
              <w:rPr>
                <w:b/>
              </w:rPr>
              <w:t xml:space="preserve">% of Total </w:t>
            </w:r>
            <w:r w:rsidR="00C73394" w:rsidRPr="00BF4E43">
              <w:rPr>
                <w:b/>
                <w:bCs/>
                <w:noProof/>
                <w:color w:val="000000" w:themeColor="text1"/>
                <w:szCs w:val="18"/>
              </w:rPr>
              <w:t xml:space="preserve">Revenue </w:t>
            </w:r>
            <w:r w:rsidRPr="00BF4E43">
              <w:rPr>
                <w:b/>
                <w:bCs/>
                <w:noProof/>
                <w:color w:val="000000" w:themeColor="text1"/>
                <w:szCs w:val="18"/>
              </w:rPr>
              <w:t xml:space="preserve">Hyperion Research </w:t>
            </w:r>
          </w:p>
        </w:tc>
        <w:tc>
          <w:tcPr>
            <w:tcW w:w="1785" w:type="dxa"/>
            <w:shd w:val="clear" w:color="auto" w:fill="F2F2F2" w:themeFill="background1" w:themeFillShade="F2"/>
          </w:tcPr>
          <w:p w14:paraId="60E06D49" w14:textId="253CFFA3" w:rsidR="000E3B58" w:rsidRPr="00BF4E43" w:rsidRDefault="000E3B58" w:rsidP="00A75538">
            <w:pPr>
              <w:pStyle w:val="Table"/>
              <w:rPr>
                <w:b/>
                <w:bCs/>
                <w:noProof/>
                <w:color w:val="000000" w:themeColor="text1"/>
                <w:szCs w:val="18"/>
              </w:rPr>
            </w:pPr>
            <w:r w:rsidRPr="00A75538">
              <w:rPr>
                <w:b/>
              </w:rPr>
              <w:t xml:space="preserve">% of Total </w:t>
            </w:r>
            <w:r w:rsidR="00C73394" w:rsidRPr="00BF4E43">
              <w:rPr>
                <w:b/>
                <w:bCs/>
                <w:noProof/>
                <w:color w:val="000000" w:themeColor="text1"/>
                <w:szCs w:val="18"/>
              </w:rPr>
              <w:t>Revenue</w:t>
            </w:r>
          </w:p>
          <w:p w14:paraId="5CD7B945" w14:textId="0001D1F6" w:rsidR="000E3B58" w:rsidRPr="00BF4E43" w:rsidRDefault="000E3B58" w:rsidP="00A75538">
            <w:pPr>
              <w:pStyle w:val="Table"/>
              <w:rPr>
                <w:b/>
                <w:bCs/>
                <w:noProof/>
                <w:color w:val="000000" w:themeColor="text1"/>
                <w:szCs w:val="18"/>
              </w:rPr>
            </w:pPr>
            <w:r w:rsidRPr="00A75538">
              <w:rPr>
                <w:b/>
              </w:rPr>
              <w:t>Intersect 360</w:t>
            </w:r>
          </w:p>
        </w:tc>
      </w:tr>
      <w:tr w:rsidR="000E3B58" w14:paraId="548AADD7" w14:textId="0E01109A" w:rsidTr="00C73394">
        <w:tc>
          <w:tcPr>
            <w:tcW w:w="3256" w:type="dxa"/>
          </w:tcPr>
          <w:p w14:paraId="52F1725B" w14:textId="63EB96FF" w:rsidR="000E3B58" w:rsidRDefault="000E3B58" w:rsidP="00A75538">
            <w:pPr>
              <w:pStyle w:val="Table"/>
              <w:rPr>
                <w:noProof/>
              </w:rPr>
            </w:pPr>
            <w:r>
              <w:rPr>
                <w:noProof/>
              </w:rPr>
              <w:t xml:space="preserve">Academic </w:t>
            </w:r>
          </w:p>
        </w:tc>
        <w:tc>
          <w:tcPr>
            <w:tcW w:w="2126" w:type="dxa"/>
            <w:vMerge w:val="restart"/>
          </w:tcPr>
          <w:p w14:paraId="13BCFEE1" w14:textId="027218F4" w:rsidR="000E3B58" w:rsidRDefault="000E3B58" w:rsidP="00A75538">
            <w:pPr>
              <w:pStyle w:val="Table"/>
              <w:rPr>
                <w:noProof/>
              </w:rPr>
            </w:pPr>
            <w:r>
              <w:rPr>
                <w:noProof/>
              </w:rPr>
              <w:t>£6 billion*</w:t>
            </w:r>
          </w:p>
        </w:tc>
        <w:tc>
          <w:tcPr>
            <w:tcW w:w="1843" w:type="dxa"/>
            <w:vMerge w:val="restart"/>
          </w:tcPr>
          <w:p w14:paraId="0A7242AF" w14:textId="2A8A71CD" w:rsidR="000E3B58" w:rsidRDefault="000E3B58" w:rsidP="00A75538">
            <w:pPr>
              <w:pStyle w:val="Table"/>
              <w:rPr>
                <w:noProof/>
              </w:rPr>
            </w:pPr>
            <w:r>
              <w:rPr>
                <w:noProof/>
              </w:rPr>
              <w:t>48.8%</w:t>
            </w:r>
          </w:p>
        </w:tc>
        <w:tc>
          <w:tcPr>
            <w:tcW w:w="1785" w:type="dxa"/>
          </w:tcPr>
          <w:p w14:paraId="59E6A535" w14:textId="419F04B2" w:rsidR="000E3B58" w:rsidRDefault="000E3B58" w:rsidP="00A75538">
            <w:pPr>
              <w:pStyle w:val="Table"/>
              <w:rPr>
                <w:noProof/>
              </w:rPr>
            </w:pPr>
            <w:r>
              <w:rPr>
                <w:noProof/>
              </w:rPr>
              <w:t>17.7%</w:t>
            </w:r>
          </w:p>
        </w:tc>
      </w:tr>
      <w:tr w:rsidR="000E3B58" w14:paraId="6740908C" w14:textId="79B3948C" w:rsidTr="00C73394">
        <w:tc>
          <w:tcPr>
            <w:tcW w:w="3256" w:type="dxa"/>
          </w:tcPr>
          <w:p w14:paraId="673C0278" w14:textId="3CAD0F8E" w:rsidR="000E3B58" w:rsidRDefault="000E3B58" w:rsidP="00A75538">
            <w:pPr>
              <w:pStyle w:val="Table"/>
              <w:rPr>
                <w:noProof/>
              </w:rPr>
            </w:pPr>
            <w:r>
              <w:rPr>
                <w:noProof/>
              </w:rPr>
              <w:t>Government</w:t>
            </w:r>
          </w:p>
        </w:tc>
        <w:tc>
          <w:tcPr>
            <w:tcW w:w="2126" w:type="dxa"/>
            <w:vMerge/>
          </w:tcPr>
          <w:p w14:paraId="0437AEFB" w14:textId="77777777" w:rsidR="000E3B58" w:rsidRDefault="000E3B58" w:rsidP="00A75538">
            <w:pPr>
              <w:pStyle w:val="Table"/>
              <w:rPr>
                <w:noProof/>
              </w:rPr>
            </w:pPr>
          </w:p>
        </w:tc>
        <w:tc>
          <w:tcPr>
            <w:tcW w:w="1843" w:type="dxa"/>
            <w:vMerge/>
          </w:tcPr>
          <w:p w14:paraId="45818ECA" w14:textId="77777777" w:rsidR="000E3B58" w:rsidRDefault="000E3B58" w:rsidP="00A75538">
            <w:pPr>
              <w:pStyle w:val="Table"/>
              <w:rPr>
                <w:noProof/>
              </w:rPr>
            </w:pPr>
          </w:p>
        </w:tc>
        <w:tc>
          <w:tcPr>
            <w:tcW w:w="1785" w:type="dxa"/>
          </w:tcPr>
          <w:p w14:paraId="7956B23F" w14:textId="6E98A4D2" w:rsidR="000E3B58" w:rsidRDefault="000E3B58" w:rsidP="00A75538">
            <w:pPr>
              <w:pStyle w:val="Table"/>
              <w:rPr>
                <w:noProof/>
              </w:rPr>
            </w:pPr>
            <w:r>
              <w:rPr>
                <w:noProof/>
              </w:rPr>
              <w:t>25.7%</w:t>
            </w:r>
          </w:p>
        </w:tc>
      </w:tr>
      <w:tr w:rsidR="000E3B58" w14:paraId="434D5380" w14:textId="5218FF14" w:rsidTr="00C73394">
        <w:tc>
          <w:tcPr>
            <w:tcW w:w="3256" w:type="dxa"/>
          </w:tcPr>
          <w:p w14:paraId="221BCC6C" w14:textId="11737E03" w:rsidR="000E3B58" w:rsidRDefault="000E3B58" w:rsidP="00A75538">
            <w:pPr>
              <w:pStyle w:val="Table"/>
              <w:rPr>
                <w:noProof/>
              </w:rPr>
            </w:pPr>
            <w:r>
              <w:rPr>
                <w:noProof/>
              </w:rPr>
              <w:t xml:space="preserve">Commercial </w:t>
            </w:r>
          </w:p>
        </w:tc>
        <w:tc>
          <w:tcPr>
            <w:tcW w:w="2126" w:type="dxa"/>
          </w:tcPr>
          <w:p w14:paraId="1F7E1737" w14:textId="0DA25408" w:rsidR="000E3B58" w:rsidRDefault="000E3B58" w:rsidP="00A75538">
            <w:pPr>
              <w:pStyle w:val="Table"/>
              <w:rPr>
                <w:noProof/>
              </w:rPr>
            </w:pPr>
            <w:r>
              <w:rPr>
                <w:noProof/>
              </w:rPr>
              <w:t>£6.3 billion</w:t>
            </w:r>
          </w:p>
        </w:tc>
        <w:tc>
          <w:tcPr>
            <w:tcW w:w="1843" w:type="dxa"/>
          </w:tcPr>
          <w:p w14:paraId="7F66D01A" w14:textId="247045D5" w:rsidR="000E3B58" w:rsidRDefault="000E3B58" w:rsidP="00A75538">
            <w:pPr>
              <w:pStyle w:val="Table"/>
              <w:rPr>
                <w:noProof/>
              </w:rPr>
            </w:pPr>
            <w:r>
              <w:rPr>
                <w:noProof/>
              </w:rPr>
              <w:t>51.2%</w:t>
            </w:r>
          </w:p>
        </w:tc>
        <w:tc>
          <w:tcPr>
            <w:tcW w:w="1785" w:type="dxa"/>
          </w:tcPr>
          <w:p w14:paraId="23FE7F7A" w14:textId="74F2B70B" w:rsidR="000E3B58" w:rsidRDefault="000E3B58" w:rsidP="00A75538">
            <w:pPr>
              <w:pStyle w:val="Table"/>
              <w:rPr>
                <w:noProof/>
              </w:rPr>
            </w:pPr>
            <w:r>
              <w:rPr>
                <w:noProof/>
              </w:rPr>
              <w:t>56.6%</w:t>
            </w:r>
          </w:p>
        </w:tc>
      </w:tr>
      <w:tr w:rsidR="000E3B58" w14:paraId="56E8099B" w14:textId="5EFC2484" w:rsidTr="00C73394">
        <w:tc>
          <w:tcPr>
            <w:tcW w:w="3256" w:type="dxa"/>
          </w:tcPr>
          <w:p w14:paraId="16AF2471" w14:textId="6722B2F8" w:rsidR="000E3B58" w:rsidRPr="0072381F" w:rsidRDefault="000E3B58" w:rsidP="00A75538">
            <w:pPr>
              <w:pStyle w:val="Table"/>
            </w:pPr>
            <w:r w:rsidRPr="0072381F">
              <w:t>Total</w:t>
            </w:r>
          </w:p>
        </w:tc>
        <w:tc>
          <w:tcPr>
            <w:tcW w:w="2126" w:type="dxa"/>
          </w:tcPr>
          <w:p w14:paraId="5815C9B5" w14:textId="2052B67C" w:rsidR="000E3B58" w:rsidRPr="0072381F" w:rsidRDefault="000E3B58" w:rsidP="00A75538">
            <w:pPr>
              <w:pStyle w:val="Table"/>
            </w:pPr>
            <w:r w:rsidRPr="0072381F">
              <w:t>£12.3 billion</w:t>
            </w:r>
          </w:p>
        </w:tc>
        <w:tc>
          <w:tcPr>
            <w:tcW w:w="1843" w:type="dxa"/>
          </w:tcPr>
          <w:p w14:paraId="4BC6FC4B" w14:textId="77777777" w:rsidR="000E3B58" w:rsidRPr="00F95673" w:rsidRDefault="000E3B58" w:rsidP="00A75538">
            <w:pPr>
              <w:pStyle w:val="Table"/>
            </w:pPr>
          </w:p>
        </w:tc>
        <w:tc>
          <w:tcPr>
            <w:tcW w:w="1785" w:type="dxa"/>
          </w:tcPr>
          <w:p w14:paraId="0A11C801" w14:textId="77777777" w:rsidR="000E3B58" w:rsidRPr="00F95673" w:rsidRDefault="000E3B58" w:rsidP="00A75538">
            <w:pPr>
              <w:pStyle w:val="Table"/>
            </w:pPr>
          </w:p>
        </w:tc>
      </w:tr>
    </w:tbl>
    <w:p w14:paraId="75294E24" w14:textId="1BDEC8C6" w:rsidR="00F95673" w:rsidRPr="0072381F" w:rsidRDefault="00F95673" w:rsidP="00F95673">
      <w:pPr>
        <w:rPr>
          <w:rFonts w:cs="Calibri"/>
        </w:rPr>
      </w:pPr>
      <w:r w:rsidRPr="0072381F">
        <w:rPr>
          <w:rFonts w:cs="Calibri"/>
        </w:rPr>
        <w:t>*information for academic and government segments not available.</w:t>
      </w:r>
    </w:p>
    <w:p w14:paraId="59090B63" w14:textId="77777777" w:rsidR="007410A6" w:rsidRPr="0072381F" w:rsidRDefault="007410A6" w:rsidP="007410A6">
      <w:pPr>
        <w:rPr>
          <w:rFonts w:cs="Calibri"/>
        </w:rPr>
      </w:pPr>
    </w:p>
    <w:p w14:paraId="68D24328" w14:textId="2CB05E6B" w:rsidR="00E53910" w:rsidRDefault="007D66B2" w:rsidP="00DC10C9">
      <w:pPr>
        <w:pStyle w:val="Heading5"/>
        <w:numPr>
          <w:ilvl w:val="0"/>
          <w:numId w:val="23"/>
        </w:numPr>
      </w:pPr>
      <w:r>
        <w:t>Buyer</w:t>
      </w:r>
      <w:r w:rsidR="0067329D">
        <w:t xml:space="preserve"> </w:t>
      </w:r>
      <w:r w:rsidR="00C67683">
        <w:t xml:space="preserve">Quantity / </w:t>
      </w:r>
      <w:r>
        <w:t>System Size / Server Spending</w:t>
      </w:r>
      <w:r w:rsidR="003179C6">
        <w:t xml:space="preserve"> </w:t>
      </w:r>
    </w:p>
    <w:p w14:paraId="3E3D16F2" w14:textId="05337558" w:rsidR="00206553" w:rsidRPr="0072381F" w:rsidRDefault="00206553" w:rsidP="00206553">
      <w:pPr>
        <w:rPr>
          <w:rFonts w:cs="Calibri"/>
        </w:rPr>
      </w:pPr>
      <w:r w:rsidRPr="0072381F">
        <w:rPr>
          <w:rFonts w:cs="Calibri"/>
        </w:rPr>
        <w:t>The below are pre-pandemic predictions. Hyperion estimates that spending in the Supercomputer segment will grow due to the COVID-19 crisis, while spending in the sub-$100k Workgroup segment will shrink, as commercial organizations postpone hardware purchases (or opt for the cloud).</w:t>
      </w:r>
      <w:r w:rsidR="00B2153A" w:rsidRPr="0072381F">
        <w:rPr>
          <w:rStyle w:val="FootnoteReference"/>
          <w:rFonts w:cs="Calibri"/>
          <w:b/>
          <w:color w:val="000000" w:themeColor="text1"/>
          <w:sz w:val="18"/>
          <w:szCs w:val="18"/>
        </w:rPr>
        <w:t xml:space="preserve"> </w:t>
      </w:r>
      <w:r w:rsidR="00B2153A" w:rsidRPr="0072381F">
        <w:rPr>
          <w:rStyle w:val="FootnoteReference"/>
          <w:rFonts w:cs="Calibri"/>
          <w:b/>
          <w:color w:val="000000" w:themeColor="text1"/>
          <w:sz w:val="18"/>
          <w:szCs w:val="18"/>
        </w:rPr>
        <w:footnoteReference w:id="21"/>
      </w:r>
      <w:r w:rsidRPr="0072381F">
        <w:rPr>
          <w:rFonts w:cs="Calibri"/>
        </w:rPr>
        <w:t xml:space="preserve"> </w:t>
      </w:r>
    </w:p>
    <w:p w14:paraId="01FF4437" w14:textId="77777777" w:rsidR="00206553" w:rsidRPr="0072381F" w:rsidRDefault="00206553" w:rsidP="00206553">
      <w:pPr>
        <w:rPr>
          <w:rFonts w:cs="Calibri"/>
        </w:rPr>
      </w:pPr>
    </w:p>
    <w:tbl>
      <w:tblPr>
        <w:tblStyle w:val="TableGridLight"/>
        <w:tblW w:w="10182" w:type="dxa"/>
        <w:tblLayout w:type="fixed"/>
        <w:tblLook w:val="04A0" w:firstRow="1" w:lastRow="0" w:firstColumn="1" w:lastColumn="0" w:noHBand="0" w:noVBand="1"/>
      </w:tblPr>
      <w:tblGrid>
        <w:gridCol w:w="3114"/>
        <w:gridCol w:w="1134"/>
        <w:gridCol w:w="850"/>
        <w:gridCol w:w="875"/>
        <w:gridCol w:w="875"/>
        <w:gridCol w:w="919"/>
        <w:gridCol w:w="850"/>
        <w:gridCol w:w="851"/>
        <w:gridCol w:w="714"/>
      </w:tblGrid>
      <w:tr w:rsidR="005F34D1" w:rsidRPr="00B136C9" w14:paraId="68C8F873" w14:textId="73322427" w:rsidTr="17C97910">
        <w:tc>
          <w:tcPr>
            <w:tcW w:w="3114" w:type="dxa"/>
            <w:shd w:val="clear" w:color="auto" w:fill="F2F2F2" w:themeFill="background1" w:themeFillShade="F2"/>
          </w:tcPr>
          <w:p w14:paraId="53511CCB" w14:textId="49E60003" w:rsidR="005F34D1" w:rsidRPr="00BF4E43" w:rsidRDefault="005F34D1" w:rsidP="00A75538">
            <w:pPr>
              <w:pStyle w:val="Table"/>
              <w:rPr>
                <w:b/>
                <w:bCs/>
                <w:color w:val="000000" w:themeColor="text1"/>
                <w:szCs w:val="18"/>
              </w:rPr>
            </w:pPr>
            <w:r w:rsidRPr="00A75538">
              <w:rPr>
                <w:b/>
              </w:rPr>
              <w:t>System Size and S</w:t>
            </w:r>
            <w:r>
              <w:rPr>
                <w:b/>
                <w:bCs/>
                <w:color w:val="000000" w:themeColor="text1"/>
                <w:szCs w:val="18"/>
              </w:rPr>
              <w:t>erver Spending</w:t>
            </w:r>
            <w:r w:rsidRPr="00BF4E43">
              <w:rPr>
                <w:b/>
                <w:bCs/>
                <w:color w:val="000000" w:themeColor="text1"/>
                <w:szCs w:val="18"/>
              </w:rPr>
              <w:t xml:space="preserve"> </w:t>
            </w:r>
          </w:p>
        </w:tc>
        <w:tc>
          <w:tcPr>
            <w:tcW w:w="1134" w:type="dxa"/>
            <w:shd w:val="clear" w:color="auto" w:fill="F2F2F2" w:themeFill="background1" w:themeFillShade="F2"/>
          </w:tcPr>
          <w:p w14:paraId="5CED8F6F" w14:textId="2465DA25" w:rsidR="005F34D1" w:rsidRPr="00BF4E43" w:rsidRDefault="005F34D1" w:rsidP="00A75538">
            <w:pPr>
              <w:pStyle w:val="Table"/>
              <w:rPr>
                <w:b/>
                <w:bCs/>
                <w:color w:val="000000" w:themeColor="text1"/>
                <w:szCs w:val="18"/>
              </w:rPr>
            </w:pPr>
            <w:r w:rsidRPr="00A75538">
              <w:rPr>
                <w:b/>
              </w:rPr>
              <w:t>2017 # HPC Systems Sold WW</w:t>
            </w:r>
          </w:p>
        </w:tc>
        <w:tc>
          <w:tcPr>
            <w:tcW w:w="850" w:type="dxa"/>
            <w:shd w:val="clear" w:color="auto" w:fill="F2F2F2" w:themeFill="background1" w:themeFillShade="F2"/>
          </w:tcPr>
          <w:p w14:paraId="1803E731" w14:textId="7C22C507" w:rsidR="005F34D1" w:rsidRPr="00BF4E43" w:rsidRDefault="005F34D1" w:rsidP="00A75538">
            <w:pPr>
              <w:pStyle w:val="Table"/>
              <w:rPr>
                <w:b/>
                <w:bCs/>
                <w:color w:val="000000" w:themeColor="text1"/>
                <w:szCs w:val="18"/>
              </w:rPr>
            </w:pPr>
            <w:r w:rsidRPr="00A75538">
              <w:rPr>
                <w:b/>
              </w:rPr>
              <w:t>2019</w:t>
            </w:r>
          </w:p>
        </w:tc>
        <w:tc>
          <w:tcPr>
            <w:tcW w:w="875" w:type="dxa"/>
            <w:shd w:val="clear" w:color="auto" w:fill="F2F2F2" w:themeFill="background1" w:themeFillShade="F2"/>
          </w:tcPr>
          <w:p w14:paraId="46AC8C56" w14:textId="59B1C9C0" w:rsidR="005F34D1" w:rsidRPr="00BF4E43" w:rsidRDefault="005F34D1" w:rsidP="00A75538">
            <w:pPr>
              <w:pStyle w:val="Table"/>
              <w:rPr>
                <w:b/>
                <w:bCs/>
                <w:color w:val="000000" w:themeColor="text1"/>
                <w:szCs w:val="18"/>
              </w:rPr>
            </w:pPr>
            <w:r w:rsidRPr="00A75538">
              <w:rPr>
                <w:b/>
              </w:rPr>
              <w:t>2020</w:t>
            </w:r>
          </w:p>
        </w:tc>
        <w:tc>
          <w:tcPr>
            <w:tcW w:w="875" w:type="dxa"/>
            <w:shd w:val="clear" w:color="auto" w:fill="F2F2F2" w:themeFill="background1" w:themeFillShade="F2"/>
          </w:tcPr>
          <w:p w14:paraId="43F1757F" w14:textId="612DC150" w:rsidR="005F34D1" w:rsidRPr="00BF4E43" w:rsidRDefault="005F34D1" w:rsidP="00A75538">
            <w:pPr>
              <w:pStyle w:val="Table"/>
              <w:rPr>
                <w:b/>
                <w:bCs/>
                <w:color w:val="000000" w:themeColor="text1"/>
                <w:szCs w:val="18"/>
              </w:rPr>
            </w:pPr>
            <w:r w:rsidRPr="00A75538">
              <w:rPr>
                <w:b/>
              </w:rPr>
              <w:t>2021</w:t>
            </w:r>
          </w:p>
        </w:tc>
        <w:tc>
          <w:tcPr>
            <w:tcW w:w="919" w:type="dxa"/>
            <w:shd w:val="clear" w:color="auto" w:fill="F2F2F2" w:themeFill="background1" w:themeFillShade="F2"/>
          </w:tcPr>
          <w:p w14:paraId="241B57E3" w14:textId="36476B7E" w:rsidR="005F34D1" w:rsidRPr="00BF4E43" w:rsidRDefault="005F34D1" w:rsidP="00A75538">
            <w:pPr>
              <w:pStyle w:val="Table"/>
              <w:rPr>
                <w:b/>
                <w:bCs/>
                <w:color w:val="000000" w:themeColor="text1"/>
                <w:szCs w:val="18"/>
              </w:rPr>
            </w:pPr>
            <w:r w:rsidRPr="00A75538">
              <w:rPr>
                <w:b/>
              </w:rPr>
              <w:t>2022</w:t>
            </w:r>
          </w:p>
        </w:tc>
        <w:tc>
          <w:tcPr>
            <w:tcW w:w="850" w:type="dxa"/>
            <w:shd w:val="clear" w:color="auto" w:fill="F2F2F2" w:themeFill="background1" w:themeFillShade="F2"/>
          </w:tcPr>
          <w:p w14:paraId="1A4C1C54" w14:textId="5CA9563B" w:rsidR="005F34D1" w:rsidRPr="00BF4E43" w:rsidRDefault="005F34D1" w:rsidP="00A75538">
            <w:pPr>
              <w:pStyle w:val="Table"/>
              <w:rPr>
                <w:b/>
                <w:bCs/>
                <w:color w:val="000000" w:themeColor="text1"/>
                <w:szCs w:val="18"/>
              </w:rPr>
            </w:pPr>
            <w:r w:rsidRPr="00A75538">
              <w:rPr>
                <w:b/>
              </w:rPr>
              <w:t>2023</w:t>
            </w:r>
          </w:p>
        </w:tc>
        <w:tc>
          <w:tcPr>
            <w:tcW w:w="851" w:type="dxa"/>
            <w:shd w:val="clear" w:color="auto" w:fill="F2F2F2" w:themeFill="background1" w:themeFillShade="F2"/>
          </w:tcPr>
          <w:p w14:paraId="0065A08D" w14:textId="5182B056" w:rsidR="005F34D1" w:rsidRPr="00BF4E43" w:rsidRDefault="005F34D1" w:rsidP="00A75538">
            <w:pPr>
              <w:pStyle w:val="Table"/>
              <w:rPr>
                <w:b/>
                <w:bCs/>
                <w:color w:val="000000" w:themeColor="text1"/>
                <w:szCs w:val="18"/>
              </w:rPr>
            </w:pPr>
            <w:r w:rsidRPr="00A75538">
              <w:rPr>
                <w:b/>
              </w:rPr>
              <w:t>2024</w:t>
            </w:r>
          </w:p>
        </w:tc>
        <w:tc>
          <w:tcPr>
            <w:tcW w:w="714" w:type="dxa"/>
            <w:shd w:val="clear" w:color="auto" w:fill="F2F2F2" w:themeFill="background1" w:themeFillShade="F2"/>
          </w:tcPr>
          <w:p w14:paraId="65A1D417" w14:textId="7AE32AE6" w:rsidR="005F34D1" w:rsidRPr="00BF4E43" w:rsidRDefault="005F34D1" w:rsidP="17C97910">
            <w:pPr>
              <w:pStyle w:val="Table"/>
              <w:rPr>
                <w:b/>
                <w:bCs/>
                <w:color w:val="000000" w:themeColor="text1"/>
              </w:rPr>
            </w:pPr>
            <w:r w:rsidRPr="17C97910">
              <w:rPr>
                <w:b/>
                <w:bCs/>
              </w:rPr>
              <w:t>CAGR</w:t>
            </w:r>
            <w:r w:rsidRPr="17C97910">
              <w:rPr>
                <w:b/>
                <w:bCs/>
                <w:color w:val="000000" w:themeColor="text1"/>
              </w:rPr>
              <w:t xml:space="preserve"> (2020-2024</w:t>
            </w:r>
          </w:p>
        </w:tc>
      </w:tr>
      <w:tr w:rsidR="005F34D1" w:rsidRPr="00B136C9" w14:paraId="5C1460DD" w14:textId="0C52742A" w:rsidTr="17C97910">
        <w:tc>
          <w:tcPr>
            <w:tcW w:w="3114" w:type="dxa"/>
          </w:tcPr>
          <w:p w14:paraId="00F02FB8" w14:textId="7D27E770" w:rsidR="005F34D1" w:rsidRPr="0072381F" w:rsidRDefault="005F34D1" w:rsidP="00A75538">
            <w:pPr>
              <w:pStyle w:val="Table"/>
            </w:pPr>
            <w:r w:rsidRPr="0072381F">
              <w:t xml:space="preserve">Supercomputer / $500,000+ </w:t>
            </w:r>
          </w:p>
        </w:tc>
        <w:tc>
          <w:tcPr>
            <w:tcW w:w="1134" w:type="dxa"/>
            <w:vMerge w:val="restart"/>
          </w:tcPr>
          <w:p w14:paraId="5FD369B8" w14:textId="3327A7B3" w:rsidR="005F34D1" w:rsidRPr="0072381F" w:rsidRDefault="005F34D1" w:rsidP="00A75538">
            <w:pPr>
              <w:pStyle w:val="Table"/>
            </w:pPr>
            <w:r w:rsidRPr="0072381F">
              <w:t>7,200</w:t>
            </w:r>
          </w:p>
        </w:tc>
        <w:tc>
          <w:tcPr>
            <w:tcW w:w="850" w:type="dxa"/>
          </w:tcPr>
          <w:p w14:paraId="12AB98DF" w14:textId="20A472C3" w:rsidR="005F34D1" w:rsidRPr="0072381F" w:rsidRDefault="005F34D1" w:rsidP="00A75538">
            <w:pPr>
              <w:pStyle w:val="Table"/>
            </w:pPr>
            <w:r w:rsidRPr="0072381F">
              <w:t>$5,742</w:t>
            </w:r>
          </w:p>
        </w:tc>
        <w:tc>
          <w:tcPr>
            <w:tcW w:w="875" w:type="dxa"/>
          </w:tcPr>
          <w:p w14:paraId="22EFF3B9" w14:textId="25956755" w:rsidR="005F34D1" w:rsidRPr="0072381F" w:rsidRDefault="005F34D1" w:rsidP="00A75538">
            <w:pPr>
              <w:pStyle w:val="Table"/>
            </w:pPr>
            <w:r w:rsidRPr="0072381F">
              <w:t>$6,170</w:t>
            </w:r>
          </w:p>
        </w:tc>
        <w:tc>
          <w:tcPr>
            <w:tcW w:w="875" w:type="dxa"/>
          </w:tcPr>
          <w:p w14:paraId="37ED4851" w14:textId="03B41F26" w:rsidR="005F34D1" w:rsidRPr="0072381F" w:rsidRDefault="005F34D1" w:rsidP="00A75538">
            <w:pPr>
              <w:pStyle w:val="Table"/>
            </w:pPr>
            <w:r w:rsidRPr="0072381F">
              <w:t>$7,148</w:t>
            </w:r>
          </w:p>
        </w:tc>
        <w:tc>
          <w:tcPr>
            <w:tcW w:w="919" w:type="dxa"/>
          </w:tcPr>
          <w:p w14:paraId="702A1C96" w14:textId="2D1CC5F9" w:rsidR="005F34D1" w:rsidRPr="0072381F" w:rsidRDefault="005F34D1" w:rsidP="00A75538">
            <w:pPr>
              <w:pStyle w:val="Table"/>
            </w:pPr>
            <w:r w:rsidRPr="0072381F">
              <w:t>$8,220</w:t>
            </w:r>
          </w:p>
        </w:tc>
        <w:tc>
          <w:tcPr>
            <w:tcW w:w="850" w:type="dxa"/>
          </w:tcPr>
          <w:p w14:paraId="3C15A499" w14:textId="0ED50F7B" w:rsidR="005F34D1" w:rsidRPr="0072381F" w:rsidRDefault="005F34D1" w:rsidP="00A75538">
            <w:pPr>
              <w:pStyle w:val="Table"/>
            </w:pPr>
            <w:r w:rsidRPr="0072381F">
              <w:t>$9,293</w:t>
            </w:r>
          </w:p>
        </w:tc>
        <w:tc>
          <w:tcPr>
            <w:tcW w:w="851" w:type="dxa"/>
          </w:tcPr>
          <w:p w14:paraId="31085D65" w14:textId="34325FBF" w:rsidR="005F34D1" w:rsidRPr="0072381F" w:rsidRDefault="005F34D1" w:rsidP="00A75538">
            <w:pPr>
              <w:pStyle w:val="Table"/>
            </w:pPr>
            <w:r w:rsidRPr="0072381F">
              <w:t>$9,959</w:t>
            </w:r>
          </w:p>
        </w:tc>
        <w:tc>
          <w:tcPr>
            <w:tcW w:w="714" w:type="dxa"/>
          </w:tcPr>
          <w:p w14:paraId="523F21C2" w14:textId="163B6936" w:rsidR="005F34D1" w:rsidRPr="0072381F" w:rsidRDefault="005F34D1" w:rsidP="00A75538">
            <w:pPr>
              <w:pStyle w:val="Table"/>
            </w:pPr>
            <w:r w:rsidRPr="0072381F">
              <w:t>11.6%</w:t>
            </w:r>
          </w:p>
        </w:tc>
      </w:tr>
      <w:tr w:rsidR="005F34D1" w:rsidRPr="00B136C9" w14:paraId="0F02EF4E" w14:textId="5AFEF9A6" w:rsidTr="17C97910">
        <w:tc>
          <w:tcPr>
            <w:tcW w:w="3114" w:type="dxa"/>
          </w:tcPr>
          <w:p w14:paraId="14D4E92C" w14:textId="57774FBF" w:rsidR="005F34D1" w:rsidRPr="0072381F" w:rsidRDefault="005F34D1" w:rsidP="00A75538">
            <w:pPr>
              <w:pStyle w:val="Table"/>
            </w:pPr>
            <w:r w:rsidRPr="0072381F">
              <w:t xml:space="preserve">Divisional / $250,000 to $500,000 </w:t>
            </w:r>
          </w:p>
        </w:tc>
        <w:tc>
          <w:tcPr>
            <w:tcW w:w="1134" w:type="dxa"/>
            <w:vMerge/>
          </w:tcPr>
          <w:p w14:paraId="26294128" w14:textId="77777777" w:rsidR="005F34D1" w:rsidRPr="00B136C9" w:rsidRDefault="005F34D1" w:rsidP="00A75538">
            <w:pPr>
              <w:pStyle w:val="Table"/>
            </w:pPr>
          </w:p>
        </w:tc>
        <w:tc>
          <w:tcPr>
            <w:tcW w:w="850" w:type="dxa"/>
          </w:tcPr>
          <w:p w14:paraId="33F66810" w14:textId="4C8BB19A" w:rsidR="005F34D1" w:rsidRPr="0072381F" w:rsidRDefault="005F34D1" w:rsidP="00A75538">
            <w:pPr>
              <w:pStyle w:val="Table"/>
            </w:pPr>
            <w:r w:rsidRPr="0072381F">
              <w:t>$1,917</w:t>
            </w:r>
          </w:p>
        </w:tc>
        <w:tc>
          <w:tcPr>
            <w:tcW w:w="875" w:type="dxa"/>
          </w:tcPr>
          <w:p w14:paraId="567B5448" w14:textId="65228345" w:rsidR="005F34D1" w:rsidRPr="0072381F" w:rsidRDefault="005F34D1" w:rsidP="00A75538">
            <w:pPr>
              <w:pStyle w:val="Table"/>
            </w:pPr>
            <w:r w:rsidRPr="0072381F">
              <w:t>$2,060</w:t>
            </w:r>
          </w:p>
        </w:tc>
        <w:tc>
          <w:tcPr>
            <w:tcW w:w="875" w:type="dxa"/>
          </w:tcPr>
          <w:p w14:paraId="61BA7005" w14:textId="46FC60F6" w:rsidR="005F34D1" w:rsidRPr="0072381F" w:rsidRDefault="005F34D1" w:rsidP="00A75538">
            <w:pPr>
              <w:pStyle w:val="Table"/>
            </w:pPr>
            <w:r w:rsidRPr="0072381F">
              <w:t>$2,233</w:t>
            </w:r>
          </w:p>
        </w:tc>
        <w:tc>
          <w:tcPr>
            <w:tcW w:w="919" w:type="dxa"/>
          </w:tcPr>
          <w:p w14:paraId="6E61B537" w14:textId="3BDFC05B" w:rsidR="005F34D1" w:rsidRPr="0072381F" w:rsidRDefault="005F34D1" w:rsidP="00A75538">
            <w:pPr>
              <w:pStyle w:val="Table"/>
            </w:pPr>
            <w:r w:rsidRPr="0072381F">
              <w:t>$2,690</w:t>
            </w:r>
          </w:p>
        </w:tc>
        <w:tc>
          <w:tcPr>
            <w:tcW w:w="850" w:type="dxa"/>
          </w:tcPr>
          <w:p w14:paraId="3BE6BF16" w14:textId="4AE9B1F5" w:rsidR="005F34D1" w:rsidRPr="0072381F" w:rsidRDefault="005F34D1" w:rsidP="00A75538">
            <w:pPr>
              <w:pStyle w:val="Table"/>
            </w:pPr>
            <w:r w:rsidRPr="0072381F">
              <w:t>$2,745</w:t>
            </w:r>
          </w:p>
        </w:tc>
        <w:tc>
          <w:tcPr>
            <w:tcW w:w="851" w:type="dxa"/>
          </w:tcPr>
          <w:p w14:paraId="2858A1D3" w14:textId="682EF7A2" w:rsidR="005F34D1" w:rsidRPr="0072381F" w:rsidRDefault="005F34D1" w:rsidP="00A75538">
            <w:pPr>
              <w:pStyle w:val="Table"/>
            </w:pPr>
            <w:r w:rsidRPr="0072381F">
              <w:t>$2,836</w:t>
            </w:r>
          </w:p>
        </w:tc>
        <w:tc>
          <w:tcPr>
            <w:tcW w:w="714" w:type="dxa"/>
          </w:tcPr>
          <w:p w14:paraId="02BC3DE9" w14:textId="2DF787FA" w:rsidR="005F34D1" w:rsidRPr="0072381F" w:rsidRDefault="005F34D1" w:rsidP="00A75538">
            <w:pPr>
              <w:pStyle w:val="Table"/>
            </w:pPr>
            <w:r w:rsidRPr="0072381F">
              <w:t>8.1%</w:t>
            </w:r>
          </w:p>
        </w:tc>
      </w:tr>
      <w:tr w:rsidR="005F34D1" w:rsidRPr="00B136C9" w14:paraId="2010541E" w14:textId="0A9FB6A4" w:rsidTr="17C97910">
        <w:tc>
          <w:tcPr>
            <w:tcW w:w="3114" w:type="dxa"/>
          </w:tcPr>
          <w:p w14:paraId="7EA32D5E" w14:textId="58E46313" w:rsidR="005F34D1" w:rsidRPr="0072381F" w:rsidRDefault="005F34D1" w:rsidP="00A75538">
            <w:pPr>
              <w:pStyle w:val="Table"/>
            </w:pPr>
            <w:r w:rsidRPr="0072381F">
              <w:t xml:space="preserve">Departmental / $100,000 to $250,000 </w:t>
            </w:r>
          </w:p>
        </w:tc>
        <w:tc>
          <w:tcPr>
            <w:tcW w:w="1134" w:type="dxa"/>
            <w:vMerge w:val="restart"/>
          </w:tcPr>
          <w:p w14:paraId="22F24266" w14:textId="5C83854F" w:rsidR="005F34D1" w:rsidRPr="0072381F" w:rsidRDefault="005F34D1" w:rsidP="00A75538">
            <w:pPr>
              <w:pStyle w:val="Table"/>
            </w:pPr>
            <w:r w:rsidRPr="0072381F">
              <w:t>81,400</w:t>
            </w:r>
          </w:p>
        </w:tc>
        <w:tc>
          <w:tcPr>
            <w:tcW w:w="850" w:type="dxa"/>
          </w:tcPr>
          <w:p w14:paraId="71FA07F6" w14:textId="17B557B4" w:rsidR="005F34D1" w:rsidRPr="0072381F" w:rsidRDefault="005F34D1" w:rsidP="00A75538">
            <w:pPr>
              <w:pStyle w:val="Table"/>
            </w:pPr>
            <w:r w:rsidRPr="0072381F">
              <w:t>$4,237</w:t>
            </w:r>
          </w:p>
        </w:tc>
        <w:tc>
          <w:tcPr>
            <w:tcW w:w="875" w:type="dxa"/>
          </w:tcPr>
          <w:p w14:paraId="614AA89C" w14:textId="4CAC9B7A" w:rsidR="005F34D1" w:rsidRPr="0072381F" w:rsidRDefault="005F34D1" w:rsidP="00A75538">
            <w:pPr>
              <w:pStyle w:val="Table"/>
            </w:pPr>
            <w:r w:rsidRPr="0072381F">
              <w:t>$4,381</w:t>
            </w:r>
          </w:p>
        </w:tc>
        <w:tc>
          <w:tcPr>
            <w:tcW w:w="875" w:type="dxa"/>
          </w:tcPr>
          <w:p w14:paraId="67C519D2" w14:textId="6CD9DEFA" w:rsidR="005F34D1" w:rsidRPr="0072381F" w:rsidRDefault="005F34D1" w:rsidP="00A75538">
            <w:pPr>
              <w:pStyle w:val="Table"/>
            </w:pPr>
            <w:r w:rsidRPr="0072381F">
              <w:t>$4,399</w:t>
            </w:r>
          </w:p>
        </w:tc>
        <w:tc>
          <w:tcPr>
            <w:tcW w:w="919" w:type="dxa"/>
          </w:tcPr>
          <w:p w14:paraId="78153D44" w14:textId="7B843B41" w:rsidR="005F34D1" w:rsidRPr="0072381F" w:rsidRDefault="005F34D1" w:rsidP="00A75538">
            <w:pPr>
              <w:pStyle w:val="Table"/>
            </w:pPr>
            <w:r w:rsidRPr="0072381F">
              <w:t>$5,425</w:t>
            </w:r>
          </w:p>
        </w:tc>
        <w:tc>
          <w:tcPr>
            <w:tcW w:w="850" w:type="dxa"/>
          </w:tcPr>
          <w:p w14:paraId="752559EC" w14:textId="14FD4BE9" w:rsidR="005F34D1" w:rsidRPr="0072381F" w:rsidRDefault="005F34D1" w:rsidP="00A75538">
            <w:pPr>
              <w:pStyle w:val="Table"/>
            </w:pPr>
            <w:r w:rsidRPr="0072381F">
              <w:t>$5,738</w:t>
            </w:r>
          </w:p>
        </w:tc>
        <w:tc>
          <w:tcPr>
            <w:tcW w:w="851" w:type="dxa"/>
          </w:tcPr>
          <w:p w14:paraId="4DCA489F" w14:textId="2374F514" w:rsidR="005F34D1" w:rsidRPr="0072381F" w:rsidRDefault="005F34D1" w:rsidP="00A75538">
            <w:pPr>
              <w:pStyle w:val="Table"/>
            </w:pPr>
            <w:r w:rsidRPr="0072381F">
              <w:t>$5,898</w:t>
            </w:r>
          </w:p>
        </w:tc>
        <w:tc>
          <w:tcPr>
            <w:tcW w:w="714" w:type="dxa"/>
          </w:tcPr>
          <w:p w14:paraId="2C2E5E64" w14:textId="48792A50" w:rsidR="005F34D1" w:rsidRPr="0072381F" w:rsidRDefault="005F34D1" w:rsidP="00A75538">
            <w:pPr>
              <w:pStyle w:val="Table"/>
            </w:pPr>
            <w:r w:rsidRPr="0072381F">
              <w:t>6.8%</w:t>
            </w:r>
          </w:p>
        </w:tc>
      </w:tr>
      <w:tr w:rsidR="005F34D1" w:rsidRPr="00B136C9" w14:paraId="7E94141A" w14:textId="09E7DE44" w:rsidTr="17C97910">
        <w:tc>
          <w:tcPr>
            <w:tcW w:w="3114" w:type="dxa"/>
          </w:tcPr>
          <w:p w14:paraId="49C8FA70" w14:textId="0969D2EF" w:rsidR="005F34D1" w:rsidRPr="0072381F" w:rsidRDefault="005F34D1" w:rsidP="00A75538">
            <w:pPr>
              <w:pStyle w:val="Table"/>
              <w:rPr>
                <w:b/>
              </w:rPr>
            </w:pPr>
            <w:r w:rsidRPr="0072381F">
              <w:t xml:space="preserve">Workgroup / Sub-$100,000 </w:t>
            </w:r>
          </w:p>
        </w:tc>
        <w:tc>
          <w:tcPr>
            <w:tcW w:w="1134" w:type="dxa"/>
            <w:vMerge/>
          </w:tcPr>
          <w:p w14:paraId="27ABAE29" w14:textId="77777777" w:rsidR="005F34D1" w:rsidRPr="00B136C9" w:rsidRDefault="005F34D1" w:rsidP="00A75538">
            <w:pPr>
              <w:pStyle w:val="Table"/>
            </w:pPr>
          </w:p>
        </w:tc>
        <w:tc>
          <w:tcPr>
            <w:tcW w:w="850" w:type="dxa"/>
          </w:tcPr>
          <w:p w14:paraId="311B4789" w14:textId="42EA0AC3" w:rsidR="005F34D1" w:rsidRPr="0072381F" w:rsidRDefault="005F34D1" w:rsidP="00A75538">
            <w:pPr>
              <w:pStyle w:val="Table"/>
            </w:pPr>
            <w:r w:rsidRPr="0072381F">
              <w:t>$1,817</w:t>
            </w:r>
          </w:p>
        </w:tc>
        <w:tc>
          <w:tcPr>
            <w:tcW w:w="875" w:type="dxa"/>
          </w:tcPr>
          <w:p w14:paraId="7B0BFFE1" w14:textId="4C2E899F" w:rsidR="005F34D1" w:rsidRPr="0072381F" w:rsidRDefault="005F34D1" w:rsidP="00A75538">
            <w:pPr>
              <w:pStyle w:val="Table"/>
            </w:pPr>
            <w:r w:rsidRPr="0072381F">
              <w:t>$1,874</w:t>
            </w:r>
          </w:p>
        </w:tc>
        <w:tc>
          <w:tcPr>
            <w:tcW w:w="875" w:type="dxa"/>
          </w:tcPr>
          <w:p w14:paraId="5B53E6D5" w14:textId="34273722" w:rsidR="005F34D1" w:rsidRPr="0072381F" w:rsidRDefault="005F34D1" w:rsidP="00A75538">
            <w:pPr>
              <w:pStyle w:val="Table"/>
            </w:pPr>
            <w:r w:rsidRPr="0072381F">
              <w:t>$1,879</w:t>
            </w:r>
          </w:p>
        </w:tc>
        <w:tc>
          <w:tcPr>
            <w:tcW w:w="919" w:type="dxa"/>
          </w:tcPr>
          <w:p w14:paraId="25EA092E" w14:textId="673D9F8D" w:rsidR="005F34D1" w:rsidRPr="0072381F" w:rsidRDefault="005F34D1" w:rsidP="00A75538">
            <w:pPr>
              <w:pStyle w:val="Table"/>
            </w:pPr>
            <w:r w:rsidRPr="0072381F">
              <w:t>£2,122</w:t>
            </w:r>
          </w:p>
        </w:tc>
        <w:tc>
          <w:tcPr>
            <w:tcW w:w="850" w:type="dxa"/>
          </w:tcPr>
          <w:p w14:paraId="63D8946E" w14:textId="7629EF1A" w:rsidR="005F34D1" w:rsidRPr="0072381F" w:rsidRDefault="005F34D1" w:rsidP="00A75538">
            <w:pPr>
              <w:pStyle w:val="Table"/>
            </w:pPr>
            <w:r w:rsidRPr="0072381F">
              <w:t>$2,164</w:t>
            </w:r>
          </w:p>
        </w:tc>
        <w:tc>
          <w:tcPr>
            <w:tcW w:w="851" w:type="dxa"/>
          </w:tcPr>
          <w:p w14:paraId="0AAF572D" w14:textId="725A343A" w:rsidR="005F34D1" w:rsidRPr="0072381F" w:rsidRDefault="005F34D1" w:rsidP="00A75538">
            <w:pPr>
              <w:pStyle w:val="Table"/>
            </w:pPr>
            <w:r w:rsidRPr="0072381F">
              <w:t>$2,152</w:t>
            </w:r>
          </w:p>
        </w:tc>
        <w:tc>
          <w:tcPr>
            <w:tcW w:w="714" w:type="dxa"/>
          </w:tcPr>
          <w:p w14:paraId="1F4686EC" w14:textId="7FF5022C" w:rsidR="005F34D1" w:rsidRPr="0072381F" w:rsidRDefault="005F34D1" w:rsidP="00A75538">
            <w:pPr>
              <w:pStyle w:val="Table"/>
            </w:pPr>
            <w:r w:rsidRPr="0072381F">
              <w:t>3.4%</w:t>
            </w:r>
          </w:p>
        </w:tc>
      </w:tr>
      <w:tr w:rsidR="005F34D1" w:rsidRPr="00B136C9" w14:paraId="06BBECA3" w14:textId="6FB2CE02" w:rsidTr="17C97910">
        <w:tc>
          <w:tcPr>
            <w:tcW w:w="3114" w:type="dxa"/>
          </w:tcPr>
          <w:p w14:paraId="2C713669" w14:textId="1D427A42" w:rsidR="005F34D1" w:rsidRPr="00B136C9" w:rsidRDefault="005F34D1" w:rsidP="00A75538">
            <w:pPr>
              <w:pStyle w:val="Table"/>
              <w:rPr>
                <w:b/>
                <w:bCs/>
                <w:szCs w:val="18"/>
              </w:rPr>
            </w:pPr>
            <w:r w:rsidRPr="0072381F">
              <w:t>Total</w:t>
            </w:r>
          </w:p>
        </w:tc>
        <w:tc>
          <w:tcPr>
            <w:tcW w:w="1134" w:type="dxa"/>
            <w:vMerge/>
          </w:tcPr>
          <w:p w14:paraId="79EDE300" w14:textId="77777777" w:rsidR="005F34D1" w:rsidRPr="00B136C9" w:rsidRDefault="005F34D1" w:rsidP="00A75538">
            <w:pPr>
              <w:pStyle w:val="Table"/>
            </w:pPr>
          </w:p>
        </w:tc>
        <w:tc>
          <w:tcPr>
            <w:tcW w:w="850" w:type="dxa"/>
          </w:tcPr>
          <w:p w14:paraId="76DFE75E" w14:textId="00453423" w:rsidR="005F34D1" w:rsidRPr="00B136C9" w:rsidRDefault="005F34D1" w:rsidP="00A75538">
            <w:pPr>
              <w:pStyle w:val="Table"/>
              <w:rPr>
                <w:b/>
                <w:bCs/>
                <w:szCs w:val="18"/>
              </w:rPr>
            </w:pPr>
            <w:r w:rsidRPr="0072381F">
              <w:t>$13,713</w:t>
            </w:r>
          </w:p>
        </w:tc>
        <w:tc>
          <w:tcPr>
            <w:tcW w:w="875" w:type="dxa"/>
          </w:tcPr>
          <w:p w14:paraId="7730ED64" w14:textId="44C36BE9" w:rsidR="005F34D1" w:rsidRPr="00B136C9" w:rsidRDefault="005F34D1" w:rsidP="00A75538">
            <w:pPr>
              <w:pStyle w:val="Table"/>
              <w:rPr>
                <w:b/>
                <w:bCs/>
                <w:szCs w:val="18"/>
              </w:rPr>
            </w:pPr>
            <w:r w:rsidRPr="0072381F">
              <w:t>$14,484</w:t>
            </w:r>
          </w:p>
        </w:tc>
        <w:tc>
          <w:tcPr>
            <w:tcW w:w="875" w:type="dxa"/>
          </w:tcPr>
          <w:p w14:paraId="6A526285" w14:textId="1C93125B" w:rsidR="005F34D1" w:rsidRPr="00B136C9" w:rsidRDefault="005F34D1" w:rsidP="00A75538">
            <w:pPr>
              <w:pStyle w:val="Table"/>
              <w:rPr>
                <w:b/>
                <w:bCs/>
                <w:szCs w:val="18"/>
              </w:rPr>
            </w:pPr>
            <w:r w:rsidRPr="0072381F">
              <w:t>$15,658</w:t>
            </w:r>
          </w:p>
        </w:tc>
        <w:tc>
          <w:tcPr>
            <w:tcW w:w="919" w:type="dxa"/>
          </w:tcPr>
          <w:p w14:paraId="6109202A" w14:textId="03B2F543" w:rsidR="005F34D1" w:rsidRPr="00B136C9" w:rsidRDefault="005F34D1" w:rsidP="00A75538">
            <w:pPr>
              <w:pStyle w:val="Table"/>
              <w:rPr>
                <w:b/>
                <w:bCs/>
                <w:szCs w:val="18"/>
              </w:rPr>
            </w:pPr>
            <w:r w:rsidRPr="0072381F">
              <w:t>$18,457</w:t>
            </w:r>
          </w:p>
        </w:tc>
        <w:tc>
          <w:tcPr>
            <w:tcW w:w="850" w:type="dxa"/>
          </w:tcPr>
          <w:p w14:paraId="0B8385F9" w14:textId="05395E3D" w:rsidR="005F34D1" w:rsidRPr="00B136C9" w:rsidRDefault="005F34D1" w:rsidP="00A75538">
            <w:pPr>
              <w:pStyle w:val="Table"/>
              <w:rPr>
                <w:b/>
                <w:bCs/>
                <w:szCs w:val="18"/>
              </w:rPr>
            </w:pPr>
            <w:r w:rsidRPr="0072381F">
              <w:t>$19,940</w:t>
            </w:r>
          </w:p>
        </w:tc>
        <w:tc>
          <w:tcPr>
            <w:tcW w:w="851" w:type="dxa"/>
          </w:tcPr>
          <w:p w14:paraId="12679DA8" w14:textId="2945FD54" w:rsidR="005F34D1" w:rsidRPr="00B136C9" w:rsidRDefault="005F34D1" w:rsidP="00A75538">
            <w:pPr>
              <w:pStyle w:val="Table"/>
              <w:rPr>
                <w:b/>
                <w:bCs/>
                <w:szCs w:val="18"/>
              </w:rPr>
            </w:pPr>
            <w:r w:rsidRPr="0072381F">
              <w:t>$20,844</w:t>
            </w:r>
          </w:p>
        </w:tc>
        <w:tc>
          <w:tcPr>
            <w:tcW w:w="714" w:type="dxa"/>
          </w:tcPr>
          <w:p w14:paraId="399602BF" w14:textId="7943AC35" w:rsidR="005F34D1" w:rsidRPr="00B136C9" w:rsidRDefault="005F34D1" w:rsidP="00A75538">
            <w:pPr>
              <w:pStyle w:val="Table"/>
              <w:rPr>
                <w:b/>
                <w:bCs/>
                <w:szCs w:val="18"/>
              </w:rPr>
            </w:pPr>
            <w:r w:rsidRPr="0072381F">
              <w:t>8.7%</w:t>
            </w:r>
          </w:p>
        </w:tc>
      </w:tr>
    </w:tbl>
    <w:p w14:paraId="16F54A10" w14:textId="77777777" w:rsidR="0067329D" w:rsidRPr="0072381F" w:rsidRDefault="0067329D" w:rsidP="00F95673">
      <w:pPr>
        <w:rPr>
          <w:rFonts w:cs="Calibri"/>
        </w:rPr>
      </w:pPr>
    </w:p>
    <w:p w14:paraId="2DB1B869" w14:textId="0A22D7E2" w:rsidR="00B136C9" w:rsidRPr="0072381F" w:rsidRDefault="00F95673" w:rsidP="00F95673">
      <w:pPr>
        <w:rPr>
          <w:rFonts w:cs="Calibri"/>
        </w:rPr>
      </w:pPr>
      <w:r w:rsidRPr="0072381F">
        <w:rPr>
          <w:rFonts w:cs="Calibri"/>
        </w:rPr>
        <w:t xml:space="preserve">Within sectors like Finance where usage of clusters is high, buyers do less </w:t>
      </w:r>
      <w:r w:rsidR="0067329D" w:rsidRPr="0072381F">
        <w:rPr>
          <w:rFonts w:cs="Calibri"/>
        </w:rPr>
        <w:t xml:space="preserve">outright </w:t>
      </w:r>
      <w:r w:rsidRPr="0072381F">
        <w:rPr>
          <w:rFonts w:cs="Calibri"/>
        </w:rPr>
        <w:t xml:space="preserve">purchasing of big supercomputer systems and instead build grids over time, refreshing some or all of their compute resources as necessary. It might be useful to use the above coupled with information gained from </w:t>
      </w:r>
      <w:r w:rsidRPr="0072381F">
        <w:rPr>
          <w:rFonts w:cs="Calibri"/>
        </w:rPr>
        <w:lastRenderedPageBreak/>
        <w:t xml:space="preserve">buyers to calculate the size of </w:t>
      </w:r>
      <w:r w:rsidR="00CC3F51" w:rsidRPr="0072381F">
        <w:rPr>
          <w:rFonts w:cs="Calibri"/>
        </w:rPr>
        <w:t>their</w:t>
      </w:r>
      <w:r w:rsidRPr="0072381F">
        <w:rPr>
          <w:rFonts w:cs="Calibri"/>
        </w:rPr>
        <w:t xml:space="preserve"> compute estate</w:t>
      </w:r>
      <w:r w:rsidR="00CC3F51" w:rsidRPr="0072381F">
        <w:rPr>
          <w:rFonts w:cs="Calibri"/>
        </w:rPr>
        <w:t>, m</w:t>
      </w:r>
      <w:r w:rsidRPr="0072381F">
        <w:rPr>
          <w:rFonts w:cs="Calibri"/>
        </w:rPr>
        <w:t xml:space="preserve">easured in terms of </w:t>
      </w:r>
      <w:r w:rsidR="0067329D" w:rsidRPr="0072381F">
        <w:rPr>
          <w:rFonts w:cs="Calibri"/>
        </w:rPr>
        <w:t xml:space="preserve">total </w:t>
      </w:r>
      <w:r w:rsidRPr="0072381F">
        <w:rPr>
          <w:rFonts w:cs="Calibri"/>
        </w:rPr>
        <w:t xml:space="preserve">cost, </w:t>
      </w:r>
      <w:r w:rsidR="00F3048A" w:rsidRPr="0072381F">
        <w:rPr>
          <w:rFonts w:cs="Calibri"/>
        </w:rPr>
        <w:t xml:space="preserve">number of </w:t>
      </w:r>
      <w:r w:rsidRPr="0072381F">
        <w:rPr>
          <w:rFonts w:cs="Calibri"/>
        </w:rPr>
        <w:t xml:space="preserve">cores or annual hardware spend.  </w:t>
      </w:r>
    </w:p>
    <w:p w14:paraId="35323A93" w14:textId="77777777" w:rsidR="00CC3F51" w:rsidRPr="0072381F" w:rsidRDefault="00CC3F51" w:rsidP="00CC3F51">
      <w:pPr>
        <w:rPr>
          <w:rFonts w:cs="Calibri"/>
        </w:rPr>
      </w:pPr>
    </w:p>
    <w:p w14:paraId="73822E42" w14:textId="3A00EB43" w:rsidR="00206553" w:rsidRDefault="00B2153A" w:rsidP="00DC10C9">
      <w:pPr>
        <w:pStyle w:val="Heading5"/>
        <w:numPr>
          <w:ilvl w:val="0"/>
          <w:numId w:val="23"/>
        </w:numPr>
      </w:pPr>
      <w:r>
        <w:t xml:space="preserve">Buyer </w:t>
      </w:r>
      <w:r w:rsidR="00B7138D">
        <w:t>Vertical</w:t>
      </w:r>
      <w:r w:rsidR="00187B40">
        <w:t>s</w:t>
      </w:r>
    </w:p>
    <w:p w14:paraId="47C573D9" w14:textId="21ED53A4" w:rsidR="00A1345E" w:rsidRPr="0072381F" w:rsidRDefault="00A1345E" w:rsidP="00A1345E">
      <w:pPr>
        <w:rPr>
          <w:rFonts w:cs="Calibri"/>
        </w:rPr>
      </w:pPr>
      <w:r w:rsidRPr="0072381F">
        <w:rPr>
          <w:rFonts w:cs="Calibri"/>
        </w:rPr>
        <w:t>Buyers are heavily influenced by the</w:t>
      </w:r>
      <w:r w:rsidR="00EF6A03" w:rsidRPr="0072381F">
        <w:rPr>
          <w:rFonts w:cs="Calibri"/>
        </w:rPr>
        <w:t>ir</w:t>
      </w:r>
      <w:r w:rsidRPr="0072381F">
        <w:rPr>
          <w:rFonts w:cs="Calibri"/>
        </w:rPr>
        <w:t xml:space="preserve"> vertica</w:t>
      </w:r>
      <w:r w:rsidR="00EF6A03" w:rsidRPr="0072381F">
        <w:rPr>
          <w:rFonts w:cs="Calibri"/>
        </w:rPr>
        <w:t>l. T</w:t>
      </w:r>
      <w:r w:rsidRPr="0072381F">
        <w:rPr>
          <w:rFonts w:cs="Calibri"/>
        </w:rPr>
        <w:t xml:space="preserve">oolkits or </w:t>
      </w:r>
      <w:r w:rsidR="00EF6A03" w:rsidRPr="0072381F">
        <w:rPr>
          <w:rFonts w:cs="Calibri"/>
        </w:rPr>
        <w:t>ready-made software</w:t>
      </w:r>
      <w:r w:rsidRPr="0072381F">
        <w:rPr>
          <w:rFonts w:cs="Calibri"/>
        </w:rPr>
        <w:t xml:space="preserve"> often cater to</w:t>
      </w:r>
      <w:r w:rsidR="00EF6A03" w:rsidRPr="0072381F">
        <w:rPr>
          <w:rFonts w:cs="Calibri"/>
        </w:rPr>
        <w:t xml:space="preserve"> users of</w:t>
      </w:r>
      <w:r w:rsidRPr="0072381F">
        <w:rPr>
          <w:rFonts w:cs="Calibri"/>
        </w:rPr>
        <w:t xml:space="preserve"> specific verticals and their workloads, in order to speed up the time-to-solution and improve user experience. </w:t>
      </w:r>
    </w:p>
    <w:p w14:paraId="28AE8848" w14:textId="4AAEF37E" w:rsidR="00EF6A03" w:rsidRPr="0072381F" w:rsidRDefault="00EF6A03" w:rsidP="00A1345E">
      <w:pPr>
        <w:rPr>
          <w:rFonts w:cs="Calibri"/>
        </w:rPr>
      </w:pPr>
    </w:p>
    <w:p w14:paraId="476FF8D7" w14:textId="77777777" w:rsidR="00EF6A03" w:rsidRPr="0072381F" w:rsidRDefault="00EF6A03" w:rsidP="00EF6A03">
      <w:pPr>
        <w:rPr>
          <w:rFonts w:cs="Calibri"/>
        </w:rPr>
      </w:pPr>
      <w:r w:rsidRPr="17C97910">
        <w:rPr>
          <w:rFonts w:cs="Calibri"/>
        </w:rPr>
        <w:t xml:space="preserve">Given the wide range of verticals using scientific computing and numerical libraries and the complexity of their workloads, it is hard to know all of them well. NAG, for example, </w:t>
      </w:r>
      <w:bookmarkStart w:id="54" w:name="_Int_HH83Ke31"/>
      <w:r w:rsidRPr="17C97910">
        <w:rPr>
          <w:rFonts w:cs="Calibri"/>
        </w:rPr>
        <w:t>really only</w:t>
      </w:r>
      <w:bookmarkEnd w:id="54"/>
      <w:r w:rsidRPr="17C97910">
        <w:rPr>
          <w:rFonts w:cs="Calibri"/>
        </w:rPr>
        <w:t xml:space="preserve"> knows Finance well. </w:t>
      </w:r>
    </w:p>
    <w:p w14:paraId="2DAA3D47" w14:textId="77777777" w:rsidR="00EF6A03" w:rsidRPr="0072381F" w:rsidRDefault="00EF6A03" w:rsidP="00EF6A03">
      <w:pPr>
        <w:rPr>
          <w:rFonts w:cs="Calibri"/>
        </w:rPr>
      </w:pPr>
    </w:p>
    <w:p w14:paraId="34C01199" w14:textId="646B7411" w:rsidR="00EF6A03" w:rsidRPr="0072381F" w:rsidRDefault="00EF6A03" w:rsidP="00EF6A03">
      <w:pPr>
        <w:rPr>
          <w:rFonts w:cs="Calibri"/>
        </w:rPr>
      </w:pPr>
      <w:r w:rsidRPr="0072381F">
        <w:rPr>
          <w:rFonts w:cs="Calibri"/>
        </w:rPr>
        <w:t>The following table attempts to connect market and spending information with the NAG Competitive Matrices. For more detailed information, please see the NAG Library Comparison Matrices.</w:t>
      </w:r>
    </w:p>
    <w:tbl>
      <w:tblPr>
        <w:tblStyle w:val="TableGridLight"/>
        <w:tblpPr w:leftFromText="180" w:rightFromText="180" w:vertAnchor="text" w:horzAnchor="margin" w:tblpY="214"/>
        <w:tblW w:w="9209" w:type="dxa"/>
        <w:tblLook w:val="04A0" w:firstRow="1" w:lastRow="0" w:firstColumn="1" w:lastColumn="0" w:noHBand="0" w:noVBand="1"/>
      </w:tblPr>
      <w:tblGrid>
        <w:gridCol w:w="5613"/>
        <w:gridCol w:w="1512"/>
        <w:gridCol w:w="1042"/>
        <w:gridCol w:w="1042"/>
      </w:tblGrid>
      <w:tr w:rsidR="00EF6A03" w14:paraId="3C173DD4" w14:textId="77777777" w:rsidTr="17C97910">
        <w:trPr>
          <w:trHeight w:val="484"/>
          <w:tblHeader/>
        </w:trPr>
        <w:tc>
          <w:tcPr>
            <w:tcW w:w="5613" w:type="dxa"/>
            <w:vMerge w:val="restart"/>
            <w:shd w:val="clear" w:color="auto" w:fill="F2F2F2" w:themeFill="background1" w:themeFillShade="F2"/>
          </w:tcPr>
          <w:p w14:paraId="76DBE899" w14:textId="77777777" w:rsidR="00EF6A03" w:rsidRPr="00BB2141" w:rsidRDefault="00EF6A03" w:rsidP="00A75538">
            <w:pPr>
              <w:pStyle w:val="Table"/>
              <w:rPr>
                <w:b/>
                <w:bCs/>
              </w:rPr>
            </w:pPr>
            <w:r>
              <w:rPr>
                <w:b/>
                <w:bCs/>
              </w:rPr>
              <w:t>Verticals</w:t>
            </w:r>
            <w:r>
              <w:rPr>
                <w:rStyle w:val="FootnoteReference"/>
                <w:b/>
                <w:bCs/>
              </w:rPr>
              <w:footnoteReference w:id="22"/>
            </w:r>
          </w:p>
        </w:tc>
        <w:tc>
          <w:tcPr>
            <w:tcW w:w="1512" w:type="dxa"/>
            <w:vMerge w:val="restart"/>
            <w:shd w:val="clear" w:color="auto" w:fill="F2F2F2" w:themeFill="background1" w:themeFillShade="F2"/>
          </w:tcPr>
          <w:p w14:paraId="6D7726F2" w14:textId="77777777" w:rsidR="00EF6A03" w:rsidRPr="00A75538" w:rsidRDefault="00EF6A03" w:rsidP="00A75538">
            <w:pPr>
              <w:pStyle w:val="Table"/>
              <w:rPr>
                <w:b/>
              </w:rPr>
            </w:pPr>
            <w:r w:rsidRPr="00A75538">
              <w:rPr>
                <w:b/>
              </w:rPr>
              <w:t xml:space="preserve">2018 Server Revenue, </w:t>
            </w:r>
          </w:p>
          <w:p w14:paraId="0F1E0B60" w14:textId="77777777" w:rsidR="00EF6A03" w:rsidRPr="00A75538" w:rsidRDefault="00EF6A03" w:rsidP="00A75538">
            <w:pPr>
              <w:pStyle w:val="Table"/>
              <w:rPr>
                <w:b/>
              </w:rPr>
            </w:pPr>
            <w:r w:rsidRPr="00A75538">
              <w:rPr>
                <w:b/>
              </w:rPr>
              <w:t xml:space="preserve">$ Million </w:t>
            </w:r>
          </w:p>
        </w:tc>
        <w:tc>
          <w:tcPr>
            <w:tcW w:w="2084" w:type="dxa"/>
            <w:gridSpan w:val="2"/>
            <w:shd w:val="clear" w:color="auto" w:fill="F2F2F2" w:themeFill="background1" w:themeFillShade="F2"/>
          </w:tcPr>
          <w:p w14:paraId="0EA7264A" w14:textId="77777777" w:rsidR="00EF6A03" w:rsidRPr="00A75538" w:rsidRDefault="00EF6A03" w:rsidP="00A75538">
            <w:pPr>
              <w:pStyle w:val="Table"/>
              <w:rPr>
                <w:b/>
              </w:rPr>
            </w:pPr>
            <w:r w:rsidRPr="00A75538">
              <w:rPr>
                <w:b/>
              </w:rPr>
              <w:t>Public Cloud Spending</w:t>
            </w:r>
          </w:p>
          <w:p w14:paraId="3D749224" w14:textId="77777777" w:rsidR="00EF6A03" w:rsidRPr="002B1669" w:rsidRDefault="00EF6A03" w:rsidP="00A75538">
            <w:pPr>
              <w:pStyle w:val="Table"/>
              <w:rPr>
                <w:b/>
                <w:bCs/>
                <w:sz w:val="20"/>
                <w:szCs w:val="20"/>
              </w:rPr>
            </w:pPr>
            <w:r w:rsidRPr="00A75538">
              <w:rPr>
                <w:b/>
              </w:rPr>
              <w:t xml:space="preserve">$ Million </w:t>
            </w:r>
          </w:p>
        </w:tc>
      </w:tr>
      <w:tr w:rsidR="00EF6A03" w14:paraId="78125C68" w14:textId="77777777" w:rsidTr="17C97910">
        <w:trPr>
          <w:trHeight w:val="247"/>
          <w:tblHeader/>
        </w:trPr>
        <w:tc>
          <w:tcPr>
            <w:tcW w:w="5613" w:type="dxa"/>
            <w:vMerge/>
          </w:tcPr>
          <w:p w14:paraId="62ABC42E" w14:textId="77777777" w:rsidR="00EF6A03" w:rsidRDefault="00EF6A03" w:rsidP="00A75538">
            <w:pPr>
              <w:pStyle w:val="Table"/>
              <w:rPr>
                <w:b/>
                <w:bCs/>
              </w:rPr>
            </w:pPr>
          </w:p>
        </w:tc>
        <w:tc>
          <w:tcPr>
            <w:tcW w:w="1512" w:type="dxa"/>
            <w:vMerge/>
          </w:tcPr>
          <w:p w14:paraId="72921491" w14:textId="77777777" w:rsidR="00EF6A03" w:rsidRPr="00A75538" w:rsidRDefault="00EF6A03" w:rsidP="00A75538">
            <w:pPr>
              <w:pStyle w:val="Table"/>
              <w:rPr>
                <w:b/>
              </w:rPr>
            </w:pPr>
          </w:p>
        </w:tc>
        <w:tc>
          <w:tcPr>
            <w:tcW w:w="1042" w:type="dxa"/>
            <w:shd w:val="clear" w:color="auto" w:fill="F2F2F2" w:themeFill="background1" w:themeFillShade="F2"/>
          </w:tcPr>
          <w:p w14:paraId="692BE22E" w14:textId="77777777" w:rsidR="00EF6A03" w:rsidRPr="00A75538" w:rsidRDefault="00EF6A03" w:rsidP="00A75538">
            <w:pPr>
              <w:pStyle w:val="Table"/>
              <w:rPr>
                <w:b/>
              </w:rPr>
            </w:pPr>
            <w:r w:rsidRPr="00A75538">
              <w:rPr>
                <w:b/>
              </w:rPr>
              <w:t>2018</w:t>
            </w:r>
          </w:p>
        </w:tc>
        <w:tc>
          <w:tcPr>
            <w:tcW w:w="1042" w:type="dxa"/>
            <w:shd w:val="clear" w:color="auto" w:fill="F2F2F2" w:themeFill="background1" w:themeFillShade="F2"/>
          </w:tcPr>
          <w:p w14:paraId="5390E0F1" w14:textId="77777777" w:rsidR="00EF6A03" w:rsidRPr="00A75538" w:rsidRDefault="00EF6A03" w:rsidP="00A75538">
            <w:pPr>
              <w:pStyle w:val="Table"/>
              <w:rPr>
                <w:b/>
              </w:rPr>
            </w:pPr>
            <w:r w:rsidRPr="00A75538">
              <w:rPr>
                <w:b/>
              </w:rPr>
              <w:t>5 Yr CAGR</w:t>
            </w:r>
          </w:p>
        </w:tc>
      </w:tr>
      <w:tr w:rsidR="00EF6A03" w14:paraId="2CD28969" w14:textId="77777777" w:rsidTr="17C97910">
        <w:trPr>
          <w:trHeight w:val="247"/>
        </w:trPr>
        <w:tc>
          <w:tcPr>
            <w:tcW w:w="5613" w:type="dxa"/>
            <w:shd w:val="clear" w:color="auto" w:fill="215868" w:themeFill="accent5" w:themeFillShade="80"/>
          </w:tcPr>
          <w:p w14:paraId="73700055" w14:textId="156555EC" w:rsidR="00EF6A03" w:rsidRPr="00A75538" w:rsidRDefault="07AF3C7D" w:rsidP="17C97910">
            <w:pPr>
              <w:pStyle w:val="Table"/>
              <w:rPr>
                <w:color w:val="FFFFFF" w:themeColor="background1"/>
              </w:rPr>
            </w:pPr>
            <w:r w:rsidRPr="17C97910">
              <w:rPr>
                <w:color w:val="FFFFFF" w:themeColor="background1"/>
              </w:rPr>
              <w:t>Biosciences</w:t>
            </w:r>
            <w:r w:rsidR="00EF6A03" w:rsidRPr="17C97910">
              <w:rPr>
                <w:color w:val="FFFFFF" w:themeColor="background1"/>
              </w:rPr>
              <w:t xml:space="preserve"> </w:t>
            </w:r>
          </w:p>
        </w:tc>
        <w:tc>
          <w:tcPr>
            <w:tcW w:w="1512" w:type="dxa"/>
            <w:shd w:val="clear" w:color="auto" w:fill="215868" w:themeFill="accent5" w:themeFillShade="80"/>
          </w:tcPr>
          <w:p w14:paraId="2AC9B524" w14:textId="77777777" w:rsidR="00EF6A03" w:rsidRPr="008C414D" w:rsidRDefault="00EF6A03" w:rsidP="00A75538">
            <w:pPr>
              <w:pStyle w:val="Table"/>
              <w:rPr>
                <w:color w:val="FFFFFF" w:themeColor="background1"/>
              </w:rPr>
            </w:pPr>
            <w:r w:rsidRPr="008C414D">
              <w:rPr>
                <w:color w:val="FFFFFF" w:themeColor="background1"/>
              </w:rPr>
              <w:t>1,25</w:t>
            </w:r>
            <w:r>
              <w:rPr>
                <w:color w:val="FFFFFF" w:themeColor="background1"/>
              </w:rPr>
              <w:t>5</w:t>
            </w:r>
          </w:p>
        </w:tc>
        <w:tc>
          <w:tcPr>
            <w:tcW w:w="1042" w:type="dxa"/>
            <w:shd w:val="clear" w:color="auto" w:fill="215868" w:themeFill="accent5" w:themeFillShade="80"/>
          </w:tcPr>
          <w:p w14:paraId="1736EE16" w14:textId="77777777" w:rsidR="00EF6A03" w:rsidRPr="008C414D" w:rsidRDefault="00EF6A03" w:rsidP="00A75538">
            <w:pPr>
              <w:pStyle w:val="Table"/>
              <w:rPr>
                <w:color w:val="FFFFFF" w:themeColor="background1"/>
              </w:rPr>
            </w:pPr>
            <w:r>
              <w:rPr>
                <w:color w:val="FFFFFF" w:themeColor="background1"/>
              </w:rPr>
              <w:t>370</w:t>
            </w:r>
          </w:p>
        </w:tc>
        <w:tc>
          <w:tcPr>
            <w:tcW w:w="1042" w:type="dxa"/>
            <w:shd w:val="clear" w:color="auto" w:fill="215868" w:themeFill="accent5" w:themeFillShade="80"/>
          </w:tcPr>
          <w:p w14:paraId="31588AD3" w14:textId="77777777" w:rsidR="00EF6A03" w:rsidRPr="008C414D" w:rsidRDefault="00EF6A03" w:rsidP="00A75538">
            <w:pPr>
              <w:pStyle w:val="Table"/>
              <w:rPr>
                <w:color w:val="FFFFFF" w:themeColor="background1"/>
              </w:rPr>
            </w:pPr>
            <w:r>
              <w:rPr>
                <w:color w:val="FFFFFF" w:themeColor="background1"/>
              </w:rPr>
              <w:t>25.6%</w:t>
            </w:r>
          </w:p>
        </w:tc>
      </w:tr>
      <w:tr w:rsidR="00EF6A03" w14:paraId="6BED516E" w14:textId="77777777" w:rsidTr="17C97910">
        <w:trPr>
          <w:trHeight w:val="892"/>
        </w:trPr>
        <w:tc>
          <w:tcPr>
            <w:tcW w:w="5613" w:type="dxa"/>
          </w:tcPr>
          <w:p w14:paraId="23EE42EF" w14:textId="03E015EA" w:rsidR="00EF6A03" w:rsidRDefault="00EF6A03" w:rsidP="00A75538">
            <w:pPr>
              <w:pStyle w:val="Table"/>
            </w:pPr>
            <w:r w:rsidRPr="0072381F">
              <w:rPr>
                <w:b/>
              </w:rPr>
              <w:t>Workloads:</w:t>
            </w:r>
            <w:r w:rsidRPr="0072381F">
              <w:t xml:space="preserve"> genomics, proteomics, pharmaceutical research, bioinformatics, drug discovery, bio-analytic portals, epidemiology/public health, ASP-type service providers, agricultural research, and precision medicine.</w:t>
            </w:r>
          </w:p>
        </w:tc>
        <w:tc>
          <w:tcPr>
            <w:tcW w:w="1512" w:type="dxa"/>
            <w:vMerge w:val="restart"/>
          </w:tcPr>
          <w:p w14:paraId="068A90BC" w14:textId="77777777" w:rsidR="00EF6A03" w:rsidRDefault="00EF6A03" w:rsidP="00A75538">
            <w:pPr>
              <w:pStyle w:val="Table"/>
            </w:pPr>
          </w:p>
        </w:tc>
        <w:tc>
          <w:tcPr>
            <w:tcW w:w="2084" w:type="dxa"/>
            <w:gridSpan w:val="2"/>
            <w:vMerge w:val="restart"/>
          </w:tcPr>
          <w:p w14:paraId="0CDF41D5" w14:textId="77777777" w:rsidR="00EF6A03" w:rsidRDefault="00EF6A03" w:rsidP="00A75538">
            <w:pPr>
              <w:pStyle w:val="Table"/>
            </w:pPr>
          </w:p>
        </w:tc>
      </w:tr>
      <w:tr w:rsidR="00EF6A03" w14:paraId="436F1836" w14:textId="77777777" w:rsidTr="17C97910">
        <w:trPr>
          <w:trHeight w:val="494"/>
        </w:trPr>
        <w:tc>
          <w:tcPr>
            <w:tcW w:w="5613" w:type="dxa"/>
          </w:tcPr>
          <w:p w14:paraId="0A59ECFD" w14:textId="77777777" w:rsidR="00EF6A03" w:rsidRPr="006C2665" w:rsidRDefault="00EF6A03" w:rsidP="00A75538">
            <w:pPr>
              <w:pStyle w:val="Table"/>
              <w:rPr>
                <w:b/>
                <w:bCs/>
                <w:szCs w:val="18"/>
              </w:rPr>
            </w:pPr>
            <w:r w:rsidRPr="0072381F">
              <w:t xml:space="preserve">Algorithms required: </w:t>
            </w:r>
          </w:p>
          <w:p w14:paraId="36E55B7C" w14:textId="77777777" w:rsidR="00EF6A03" w:rsidRDefault="00EF6A03" w:rsidP="00A75538">
            <w:pPr>
              <w:pStyle w:val="Table"/>
            </w:pPr>
          </w:p>
        </w:tc>
        <w:tc>
          <w:tcPr>
            <w:tcW w:w="1512" w:type="dxa"/>
            <w:vMerge/>
          </w:tcPr>
          <w:p w14:paraId="17F37905" w14:textId="77777777" w:rsidR="00EF6A03" w:rsidRDefault="00EF6A03" w:rsidP="00A75538">
            <w:pPr>
              <w:pStyle w:val="Table"/>
            </w:pPr>
          </w:p>
        </w:tc>
        <w:tc>
          <w:tcPr>
            <w:tcW w:w="2084" w:type="dxa"/>
            <w:gridSpan w:val="2"/>
            <w:vMerge/>
          </w:tcPr>
          <w:p w14:paraId="7276678A" w14:textId="77777777" w:rsidR="00EF6A03" w:rsidRDefault="00EF6A03" w:rsidP="00A75538">
            <w:pPr>
              <w:pStyle w:val="Table"/>
            </w:pPr>
          </w:p>
        </w:tc>
      </w:tr>
      <w:tr w:rsidR="00EF6A03" w14:paraId="638CF972" w14:textId="77777777" w:rsidTr="17C97910">
        <w:trPr>
          <w:trHeight w:val="398"/>
        </w:trPr>
        <w:tc>
          <w:tcPr>
            <w:tcW w:w="5613" w:type="dxa"/>
          </w:tcPr>
          <w:p w14:paraId="1800ABDB" w14:textId="77777777" w:rsidR="00EF6A03" w:rsidRPr="0072381F" w:rsidRDefault="00EF6A03" w:rsidP="00A75538">
            <w:pPr>
              <w:pStyle w:val="Table"/>
            </w:pPr>
            <w:r w:rsidRPr="0072381F">
              <w:t xml:space="preserve">Popular competitors/substitutes: </w:t>
            </w:r>
          </w:p>
        </w:tc>
        <w:tc>
          <w:tcPr>
            <w:tcW w:w="1512" w:type="dxa"/>
            <w:vMerge/>
          </w:tcPr>
          <w:p w14:paraId="6CCDBB09" w14:textId="77777777" w:rsidR="00EF6A03" w:rsidRDefault="00EF6A03" w:rsidP="00A75538">
            <w:pPr>
              <w:pStyle w:val="Table"/>
            </w:pPr>
          </w:p>
        </w:tc>
        <w:tc>
          <w:tcPr>
            <w:tcW w:w="2084" w:type="dxa"/>
            <w:gridSpan w:val="2"/>
            <w:vMerge/>
          </w:tcPr>
          <w:p w14:paraId="2B8D373D" w14:textId="77777777" w:rsidR="00EF6A03" w:rsidRDefault="00EF6A03" w:rsidP="00A75538">
            <w:pPr>
              <w:pStyle w:val="Table"/>
            </w:pPr>
          </w:p>
        </w:tc>
      </w:tr>
      <w:tr w:rsidR="00EF6A03" w14:paraId="665FA40F" w14:textId="77777777" w:rsidTr="17C97910">
        <w:trPr>
          <w:trHeight w:val="398"/>
        </w:trPr>
        <w:tc>
          <w:tcPr>
            <w:tcW w:w="5613" w:type="dxa"/>
          </w:tcPr>
          <w:p w14:paraId="324A85E6" w14:textId="77777777" w:rsidR="00EF6A03" w:rsidRPr="0072381F" w:rsidRDefault="00EF6A03" w:rsidP="00A75538">
            <w:pPr>
              <w:pStyle w:val="Table"/>
            </w:pPr>
            <w:r w:rsidRPr="0072381F">
              <w:t>Preferred languages:</w:t>
            </w:r>
          </w:p>
        </w:tc>
        <w:tc>
          <w:tcPr>
            <w:tcW w:w="1512" w:type="dxa"/>
            <w:vMerge/>
          </w:tcPr>
          <w:p w14:paraId="6FFF8937" w14:textId="77777777" w:rsidR="00EF6A03" w:rsidRDefault="00EF6A03" w:rsidP="00A75538">
            <w:pPr>
              <w:pStyle w:val="Table"/>
            </w:pPr>
          </w:p>
        </w:tc>
        <w:tc>
          <w:tcPr>
            <w:tcW w:w="2084" w:type="dxa"/>
            <w:gridSpan w:val="2"/>
            <w:vMerge/>
          </w:tcPr>
          <w:p w14:paraId="393FF9D1" w14:textId="77777777" w:rsidR="00EF6A03" w:rsidRDefault="00EF6A03" w:rsidP="00A75538">
            <w:pPr>
              <w:pStyle w:val="Table"/>
            </w:pPr>
          </w:p>
        </w:tc>
      </w:tr>
      <w:tr w:rsidR="00EF6A03" w14:paraId="4705A43B" w14:textId="77777777" w:rsidTr="17C97910">
        <w:trPr>
          <w:trHeight w:val="309"/>
        </w:trPr>
        <w:tc>
          <w:tcPr>
            <w:tcW w:w="5613" w:type="dxa"/>
            <w:shd w:val="clear" w:color="auto" w:fill="215868" w:themeFill="accent5" w:themeFillShade="80"/>
          </w:tcPr>
          <w:p w14:paraId="7E25CB2E" w14:textId="77777777" w:rsidR="00EF6A03" w:rsidRPr="008C414D" w:rsidRDefault="00EF6A03" w:rsidP="00A75538">
            <w:pPr>
              <w:pStyle w:val="Table"/>
              <w:rPr>
                <w:color w:val="FFFFFF" w:themeColor="background1"/>
              </w:rPr>
            </w:pPr>
            <w:r w:rsidRPr="008C414D">
              <w:rPr>
                <w:color w:val="FFFFFF" w:themeColor="background1"/>
              </w:rPr>
              <w:t xml:space="preserve">Computer-Aided Engineering (CAE) </w:t>
            </w:r>
          </w:p>
        </w:tc>
        <w:tc>
          <w:tcPr>
            <w:tcW w:w="1512" w:type="dxa"/>
            <w:shd w:val="clear" w:color="auto" w:fill="215868" w:themeFill="accent5" w:themeFillShade="80"/>
          </w:tcPr>
          <w:p w14:paraId="0AF0ADF5" w14:textId="77777777" w:rsidR="00EF6A03" w:rsidRPr="008C414D" w:rsidRDefault="00EF6A03" w:rsidP="00A75538">
            <w:pPr>
              <w:pStyle w:val="Table"/>
              <w:rPr>
                <w:color w:val="FFFFFF" w:themeColor="background1"/>
              </w:rPr>
            </w:pPr>
            <w:r w:rsidRPr="008C414D">
              <w:rPr>
                <w:color w:val="FFFFFF" w:themeColor="background1"/>
              </w:rPr>
              <w:t>1,52</w:t>
            </w:r>
            <w:r>
              <w:rPr>
                <w:color w:val="FFFFFF" w:themeColor="background1"/>
              </w:rPr>
              <w:t>2</w:t>
            </w:r>
          </w:p>
        </w:tc>
        <w:tc>
          <w:tcPr>
            <w:tcW w:w="1042" w:type="dxa"/>
            <w:shd w:val="clear" w:color="auto" w:fill="215868" w:themeFill="accent5" w:themeFillShade="80"/>
          </w:tcPr>
          <w:p w14:paraId="4E4E486D" w14:textId="77777777" w:rsidR="00EF6A03" w:rsidRPr="008C414D" w:rsidRDefault="00EF6A03" w:rsidP="00A75538">
            <w:pPr>
              <w:pStyle w:val="Table"/>
              <w:rPr>
                <w:color w:val="FFFFFF" w:themeColor="background1"/>
              </w:rPr>
            </w:pPr>
            <w:r>
              <w:rPr>
                <w:color w:val="FFFFFF" w:themeColor="background1"/>
              </w:rPr>
              <w:t>296</w:t>
            </w:r>
          </w:p>
        </w:tc>
        <w:tc>
          <w:tcPr>
            <w:tcW w:w="1042" w:type="dxa"/>
            <w:shd w:val="clear" w:color="auto" w:fill="215868" w:themeFill="accent5" w:themeFillShade="80"/>
          </w:tcPr>
          <w:p w14:paraId="2C3D4ED2" w14:textId="77777777" w:rsidR="00EF6A03" w:rsidRPr="008C414D" w:rsidRDefault="00EF6A03" w:rsidP="00A75538">
            <w:pPr>
              <w:pStyle w:val="Table"/>
              <w:rPr>
                <w:color w:val="FFFFFF" w:themeColor="background1"/>
              </w:rPr>
            </w:pPr>
            <w:r>
              <w:rPr>
                <w:color w:val="FFFFFF" w:themeColor="background1"/>
              </w:rPr>
              <w:t>24.7%</w:t>
            </w:r>
          </w:p>
        </w:tc>
      </w:tr>
      <w:tr w:rsidR="00EF6A03" w14:paraId="58E93B6F" w14:textId="77777777" w:rsidTr="17C97910">
        <w:trPr>
          <w:trHeight w:val="849"/>
        </w:trPr>
        <w:tc>
          <w:tcPr>
            <w:tcW w:w="5613" w:type="dxa"/>
          </w:tcPr>
          <w:p w14:paraId="3E7A5263" w14:textId="5B593FD3" w:rsidR="00EF6A03" w:rsidRPr="0072381F" w:rsidRDefault="00EF6A03" w:rsidP="00A75538">
            <w:pPr>
              <w:pStyle w:val="Table"/>
            </w:pPr>
            <w:r w:rsidRPr="17C97910">
              <w:rPr>
                <w:b/>
                <w:bCs/>
              </w:rPr>
              <w:t>Workloads:</w:t>
            </w:r>
            <w:r>
              <w:t xml:space="preserve"> finite element </w:t>
            </w:r>
            <w:r w:rsidR="1880084D">
              <w:t>modelling</w:t>
            </w:r>
            <w:r>
              <w:t xml:space="preserve"> and analysis, mechanical computer-aided engineering (CAE), civil engineering, structural analysis, computation fluid dynamics (CFD), crash, NVH, and solid modelling – all to design automobiles, aircraft, running shoes, ski equipment, sail boards, beer bottles, and other everyday items </w:t>
            </w:r>
          </w:p>
          <w:p w14:paraId="75B76977" w14:textId="77777777" w:rsidR="00EF6A03" w:rsidRPr="0072381F" w:rsidRDefault="00EF6A03" w:rsidP="00A75538">
            <w:pPr>
              <w:pStyle w:val="Table"/>
            </w:pPr>
          </w:p>
          <w:p w14:paraId="185601B4" w14:textId="77777777" w:rsidR="00EF6A03" w:rsidRPr="0072381F" w:rsidRDefault="00EF6A03" w:rsidP="00A75538">
            <w:pPr>
              <w:pStyle w:val="Table"/>
            </w:pPr>
            <w:r w:rsidRPr="0072381F">
              <w:rPr>
                <w:b/>
              </w:rPr>
              <w:t xml:space="preserve">Specific NAG Examples: </w:t>
            </w:r>
            <w:r w:rsidRPr="0072381F">
              <w:t xml:space="preserve"> x-ray tomography, R&amp;D tools for antenna design (electromagnetism), MC simulation for the classification of tests, R&amp;D tools for structure calculation, R&amp;D tools for mass distribution, flight dynamics</w:t>
            </w:r>
          </w:p>
        </w:tc>
        <w:tc>
          <w:tcPr>
            <w:tcW w:w="1512" w:type="dxa"/>
            <w:vMerge w:val="restart"/>
          </w:tcPr>
          <w:p w14:paraId="368C1974" w14:textId="77777777" w:rsidR="00EF6A03" w:rsidRDefault="00EF6A03" w:rsidP="00A75538">
            <w:pPr>
              <w:pStyle w:val="Table"/>
            </w:pPr>
          </w:p>
        </w:tc>
        <w:tc>
          <w:tcPr>
            <w:tcW w:w="2084" w:type="dxa"/>
            <w:gridSpan w:val="2"/>
            <w:vMerge w:val="restart"/>
          </w:tcPr>
          <w:p w14:paraId="37B9406C" w14:textId="77777777" w:rsidR="00EF6A03" w:rsidRDefault="00EF6A03" w:rsidP="00A75538">
            <w:pPr>
              <w:pStyle w:val="Table"/>
            </w:pPr>
          </w:p>
        </w:tc>
      </w:tr>
      <w:tr w:rsidR="00EF6A03" w14:paraId="50B67F0D" w14:textId="77777777" w:rsidTr="17C97910">
        <w:trPr>
          <w:trHeight w:val="462"/>
        </w:trPr>
        <w:tc>
          <w:tcPr>
            <w:tcW w:w="5613" w:type="dxa"/>
          </w:tcPr>
          <w:p w14:paraId="069A071E" w14:textId="2D2F889F" w:rsidR="00EF6A03" w:rsidRPr="0072381F" w:rsidRDefault="00EF6A03" w:rsidP="17C97910">
            <w:pPr>
              <w:pStyle w:val="Table"/>
              <w:rPr>
                <w:b/>
                <w:bCs/>
              </w:rPr>
            </w:pPr>
            <w:r w:rsidRPr="17C97910">
              <w:rPr>
                <w:b/>
                <w:bCs/>
              </w:rPr>
              <w:t xml:space="preserve">Algorithms required: </w:t>
            </w:r>
            <w:r w:rsidRPr="0072381F">
              <w:t xml:space="preserve">Optimization (incl. MILP), Linear Algebra, Interpolation, </w:t>
            </w:r>
            <w:r w:rsidRPr="0072381F">
              <w:rPr>
                <w:color w:val="000000"/>
              </w:rPr>
              <w:t xml:space="preserve">Specific </w:t>
            </w:r>
            <w:r w:rsidR="57CC038A" w:rsidRPr="0072381F">
              <w:rPr>
                <w:color w:val="000000"/>
              </w:rPr>
              <w:t>interpolation, Curve</w:t>
            </w:r>
            <w:r w:rsidRPr="0072381F">
              <w:t xml:space="preserve"> &amp; Surface Fitting, RNGs, </w:t>
            </w:r>
            <w:r w:rsidRPr="0072381F">
              <w:rPr>
                <w:color w:val="000000"/>
                <w:shd w:val="clear" w:color="auto" w:fill="FFFFFF"/>
              </w:rPr>
              <w:t>Linear Systems (</w:t>
            </w:r>
            <w:r w:rsidR="5B5BF370" w:rsidRPr="0072381F">
              <w:rPr>
                <w:color w:val="000000"/>
                <w:shd w:val="clear" w:color="auto" w:fill="FFFFFF"/>
              </w:rPr>
              <w:t>e.g.,</w:t>
            </w:r>
            <w:r w:rsidRPr="0072381F">
              <w:rPr>
                <w:color w:val="000000"/>
                <w:shd w:val="clear" w:color="auto" w:fill="FFFFFF"/>
              </w:rPr>
              <w:t xml:space="preserve"> Toeplitz Solver), L-BFGS, MILP</w:t>
            </w:r>
          </w:p>
        </w:tc>
        <w:tc>
          <w:tcPr>
            <w:tcW w:w="1512" w:type="dxa"/>
            <w:vMerge/>
          </w:tcPr>
          <w:p w14:paraId="5E0FABB1" w14:textId="77777777" w:rsidR="00EF6A03" w:rsidRDefault="00EF6A03" w:rsidP="00A75538">
            <w:pPr>
              <w:pStyle w:val="Table"/>
            </w:pPr>
          </w:p>
        </w:tc>
        <w:tc>
          <w:tcPr>
            <w:tcW w:w="2084" w:type="dxa"/>
            <w:gridSpan w:val="2"/>
            <w:vMerge/>
          </w:tcPr>
          <w:p w14:paraId="1A3A7C12" w14:textId="77777777" w:rsidR="00EF6A03" w:rsidRDefault="00EF6A03" w:rsidP="00A75538">
            <w:pPr>
              <w:pStyle w:val="Table"/>
            </w:pPr>
          </w:p>
        </w:tc>
      </w:tr>
      <w:tr w:rsidR="00EF6A03" w14:paraId="10F9622C" w14:textId="77777777" w:rsidTr="17C97910">
        <w:trPr>
          <w:trHeight w:val="505"/>
        </w:trPr>
        <w:tc>
          <w:tcPr>
            <w:tcW w:w="5613" w:type="dxa"/>
          </w:tcPr>
          <w:p w14:paraId="0434FEA0" w14:textId="77777777" w:rsidR="00EF6A03" w:rsidRPr="0072381F" w:rsidRDefault="00EF6A03" w:rsidP="00A75538">
            <w:pPr>
              <w:pStyle w:val="Table"/>
            </w:pPr>
            <w:r w:rsidRPr="0072381F">
              <w:rPr>
                <w:b/>
              </w:rPr>
              <w:t>Popular competitors/substitutes:</w:t>
            </w:r>
            <w:r w:rsidRPr="0072381F">
              <w:t xml:space="preserve"> MATLAB because of SIMULINK and data analysis capabilities, more and more covered by COTS, OPENFOAM, Gromacs</w:t>
            </w:r>
          </w:p>
        </w:tc>
        <w:tc>
          <w:tcPr>
            <w:tcW w:w="1512" w:type="dxa"/>
            <w:vMerge/>
          </w:tcPr>
          <w:p w14:paraId="0018FEFE" w14:textId="77777777" w:rsidR="00EF6A03" w:rsidRDefault="00EF6A03" w:rsidP="00A75538">
            <w:pPr>
              <w:pStyle w:val="Table"/>
            </w:pPr>
          </w:p>
        </w:tc>
        <w:tc>
          <w:tcPr>
            <w:tcW w:w="2084" w:type="dxa"/>
            <w:gridSpan w:val="2"/>
            <w:vMerge/>
          </w:tcPr>
          <w:p w14:paraId="59FB18F5" w14:textId="77777777" w:rsidR="00EF6A03" w:rsidRDefault="00EF6A03" w:rsidP="00A75538">
            <w:pPr>
              <w:pStyle w:val="Table"/>
            </w:pPr>
          </w:p>
        </w:tc>
      </w:tr>
      <w:tr w:rsidR="00EF6A03" w14:paraId="27C50EAB" w14:textId="77777777" w:rsidTr="17C97910">
        <w:trPr>
          <w:trHeight w:val="505"/>
        </w:trPr>
        <w:tc>
          <w:tcPr>
            <w:tcW w:w="5613" w:type="dxa"/>
          </w:tcPr>
          <w:p w14:paraId="4A37FA11" w14:textId="34A69A6D" w:rsidR="00EF6A03" w:rsidRPr="0072381F" w:rsidRDefault="00EF6A03" w:rsidP="00A75538">
            <w:pPr>
              <w:pStyle w:val="Table"/>
            </w:pPr>
            <w:r w:rsidRPr="0072381F">
              <w:rPr>
                <w:b/>
              </w:rPr>
              <w:t xml:space="preserve">Preferred Languages: </w:t>
            </w:r>
            <w:r w:rsidRPr="0072381F">
              <w:t>MATLAB, Fortran, changing to Python</w:t>
            </w:r>
          </w:p>
        </w:tc>
        <w:tc>
          <w:tcPr>
            <w:tcW w:w="1512" w:type="dxa"/>
            <w:vMerge/>
          </w:tcPr>
          <w:p w14:paraId="60812DF9" w14:textId="77777777" w:rsidR="00EF6A03" w:rsidRDefault="00EF6A03" w:rsidP="00A75538">
            <w:pPr>
              <w:pStyle w:val="Table"/>
            </w:pPr>
          </w:p>
        </w:tc>
        <w:tc>
          <w:tcPr>
            <w:tcW w:w="2084" w:type="dxa"/>
            <w:gridSpan w:val="2"/>
            <w:vMerge/>
          </w:tcPr>
          <w:p w14:paraId="56CD9474" w14:textId="77777777" w:rsidR="00EF6A03" w:rsidRDefault="00EF6A03" w:rsidP="00A75538">
            <w:pPr>
              <w:pStyle w:val="Table"/>
            </w:pPr>
          </w:p>
        </w:tc>
      </w:tr>
      <w:tr w:rsidR="00EF6A03" w14:paraId="009E7E0B" w14:textId="77777777" w:rsidTr="17C97910">
        <w:trPr>
          <w:trHeight w:val="271"/>
        </w:trPr>
        <w:tc>
          <w:tcPr>
            <w:tcW w:w="5613" w:type="dxa"/>
            <w:shd w:val="clear" w:color="auto" w:fill="215868" w:themeFill="accent5" w:themeFillShade="80"/>
          </w:tcPr>
          <w:p w14:paraId="4DD07882" w14:textId="77777777" w:rsidR="00EF6A03" w:rsidRPr="00A75538" w:rsidRDefault="00EF6A03" w:rsidP="00A75538">
            <w:pPr>
              <w:pStyle w:val="Table"/>
              <w:rPr>
                <w:b/>
                <w:color w:val="FFFFFF" w:themeColor="background1"/>
                <w:szCs w:val="18"/>
              </w:rPr>
            </w:pPr>
            <w:r w:rsidRPr="008C414D">
              <w:rPr>
                <w:color w:val="FFFFFF" w:themeColor="background1"/>
              </w:rPr>
              <w:t xml:space="preserve">Chemical Engineering </w:t>
            </w:r>
          </w:p>
        </w:tc>
        <w:tc>
          <w:tcPr>
            <w:tcW w:w="1512" w:type="dxa"/>
            <w:shd w:val="clear" w:color="auto" w:fill="215868" w:themeFill="accent5" w:themeFillShade="80"/>
          </w:tcPr>
          <w:p w14:paraId="51ABEA84" w14:textId="77777777" w:rsidR="00EF6A03" w:rsidRPr="008C414D" w:rsidRDefault="00EF6A03" w:rsidP="00A75538">
            <w:pPr>
              <w:pStyle w:val="Table"/>
              <w:rPr>
                <w:color w:val="FFFFFF" w:themeColor="background1"/>
              </w:rPr>
            </w:pPr>
            <w:r w:rsidRPr="008C414D">
              <w:rPr>
                <w:color w:val="FFFFFF" w:themeColor="background1"/>
              </w:rPr>
              <w:t>20</w:t>
            </w:r>
            <w:r>
              <w:rPr>
                <w:color w:val="FFFFFF" w:themeColor="background1"/>
              </w:rPr>
              <w:t>6</w:t>
            </w:r>
          </w:p>
        </w:tc>
        <w:tc>
          <w:tcPr>
            <w:tcW w:w="1042" w:type="dxa"/>
            <w:shd w:val="clear" w:color="auto" w:fill="215868" w:themeFill="accent5" w:themeFillShade="80"/>
          </w:tcPr>
          <w:p w14:paraId="4B50BB3F" w14:textId="77777777" w:rsidR="00EF6A03" w:rsidRPr="008C414D" w:rsidRDefault="00EF6A03" w:rsidP="00A75538">
            <w:pPr>
              <w:pStyle w:val="Table"/>
              <w:rPr>
                <w:color w:val="FFFFFF" w:themeColor="background1"/>
              </w:rPr>
            </w:pPr>
            <w:r>
              <w:rPr>
                <w:color w:val="FFFFFF" w:themeColor="background1"/>
              </w:rPr>
              <w:t>62</w:t>
            </w:r>
          </w:p>
        </w:tc>
        <w:tc>
          <w:tcPr>
            <w:tcW w:w="1042" w:type="dxa"/>
            <w:shd w:val="clear" w:color="auto" w:fill="215868" w:themeFill="accent5" w:themeFillShade="80"/>
          </w:tcPr>
          <w:p w14:paraId="732C2BF0" w14:textId="77777777" w:rsidR="00EF6A03" w:rsidRPr="008C414D" w:rsidRDefault="00EF6A03" w:rsidP="00A75538">
            <w:pPr>
              <w:pStyle w:val="Table"/>
              <w:rPr>
                <w:color w:val="FFFFFF" w:themeColor="background1"/>
              </w:rPr>
            </w:pPr>
            <w:r>
              <w:rPr>
                <w:color w:val="FFFFFF" w:themeColor="background1"/>
              </w:rPr>
              <w:t>23.9%</w:t>
            </w:r>
          </w:p>
        </w:tc>
      </w:tr>
      <w:tr w:rsidR="00EF6A03" w14:paraId="6CEE5408" w14:textId="77777777" w:rsidTr="17C97910">
        <w:trPr>
          <w:trHeight w:val="215"/>
        </w:trPr>
        <w:tc>
          <w:tcPr>
            <w:tcW w:w="5613" w:type="dxa"/>
          </w:tcPr>
          <w:p w14:paraId="5B56162E" w14:textId="29DE41D8" w:rsidR="00EF6A03" w:rsidRDefault="00EF6A03" w:rsidP="00A75538">
            <w:pPr>
              <w:pStyle w:val="Table"/>
            </w:pPr>
            <w:r w:rsidRPr="17C97910">
              <w:rPr>
                <w:b/>
                <w:bCs/>
              </w:rPr>
              <w:t>Workloads:</w:t>
            </w:r>
            <w:r>
              <w:t xml:space="preserve"> molecular </w:t>
            </w:r>
            <w:r w:rsidR="7EEEC745">
              <w:t>modelling</w:t>
            </w:r>
            <w:r>
              <w:t>, computational chemistry, process design, and chemical analysis</w:t>
            </w:r>
          </w:p>
        </w:tc>
        <w:tc>
          <w:tcPr>
            <w:tcW w:w="1512" w:type="dxa"/>
            <w:vMerge w:val="restart"/>
          </w:tcPr>
          <w:p w14:paraId="109DC6AB" w14:textId="77777777" w:rsidR="00EF6A03" w:rsidRDefault="00EF6A03" w:rsidP="00A75538">
            <w:pPr>
              <w:pStyle w:val="Table"/>
            </w:pPr>
          </w:p>
        </w:tc>
        <w:tc>
          <w:tcPr>
            <w:tcW w:w="2084" w:type="dxa"/>
            <w:gridSpan w:val="2"/>
            <w:vMerge w:val="restart"/>
          </w:tcPr>
          <w:p w14:paraId="0FDB58E7" w14:textId="77777777" w:rsidR="00EF6A03" w:rsidRDefault="00EF6A03" w:rsidP="00A75538">
            <w:pPr>
              <w:pStyle w:val="Table"/>
            </w:pPr>
          </w:p>
        </w:tc>
      </w:tr>
      <w:tr w:rsidR="00EF6A03" w14:paraId="643B3039" w14:textId="77777777" w:rsidTr="17C97910">
        <w:trPr>
          <w:trHeight w:val="430"/>
        </w:trPr>
        <w:tc>
          <w:tcPr>
            <w:tcW w:w="5613" w:type="dxa"/>
          </w:tcPr>
          <w:p w14:paraId="0E1AA701" w14:textId="77777777" w:rsidR="00EF6A03" w:rsidRPr="006C2665" w:rsidRDefault="00EF6A03" w:rsidP="00A75538">
            <w:pPr>
              <w:pStyle w:val="Table"/>
              <w:rPr>
                <w:b/>
                <w:bCs/>
                <w:szCs w:val="18"/>
              </w:rPr>
            </w:pPr>
            <w:r w:rsidRPr="0072381F">
              <w:lastRenderedPageBreak/>
              <w:t xml:space="preserve">Algorithms required: </w:t>
            </w:r>
          </w:p>
          <w:p w14:paraId="2F857AA6" w14:textId="77777777" w:rsidR="00EF6A03" w:rsidRPr="00556A4A" w:rsidRDefault="00EF6A03" w:rsidP="00A75538">
            <w:pPr>
              <w:pStyle w:val="Table"/>
            </w:pPr>
          </w:p>
        </w:tc>
        <w:tc>
          <w:tcPr>
            <w:tcW w:w="1512" w:type="dxa"/>
            <w:vMerge/>
          </w:tcPr>
          <w:p w14:paraId="2EBF0F5E" w14:textId="77777777" w:rsidR="00EF6A03" w:rsidRDefault="00EF6A03" w:rsidP="00A75538">
            <w:pPr>
              <w:pStyle w:val="Table"/>
            </w:pPr>
          </w:p>
        </w:tc>
        <w:tc>
          <w:tcPr>
            <w:tcW w:w="2084" w:type="dxa"/>
            <w:gridSpan w:val="2"/>
            <w:vMerge/>
          </w:tcPr>
          <w:p w14:paraId="72BD538D" w14:textId="77777777" w:rsidR="00EF6A03" w:rsidRDefault="00EF6A03" w:rsidP="00A75538">
            <w:pPr>
              <w:pStyle w:val="Table"/>
            </w:pPr>
          </w:p>
        </w:tc>
      </w:tr>
      <w:tr w:rsidR="00EF6A03" w14:paraId="3F7DA323" w14:textId="77777777" w:rsidTr="17C97910">
        <w:trPr>
          <w:trHeight w:val="172"/>
        </w:trPr>
        <w:tc>
          <w:tcPr>
            <w:tcW w:w="5613" w:type="dxa"/>
          </w:tcPr>
          <w:p w14:paraId="4DB5D90B" w14:textId="77777777" w:rsidR="00EF6A03" w:rsidRDefault="00EF6A03" w:rsidP="00A75538">
            <w:pPr>
              <w:pStyle w:val="Table"/>
            </w:pPr>
            <w:r w:rsidRPr="0072381F">
              <w:t>Popular competitors/substitutes:</w:t>
            </w:r>
          </w:p>
          <w:p w14:paraId="545448C5" w14:textId="77777777" w:rsidR="00EF6A03" w:rsidRPr="007D2803" w:rsidRDefault="00EF6A03" w:rsidP="00A75538">
            <w:pPr>
              <w:pStyle w:val="Table"/>
            </w:pPr>
          </w:p>
        </w:tc>
        <w:tc>
          <w:tcPr>
            <w:tcW w:w="1512" w:type="dxa"/>
            <w:vMerge/>
          </w:tcPr>
          <w:p w14:paraId="40789C3C" w14:textId="77777777" w:rsidR="00EF6A03" w:rsidRDefault="00EF6A03" w:rsidP="00A75538">
            <w:pPr>
              <w:pStyle w:val="Table"/>
            </w:pPr>
          </w:p>
        </w:tc>
        <w:tc>
          <w:tcPr>
            <w:tcW w:w="2084" w:type="dxa"/>
            <w:gridSpan w:val="2"/>
            <w:vMerge/>
          </w:tcPr>
          <w:p w14:paraId="6E0E8E7F" w14:textId="77777777" w:rsidR="00EF6A03" w:rsidRDefault="00EF6A03" w:rsidP="00A75538">
            <w:pPr>
              <w:pStyle w:val="Table"/>
            </w:pPr>
          </w:p>
        </w:tc>
      </w:tr>
      <w:tr w:rsidR="00EF6A03" w14:paraId="3B4300EE" w14:textId="77777777" w:rsidTr="17C97910">
        <w:trPr>
          <w:trHeight w:val="172"/>
        </w:trPr>
        <w:tc>
          <w:tcPr>
            <w:tcW w:w="5613" w:type="dxa"/>
          </w:tcPr>
          <w:p w14:paraId="51E83913" w14:textId="77777777" w:rsidR="00EF6A03" w:rsidRDefault="00EF6A03" w:rsidP="00A75538">
            <w:pPr>
              <w:pStyle w:val="Table"/>
              <w:rPr>
                <w:b/>
                <w:bCs/>
                <w:szCs w:val="18"/>
              </w:rPr>
            </w:pPr>
            <w:r w:rsidRPr="0072381F">
              <w:t>Preferred Languages:</w:t>
            </w:r>
          </w:p>
          <w:p w14:paraId="54E2730E" w14:textId="77777777" w:rsidR="00EF6A03" w:rsidRDefault="00EF6A03" w:rsidP="00A75538">
            <w:pPr>
              <w:pStyle w:val="Table"/>
            </w:pPr>
          </w:p>
        </w:tc>
        <w:tc>
          <w:tcPr>
            <w:tcW w:w="1512" w:type="dxa"/>
            <w:vMerge/>
          </w:tcPr>
          <w:p w14:paraId="0E64C22C" w14:textId="77777777" w:rsidR="00EF6A03" w:rsidRDefault="00EF6A03" w:rsidP="00A75538">
            <w:pPr>
              <w:pStyle w:val="Table"/>
            </w:pPr>
          </w:p>
        </w:tc>
        <w:tc>
          <w:tcPr>
            <w:tcW w:w="2084" w:type="dxa"/>
            <w:gridSpan w:val="2"/>
            <w:vMerge/>
          </w:tcPr>
          <w:p w14:paraId="4A79BC8B" w14:textId="77777777" w:rsidR="00EF6A03" w:rsidRDefault="00EF6A03" w:rsidP="00A75538">
            <w:pPr>
              <w:pStyle w:val="Table"/>
            </w:pPr>
          </w:p>
        </w:tc>
      </w:tr>
      <w:tr w:rsidR="00EF6A03" w14:paraId="49CFDE63" w14:textId="77777777" w:rsidTr="17C97910">
        <w:trPr>
          <w:trHeight w:val="301"/>
        </w:trPr>
        <w:tc>
          <w:tcPr>
            <w:tcW w:w="5613" w:type="dxa"/>
            <w:shd w:val="clear" w:color="auto" w:fill="215868" w:themeFill="accent5" w:themeFillShade="80"/>
          </w:tcPr>
          <w:p w14:paraId="14877B89" w14:textId="77777777" w:rsidR="00EF6A03" w:rsidRPr="00A75538" w:rsidRDefault="00EF6A03" w:rsidP="00A75538">
            <w:pPr>
              <w:pStyle w:val="Table"/>
              <w:rPr>
                <w:b/>
                <w:color w:val="FFFFFF" w:themeColor="background1"/>
                <w:szCs w:val="18"/>
              </w:rPr>
            </w:pPr>
            <w:r w:rsidRPr="008C414D">
              <w:rPr>
                <w:color w:val="FFFFFF" w:themeColor="background1"/>
              </w:rPr>
              <w:t xml:space="preserve">Digital Content Creation &amp; Distribution </w:t>
            </w:r>
          </w:p>
        </w:tc>
        <w:tc>
          <w:tcPr>
            <w:tcW w:w="1512" w:type="dxa"/>
            <w:shd w:val="clear" w:color="auto" w:fill="215868" w:themeFill="accent5" w:themeFillShade="80"/>
          </w:tcPr>
          <w:p w14:paraId="2C9AFEC7" w14:textId="77777777" w:rsidR="00EF6A03" w:rsidRPr="008C414D" w:rsidRDefault="00EF6A03" w:rsidP="00A75538">
            <w:pPr>
              <w:pStyle w:val="Table"/>
              <w:rPr>
                <w:color w:val="FFFFFF" w:themeColor="background1"/>
              </w:rPr>
            </w:pPr>
            <w:r w:rsidRPr="008C414D">
              <w:rPr>
                <w:color w:val="FFFFFF" w:themeColor="background1"/>
              </w:rPr>
              <w:t>780</w:t>
            </w:r>
          </w:p>
        </w:tc>
        <w:tc>
          <w:tcPr>
            <w:tcW w:w="1042" w:type="dxa"/>
            <w:shd w:val="clear" w:color="auto" w:fill="215868" w:themeFill="accent5" w:themeFillShade="80"/>
          </w:tcPr>
          <w:p w14:paraId="512CE11F" w14:textId="77777777" w:rsidR="00EF6A03" w:rsidRPr="008C414D" w:rsidRDefault="00EF6A03" w:rsidP="00A75538">
            <w:pPr>
              <w:pStyle w:val="Table"/>
              <w:rPr>
                <w:color w:val="FFFFFF" w:themeColor="background1"/>
              </w:rPr>
            </w:pPr>
            <w:r>
              <w:rPr>
                <w:color w:val="FFFFFF" w:themeColor="background1"/>
              </w:rPr>
              <w:t>141</w:t>
            </w:r>
          </w:p>
        </w:tc>
        <w:tc>
          <w:tcPr>
            <w:tcW w:w="1042" w:type="dxa"/>
            <w:shd w:val="clear" w:color="auto" w:fill="215868" w:themeFill="accent5" w:themeFillShade="80"/>
          </w:tcPr>
          <w:p w14:paraId="41C55161" w14:textId="77777777" w:rsidR="00EF6A03" w:rsidRPr="008C414D" w:rsidRDefault="00EF6A03" w:rsidP="00A75538">
            <w:pPr>
              <w:pStyle w:val="Table"/>
              <w:rPr>
                <w:color w:val="FFFFFF" w:themeColor="background1"/>
              </w:rPr>
            </w:pPr>
            <w:r>
              <w:rPr>
                <w:color w:val="FFFFFF" w:themeColor="background1"/>
              </w:rPr>
              <w:t>25.8%</w:t>
            </w:r>
          </w:p>
        </w:tc>
      </w:tr>
      <w:tr w:rsidR="00EF6A03" w14:paraId="5E35EA81" w14:textId="77777777" w:rsidTr="17C97910">
        <w:trPr>
          <w:trHeight w:val="301"/>
        </w:trPr>
        <w:tc>
          <w:tcPr>
            <w:tcW w:w="5613" w:type="dxa"/>
          </w:tcPr>
          <w:p w14:paraId="4693683C" w14:textId="77777777" w:rsidR="00EF6A03" w:rsidRDefault="00EF6A03" w:rsidP="00A75538">
            <w:pPr>
              <w:pStyle w:val="Table"/>
            </w:pPr>
            <w:r w:rsidRPr="0072381F">
              <w:rPr>
                <w:b/>
              </w:rPr>
              <w:t xml:space="preserve">Workloads: </w:t>
            </w:r>
            <w:r w:rsidRPr="0072381F">
              <w:t>movie production, online gaming</w:t>
            </w:r>
          </w:p>
        </w:tc>
        <w:tc>
          <w:tcPr>
            <w:tcW w:w="1512" w:type="dxa"/>
            <w:vMerge w:val="restart"/>
          </w:tcPr>
          <w:p w14:paraId="2012B1B2" w14:textId="77777777" w:rsidR="00EF6A03" w:rsidRDefault="00EF6A03" w:rsidP="00A75538">
            <w:pPr>
              <w:pStyle w:val="Table"/>
            </w:pPr>
          </w:p>
        </w:tc>
        <w:tc>
          <w:tcPr>
            <w:tcW w:w="2084" w:type="dxa"/>
            <w:gridSpan w:val="2"/>
          </w:tcPr>
          <w:p w14:paraId="0837C2B9" w14:textId="77777777" w:rsidR="00EF6A03" w:rsidRDefault="00EF6A03" w:rsidP="00A75538">
            <w:pPr>
              <w:pStyle w:val="Table"/>
            </w:pPr>
          </w:p>
        </w:tc>
      </w:tr>
      <w:tr w:rsidR="00EF6A03" w14:paraId="50FC5D3E" w14:textId="77777777" w:rsidTr="17C97910">
        <w:trPr>
          <w:trHeight w:val="247"/>
        </w:trPr>
        <w:tc>
          <w:tcPr>
            <w:tcW w:w="5613" w:type="dxa"/>
          </w:tcPr>
          <w:p w14:paraId="557232A6" w14:textId="77777777" w:rsidR="00EF6A03" w:rsidRPr="006C2665" w:rsidRDefault="00EF6A03" w:rsidP="00A75538">
            <w:pPr>
              <w:pStyle w:val="Table"/>
              <w:rPr>
                <w:b/>
                <w:bCs/>
                <w:szCs w:val="18"/>
              </w:rPr>
            </w:pPr>
            <w:r w:rsidRPr="0072381F">
              <w:t xml:space="preserve">Algorithms required: </w:t>
            </w:r>
          </w:p>
          <w:p w14:paraId="190DF7B4" w14:textId="77777777" w:rsidR="00EF6A03" w:rsidRPr="006C2665" w:rsidRDefault="00EF6A03" w:rsidP="00A75538">
            <w:pPr>
              <w:pStyle w:val="Table"/>
            </w:pPr>
          </w:p>
        </w:tc>
        <w:tc>
          <w:tcPr>
            <w:tcW w:w="1512" w:type="dxa"/>
            <w:vMerge/>
          </w:tcPr>
          <w:p w14:paraId="47E46F5C" w14:textId="77777777" w:rsidR="00EF6A03" w:rsidRDefault="00EF6A03" w:rsidP="00A75538">
            <w:pPr>
              <w:pStyle w:val="Table"/>
            </w:pPr>
          </w:p>
        </w:tc>
        <w:tc>
          <w:tcPr>
            <w:tcW w:w="2084" w:type="dxa"/>
            <w:gridSpan w:val="2"/>
          </w:tcPr>
          <w:p w14:paraId="2190F464" w14:textId="77777777" w:rsidR="00EF6A03" w:rsidRDefault="00EF6A03" w:rsidP="00A75538">
            <w:pPr>
              <w:pStyle w:val="Table"/>
            </w:pPr>
          </w:p>
        </w:tc>
      </w:tr>
      <w:tr w:rsidR="00EF6A03" w14:paraId="79202AD1" w14:textId="77777777" w:rsidTr="17C97910">
        <w:trPr>
          <w:trHeight w:val="333"/>
        </w:trPr>
        <w:tc>
          <w:tcPr>
            <w:tcW w:w="5613" w:type="dxa"/>
          </w:tcPr>
          <w:p w14:paraId="7C920736" w14:textId="77777777" w:rsidR="00EF6A03" w:rsidRDefault="00EF6A03" w:rsidP="00A75538">
            <w:pPr>
              <w:pStyle w:val="Table"/>
            </w:pPr>
            <w:r w:rsidRPr="0072381F">
              <w:t xml:space="preserve">Popular </w:t>
            </w:r>
            <w:r>
              <w:rPr>
                <w:b/>
                <w:bCs/>
                <w:szCs w:val="18"/>
              </w:rPr>
              <w:t>competitors/substitutes:</w:t>
            </w:r>
          </w:p>
          <w:p w14:paraId="092B8DD8" w14:textId="77777777" w:rsidR="00EF6A03" w:rsidRPr="006C2665" w:rsidRDefault="00EF6A03" w:rsidP="00A75538">
            <w:pPr>
              <w:pStyle w:val="Table"/>
            </w:pPr>
          </w:p>
        </w:tc>
        <w:tc>
          <w:tcPr>
            <w:tcW w:w="1512" w:type="dxa"/>
            <w:vMerge/>
          </w:tcPr>
          <w:p w14:paraId="66ED483F" w14:textId="77777777" w:rsidR="00EF6A03" w:rsidRDefault="00EF6A03" w:rsidP="00A75538">
            <w:pPr>
              <w:pStyle w:val="Table"/>
            </w:pPr>
          </w:p>
        </w:tc>
        <w:tc>
          <w:tcPr>
            <w:tcW w:w="2084" w:type="dxa"/>
            <w:gridSpan w:val="2"/>
          </w:tcPr>
          <w:p w14:paraId="37F97C3E" w14:textId="77777777" w:rsidR="00EF6A03" w:rsidRDefault="00EF6A03" w:rsidP="00A75538">
            <w:pPr>
              <w:pStyle w:val="Table"/>
            </w:pPr>
          </w:p>
        </w:tc>
      </w:tr>
      <w:tr w:rsidR="00EF6A03" w14:paraId="3253B007" w14:textId="77777777" w:rsidTr="17C97910">
        <w:trPr>
          <w:trHeight w:val="193"/>
        </w:trPr>
        <w:tc>
          <w:tcPr>
            <w:tcW w:w="5613" w:type="dxa"/>
          </w:tcPr>
          <w:p w14:paraId="62177B06" w14:textId="77777777" w:rsidR="00EF6A03" w:rsidRDefault="00EF6A03" w:rsidP="00A75538">
            <w:pPr>
              <w:pStyle w:val="Table"/>
              <w:rPr>
                <w:b/>
                <w:bCs/>
                <w:szCs w:val="18"/>
              </w:rPr>
            </w:pPr>
            <w:r w:rsidRPr="0072381F">
              <w:t>Preferred Languages:</w:t>
            </w:r>
          </w:p>
          <w:p w14:paraId="39D792FC" w14:textId="77777777" w:rsidR="00EF6A03" w:rsidRPr="006C2665" w:rsidRDefault="00EF6A03" w:rsidP="00A75538">
            <w:pPr>
              <w:pStyle w:val="Table"/>
            </w:pPr>
          </w:p>
        </w:tc>
        <w:tc>
          <w:tcPr>
            <w:tcW w:w="1512" w:type="dxa"/>
            <w:vMerge/>
          </w:tcPr>
          <w:p w14:paraId="1E2EA66A" w14:textId="77777777" w:rsidR="00EF6A03" w:rsidRDefault="00EF6A03" w:rsidP="00A75538">
            <w:pPr>
              <w:pStyle w:val="Table"/>
            </w:pPr>
          </w:p>
        </w:tc>
        <w:tc>
          <w:tcPr>
            <w:tcW w:w="2084" w:type="dxa"/>
            <w:gridSpan w:val="2"/>
          </w:tcPr>
          <w:p w14:paraId="7EB2F450" w14:textId="77777777" w:rsidR="00EF6A03" w:rsidRDefault="00EF6A03" w:rsidP="00A75538">
            <w:pPr>
              <w:pStyle w:val="Table"/>
            </w:pPr>
          </w:p>
        </w:tc>
      </w:tr>
      <w:tr w:rsidR="00EF6A03" w14:paraId="761FAD86" w14:textId="77777777" w:rsidTr="17C97910">
        <w:trPr>
          <w:trHeight w:val="333"/>
        </w:trPr>
        <w:tc>
          <w:tcPr>
            <w:tcW w:w="5613" w:type="dxa"/>
            <w:shd w:val="clear" w:color="auto" w:fill="215868" w:themeFill="accent5" w:themeFillShade="80"/>
          </w:tcPr>
          <w:p w14:paraId="4F94C5E6" w14:textId="77777777" w:rsidR="00EF6A03" w:rsidRPr="00A75538" w:rsidRDefault="00EF6A03" w:rsidP="00A75538">
            <w:pPr>
              <w:pStyle w:val="Table"/>
              <w:rPr>
                <w:b/>
                <w:color w:val="FFFFFF" w:themeColor="background1"/>
                <w:szCs w:val="18"/>
              </w:rPr>
            </w:pPr>
            <w:r w:rsidRPr="008C414D">
              <w:rPr>
                <w:color w:val="FFFFFF" w:themeColor="background1"/>
              </w:rPr>
              <w:t xml:space="preserve">Economics &amp; Financial </w:t>
            </w:r>
          </w:p>
        </w:tc>
        <w:tc>
          <w:tcPr>
            <w:tcW w:w="1512" w:type="dxa"/>
            <w:shd w:val="clear" w:color="auto" w:fill="215868" w:themeFill="accent5" w:themeFillShade="80"/>
          </w:tcPr>
          <w:p w14:paraId="1978DBBA" w14:textId="77777777" w:rsidR="00EF6A03" w:rsidRPr="008C414D" w:rsidRDefault="00EF6A03" w:rsidP="00A75538">
            <w:pPr>
              <w:pStyle w:val="Table"/>
              <w:rPr>
                <w:color w:val="FFFFFF" w:themeColor="background1"/>
              </w:rPr>
            </w:pPr>
            <w:r w:rsidRPr="008C414D">
              <w:rPr>
                <w:color w:val="FFFFFF" w:themeColor="background1"/>
              </w:rPr>
              <w:t>746</w:t>
            </w:r>
          </w:p>
        </w:tc>
        <w:tc>
          <w:tcPr>
            <w:tcW w:w="1042" w:type="dxa"/>
            <w:shd w:val="clear" w:color="auto" w:fill="215868" w:themeFill="accent5" w:themeFillShade="80"/>
          </w:tcPr>
          <w:p w14:paraId="4C9239DF" w14:textId="77777777" w:rsidR="00EF6A03" w:rsidRPr="008C414D" w:rsidRDefault="00EF6A03" w:rsidP="00A75538">
            <w:pPr>
              <w:pStyle w:val="Table"/>
              <w:rPr>
                <w:color w:val="FFFFFF" w:themeColor="background1"/>
              </w:rPr>
            </w:pPr>
            <w:r>
              <w:rPr>
                <w:color w:val="FFFFFF" w:themeColor="background1"/>
              </w:rPr>
              <w:t>197</w:t>
            </w:r>
          </w:p>
        </w:tc>
        <w:tc>
          <w:tcPr>
            <w:tcW w:w="1042" w:type="dxa"/>
            <w:shd w:val="clear" w:color="auto" w:fill="215868" w:themeFill="accent5" w:themeFillShade="80"/>
          </w:tcPr>
          <w:p w14:paraId="20C30EE8" w14:textId="77777777" w:rsidR="00EF6A03" w:rsidRPr="008C414D" w:rsidRDefault="00EF6A03" w:rsidP="00A75538">
            <w:pPr>
              <w:pStyle w:val="Table"/>
              <w:rPr>
                <w:color w:val="FFFFFF" w:themeColor="background1"/>
              </w:rPr>
            </w:pPr>
            <w:r>
              <w:rPr>
                <w:color w:val="FFFFFF" w:themeColor="background1"/>
              </w:rPr>
              <w:t>26.0%</w:t>
            </w:r>
          </w:p>
        </w:tc>
      </w:tr>
      <w:tr w:rsidR="00EF6A03" w14:paraId="2BAB85DA" w14:textId="77777777" w:rsidTr="17C97910">
        <w:trPr>
          <w:trHeight w:val="204"/>
        </w:trPr>
        <w:tc>
          <w:tcPr>
            <w:tcW w:w="5613" w:type="dxa"/>
          </w:tcPr>
          <w:p w14:paraId="3850E651" w14:textId="77777777" w:rsidR="00EF6A03" w:rsidRPr="0072381F" w:rsidRDefault="00EF6A03" w:rsidP="00A75538">
            <w:pPr>
              <w:pStyle w:val="Table"/>
            </w:pPr>
            <w:r w:rsidRPr="0072381F">
              <w:rPr>
                <w:b/>
              </w:rPr>
              <w:t xml:space="preserve">Workloads: </w:t>
            </w:r>
            <w:r w:rsidRPr="0072381F">
              <w:t xml:space="preserve">portfolio optimization/asset allocation, collateral optimization, compression optimization, global risk management, pricing exotic instruments, stock market and economic forecasting, financial analysis, high frequency trading. </w:t>
            </w:r>
          </w:p>
          <w:p w14:paraId="12A075FD" w14:textId="77777777" w:rsidR="00EF6A03" w:rsidRPr="0072381F" w:rsidRDefault="00EF6A03" w:rsidP="00A75538">
            <w:pPr>
              <w:pStyle w:val="Table"/>
            </w:pPr>
          </w:p>
          <w:p w14:paraId="30DB261B" w14:textId="77777777" w:rsidR="00EF6A03" w:rsidRPr="00DD23A6" w:rsidRDefault="00EF6A03" w:rsidP="00A75538">
            <w:pPr>
              <w:pStyle w:val="Table"/>
              <w:rPr>
                <w:color w:val="000000"/>
                <w:szCs w:val="18"/>
              </w:rPr>
            </w:pPr>
            <w:r w:rsidRPr="0072381F">
              <w:rPr>
                <w:u w:val="single"/>
              </w:rPr>
              <w:t xml:space="preserve">Buy side: </w:t>
            </w:r>
            <w:r>
              <w:rPr>
                <w:color w:val="000000"/>
                <w:szCs w:val="18"/>
              </w:rPr>
              <w:t>Portfolio Optimisation/Asset Allocation: Optimisers e.g. SOCP, e-trading, pricing, various "quant library" uses, modelling, rates, derivatives analytics, monte carlo simulations;</w:t>
            </w:r>
            <w:r>
              <w:rPr>
                <w:color w:val="000000"/>
                <w:szCs w:val="18"/>
              </w:rPr>
              <w:br/>
            </w:r>
            <w:r>
              <w:rPr>
                <w:color w:val="000000"/>
                <w:szCs w:val="18"/>
              </w:rPr>
              <w:br/>
            </w:r>
            <w:r>
              <w:rPr>
                <w:color w:val="000000"/>
                <w:szCs w:val="18"/>
                <w:u w:val="single"/>
              </w:rPr>
              <w:t>Sell side:</w:t>
            </w:r>
          </w:p>
          <w:p w14:paraId="6251A050" w14:textId="77777777" w:rsidR="00EF6A03" w:rsidRPr="0072381F" w:rsidRDefault="00EF6A03" w:rsidP="00A75538">
            <w:pPr>
              <w:pStyle w:val="Table"/>
              <w:rPr>
                <w:sz w:val="24"/>
              </w:rPr>
            </w:pPr>
            <w:r w:rsidRPr="0072381F">
              <w:rPr>
                <w:shd w:val="clear" w:color="auto" w:fill="FFFFFF"/>
              </w:rPr>
              <w:t>equities market making, fixed income, XVA, modelling, [at FannieMae - use e04un in interest calibration mo</w:t>
            </w:r>
            <w:r>
              <w:rPr>
                <w:color w:val="000000"/>
                <w:szCs w:val="18"/>
                <w:shd w:val="clear" w:color="auto" w:fill="FFFFFF"/>
              </w:rPr>
              <w:t>dels, could maybe use linear regression in credit], [at World Bank - large monte carlo simulations in Sovereignty Ratings i.e. Country Risk]</w:t>
            </w:r>
          </w:p>
          <w:p w14:paraId="70801A57" w14:textId="77777777" w:rsidR="00EF6A03" w:rsidRPr="0072381F" w:rsidRDefault="00EF6A03" w:rsidP="00A75538">
            <w:pPr>
              <w:pStyle w:val="Table"/>
            </w:pPr>
          </w:p>
          <w:p w14:paraId="7D7F706A" w14:textId="77777777" w:rsidR="00EF6A03" w:rsidRDefault="00EF6A03" w:rsidP="00A75538">
            <w:pPr>
              <w:pStyle w:val="Table"/>
              <w:rPr>
                <w:color w:val="000000"/>
                <w:szCs w:val="18"/>
              </w:rPr>
            </w:pPr>
            <w:r w:rsidRPr="0072381F">
              <w:t>ISVs</w:t>
            </w:r>
            <w:r>
              <w:rPr>
                <w:color w:val="000000"/>
                <w:szCs w:val="18"/>
              </w:rPr>
              <w:t xml:space="preserve">: </w:t>
            </w:r>
            <w:r w:rsidRPr="006B0F6B">
              <w:rPr>
                <w:color w:val="000000"/>
                <w:szCs w:val="18"/>
              </w:rPr>
              <w:t>Risk</w:t>
            </w:r>
            <w:r>
              <w:rPr>
                <w:color w:val="000000"/>
                <w:szCs w:val="18"/>
              </w:rPr>
              <w:t xml:space="preserve"> Analytics, portfolio management platforms (S&amp;P's ModelStation - part of ClariFi - using g02da), (at Smartleaf - rebalancing and tax optimization), indices research, Both FIS and RPC supplying to the insurance industry (Risk management)</w:t>
            </w:r>
          </w:p>
          <w:p w14:paraId="27C93D82" w14:textId="137578A5" w:rsidR="00874B37" w:rsidRDefault="00874B37" w:rsidP="00A75538">
            <w:pPr>
              <w:pStyle w:val="Table"/>
              <w:rPr>
                <w:color w:val="000000"/>
                <w:szCs w:val="18"/>
                <w:u w:val="single"/>
              </w:rPr>
            </w:pPr>
          </w:p>
          <w:p w14:paraId="1D08999B" w14:textId="77777777" w:rsidR="00EF6A03" w:rsidRPr="002B02EC" w:rsidRDefault="00EF6A03" w:rsidP="00A75538">
            <w:pPr>
              <w:pStyle w:val="Table"/>
            </w:pPr>
          </w:p>
        </w:tc>
        <w:tc>
          <w:tcPr>
            <w:tcW w:w="1512" w:type="dxa"/>
            <w:vMerge w:val="restart"/>
          </w:tcPr>
          <w:p w14:paraId="6DF995F7" w14:textId="77777777" w:rsidR="00EF6A03" w:rsidRDefault="00EF6A03" w:rsidP="00A75538">
            <w:pPr>
              <w:pStyle w:val="Table"/>
            </w:pPr>
          </w:p>
        </w:tc>
        <w:tc>
          <w:tcPr>
            <w:tcW w:w="2084" w:type="dxa"/>
            <w:gridSpan w:val="2"/>
          </w:tcPr>
          <w:p w14:paraId="1AFB0996" w14:textId="77777777" w:rsidR="00EF6A03" w:rsidRDefault="00EF6A03" w:rsidP="00A75538">
            <w:pPr>
              <w:pStyle w:val="Table"/>
            </w:pPr>
          </w:p>
        </w:tc>
      </w:tr>
      <w:tr w:rsidR="00EF6A03" w14:paraId="38BCC08C" w14:textId="77777777" w:rsidTr="17C97910">
        <w:trPr>
          <w:trHeight w:val="935"/>
        </w:trPr>
        <w:tc>
          <w:tcPr>
            <w:tcW w:w="5613" w:type="dxa"/>
          </w:tcPr>
          <w:p w14:paraId="6E3AC52C" w14:textId="77777777" w:rsidR="00EF6A03" w:rsidRDefault="00EF6A03" w:rsidP="00A75538">
            <w:pPr>
              <w:pStyle w:val="Table"/>
            </w:pPr>
            <w:r w:rsidRPr="0072381F">
              <w:t xml:space="preserve">Algorithms required: </w:t>
            </w:r>
          </w:p>
          <w:p w14:paraId="03817F0D" w14:textId="3647CD83" w:rsidR="00E2180F" w:rsidRDefault="00E2180F" w:rsidP="00A75538">
            <w:pPr>
              <w:pStyle w:val="Table"/>
            </w:pPr>
          </w:p>
          <w:p w14:paraId="7BA3D914" w14:textId="1DDE2729" w:rsidR="00E2180F" w:rsidRDefault="00E2180F" w:rsidP="00A75538">
            <w:pPr>
              <w:pStyle w:val="Table"/>
            </w:pPr>
            <w:r>
              <w:t>*We understand that certain finance customers (e.g. Credit Suisse) may be interested in moving more towards numerical libraries and/or packages</w:t>
            </w:r>
            <w:r w:rsidR="00535A33">
              <w:t>/ready-made software</w:t>
            </w:r>
            <w:r>
              <w:t xml:space="preserve"> </w:t>
            </w:r>
            <w:r w:rsidR="00535A33">
              <w:t xml:space="preserve">(substitutes) </w:t>
            </w:r>
            <w:r>
              <w:t>to reduce the cost of developing and maintaining the code base.</w:t>
            </w:r>
          </w:p>
          <w:p w14:paraId="3801C0A2" w14:textId="77777777" w:rsidR="00E2180F" w:rsidRPr="006C2665" w:rsidRDefault="00E2180F" w:rsidP="00A75538">
            <w:pPr>
              <w:pStyle w:val="Table"/>
              <w:rPr>
                <w:b/>
                <w:szCs w:val="18"/>
              </w:rPr>
            </w:pPr>
          </w:p>
          <w:p w14:paraId="5FAB260A" w14:textId="77777777" w:rsidR="00EF6A03" w:rsidRPr="0072381F" w:rsidRDefault="00EF6A03" w:rsidP="00A75538">
            <w:pPr>
              <w:pStyle w:val="Table"/>
            </w:pPr>
            <w:r w:rsidRPr="0072381F">
              <w:t>Buy side:</w:t>
            </w:r>
          </w:p>
          <w:p w14:paraId="43DF2D9E" w14:textId="77777777" w:rsidR="00EF6A03" w:rsidRPr="003B3AB6" w:rsidRDefault="00EF6A03" w:rsidP="00A75538">
            <w:pPr>
              <w:pStyle w:val="Table"/>
              <w:rPr>
                <w:color w:val="000000"/>
                <w:szCs w:val="18"/>
              </w:rPr>
            </w:pPr>
            <w:r w:rsidRPr="0072381F">
              <w:t>Optimization - (SOCP, MILP – many requests, LP, IP, LP Simplex, QCQP, DFO, Global Optimization), Correlation &amp; Regression, RNGs, tons of stats across all possible methods, Time Series, Time Series combined with Optimisers for Fitting, Traditional ML method</w:t>
            </w:r>
            <w:r>
              <w:rPr>
                <w:color w:val="000000"/>
                <w:szCs w:val="18"/>
              </w:rPr>
              <w:t xml:space="preserve">s (regression), matrix operations (e.g. </w:t>
            </w:r>
            <w:r w:rsidRPr="003B3AB6">
              <w:rPr>
                <w:color w:val="000000"/>
                <w:szCs w:val="18"/>
              </w:rPr>
              <w:t xml:space="preserve">eigenvalues/vectors and decompositions), distribution functions, LP-IPM, e04nc, e04uc, </w:t>
            </w:r>
          </w:p>
          <w:p w14:paraId="63E5D406" w14:textId="77777777" w:rsidR="00EF6A03" w:rsidRPr="0072381F" w:rsidRDefault="00EF6A03" w:rsidP="00A75538">
            <w:pPr>
              <w:pStyle w:val="Table"/>
            </w:pPr>
          </w:p>
          <w:p w14:paraId="0303CAEB" w14:textId="77777777" w:rsidR="00EF6A03" w:rsidRPr="003B3AB6" w:rsidRDefault="00EF6A03" w:rsidP="00A75538">
            <w:pPr>
              <w:pStyle w:val="Table"/>
              <w:rPr>
                <w:color w:val="000000"/>
                <w:szCs w:val="18"/>
                <w:shd w:val="clear" w:color="auto" w:fill="FFFFFF"/>
              </w:rPr>
            </w:pPr>
            <w:r w:rsidRPr="0072381F">
              <w:rPr>
                <w:shd w:val="clear" w:color="auto" w:fill="FFFFFF"/>
              </w:rPr>
              <w:t>Growth in ML - traditional and Frameworks/DNN ; expectation to get algos</w:t>
            </w:r>
            <w:r w:rsidRPr="003B3AB6">
              <w:rPr>
                <w:color w:val="000000"/>
                <w:szCs w:val="18"/>
                <w:shd w:val="clear" w:color="auto" w:fill="FFFFFF"/>
              </w:rPr>
              <w:t xml:space="preserve"> on more than just CPU (i.e. GPU, FPGA,…). </w:t>
            </w:r>
          </w:p>
          <w:p w14:paraId="438C3997" w14:textId="77777777" w:rsidR="00EF6A03" w:rsidRPr="0072381F" w:rsidRDefault="00EF6A03" w:rsidP="00A75538">
            <w:pPr>
              <w:pStyle w:val="Table"/>
            </w:pPr>
          </w:p>
          <w:p w14:paraId="758A33BD" w14:textId="77777777" w:rsidR="00EF6A03" w:rsidRDefault="00EF6A03" w:rsidP="00A75538">
            <w:pPr>
              <w:pStyle w:val="Table"/>
              <w:rPr>
                <w:color w:val="000000"/>
                <w:szCs w:val="18"/>
                <w:shd w:val="clear" w:color="auto" w:fill="FFFFFF"/>
              </w:rPr>
            </w:pPr>
            <w:r w:rsidRPr="0072381F">
              <w:rPr>
                <w:u w:val="single"/>
              </w:rPr>
              <w:t>Sell side:</w:t>
            </w:r>
            <w:r w:rsidRPr="0072381F">
              <w:t xml:space="preserve"> MILP, </w:t>
            </w:r>
            <w:r>
              <w:rPr>
                <w:color w:val="000000"/>
                <w:szCs w:val="18"/>
                <w:shd w:val="clear" w:color="auto" w:fill="FFFFFF"/>
              </w:rPr>
              <w:t xml:space="preserve">DH: We relatviely recently got a list of dependancies / key solvers from a subset of FSI clients (inc. HSBC, Citi, LBG, Barclays, Scotia): Root finders, Quadtrature, ODEs, PDEs, Interpolation, Splines, Optimization, Matrix Operations, Determinants, BLAS, LAPACK, Large </w:t>
            </w:r>
            <w:r>
              <w:rPr>
                <w:color w:val="000000"/>
                <w:szCs w:val="18"/>
                <w:shd w:val="clear" w:color="auto" w:fill="FFFFFF"/>
              </w:rPr>
              <w:lastRenderedPageBreak/>
              <w:t>Scale Linear Systems, Probabilities, NCM, RNGs, Time Series, Special functions. [This list has omitted some depts as we know HIgh freq trading and Algo trading use much more statistics methods]</w:t>
            </w:r>
          </w:p>
          <w:p w14:paraId="51EFE15B" w14:textId="77777777" w:rsidR="00EF6A03" w:rsidRPr="0072381F" w:rsidRDefault="00EF6A03" w:rsidP="00A75538">
            <w:pPr>
              <w:pStyle w:val="Table"/>
              <w:rPr>
                <w:shd w:val="clear" w:color="auto" w:fill="FFFFFF"/>
              </w:rPr>
            </w:pPr>
          </w:p>
          <w:p w14:paraId="7AA53819" w14:textId="77777777" w:rsidR="00EF6A03" w:rsidRPr="0072381F" w:rsidRDefault="00EF6A03" w:rsidP="00A75538">
            <w:pPr>
              <w:pStyle w:val="Table"/>
            </w:pPr>
            <w:r w:rsidRPr="0072381F">
              <w:t xml:space="preserve">Finance ISVs: </w:t>
            </w:r>
          </w:p>
          <w:p w14:paraId="2F660155" w14:textId="77777777" w:rsidR="00EF6A03" w:rsidRPr="0072381F" w:rsidRDefault="00EF6A03" w:rsidP="00A75538">
            <w:pPr>
              <w:pStyle w:val="Table"/>
              <w:rPr>
                <w:sz w:val="24"/>
              </w:rPr>
            </w:pPr>
            <w:r w:rsidRPr="0072381F">
              <w:t>DFO, interpolation and splines, linear algebra, [Hanweck mentioned] unscented kalmen filters, nearest correlation matrices, optimization and GLMs</w:t>
            </w:r>
          </w:p>
        </w:tc>
        <w:tc>
          <w:tcPr>
            <w:tcW w:w="1512" w:type="dxa"/>
            <w:vMerge/>
          </w:tcPr>
          <w:p w14:paraId="774DE33B" w14:textId="77777777" w:rsidR="00EF6A03" w:rsidRDefault="00EF6A03" w:rsidP="00A75538">
            <w:pPr>
              <w:pStyle w:val="Table"/>
            </w:pPr>
          </w:p>
        </w:tc>
        <w:tc>
          <w:tcPr>
            <w:tcW w:w="2084" w:type="dxa"/>
            <w:gridSpan w:val="2"/>
          </w:tcPr>
          <w:p w14:paraId="021347F9" w14:textId="77777777" w:rsidR="00EF6A03" w:rsidRDefault="00EF6A03" w:rsidP="00A75538">
            <w:pPr>
              <w:pStyle w:val="Table"/>
            </w:pPr>
          </w:p>
        </w:tc>
      </w:tr>
      <w:tr w:rsidR="00EF6A03" w14:paraId="2EDC3BDB" w14:textId="77777777" w:rsidTr="17C97910">
        <w:trPr>
          <w:trHeight w:val="344"/>
        </w:trPr>
        <w:tc>
          <w:tcPr>
            <w:tcW w:w="5613" w:type="dxa"/>
          </w:tcPr>
          <w:p w14:paraId="3C339154" w14:textId="77777777" w:rsidR="00EF6A03" w:rsidRDefault="00EF6A03" w:rsidP="00A75538">
            <w:pPr>
              <w:pStyle w:val="Table"/>
              <w:rPr>
                <w:b/>
                <w:bCs/>
                <w:szCs w:val="18"/>
              </w:rPr>
            </w:pPr>
            <w:r w:rsidRPr="0072381F">
              <w:t>Popular Competitors:</w:t>
            </w:r>
          </w:p>
          <w:p w14:paraId="215B2586" w14:textId="77777777" w:rsidR="00EF6A03" w:rsidRPr="0072381F" w:rsidRDefault="00EF6A03" w:rsidP="00A75538">
            <w:pPr>
              <w:pStyle w:val="Table"/>
              <w:rPr>
                <w:sz w:val="24"/>
              </w:rPr>
            </w:pPr>
            <w:r w:rsidRPr="0072381F">
              <w:rPr>
                <w:u w:val="single"/>
              </w:rPr>
              <w:t>Buy Side:</w:t>
            </w:r>
            <w:r w:rsidRPr="0072381F">
              <w:t xml:space="preserve"> MATLAB p</w:t>
            </w:r>
            <w:r>
              <w:rPr>
                <w:color w:val="000000"/>
                <w:szCs w:val="18"/>
                <w:shd w:val="clear" w:color="auto" w:fill="FFFFFF"/>
              </w:rPr>
              <w:t>opular with medium to smaller organisations (e.g. Schroders, Altiq, USS, Aviva, Moody’s Analytics); SciPy heavily used, but known to not be especially powerful; competition in optimization from Gurobi, MOSEK, CPLEX; .NET p</w:t>
            </w:r>
            <w:r>
              <w:rPr>
                <w:color w:val="000000"/>
                <w:szCs w:val="18"/>
              </w:rPr>
              <w:t xml:space="preserve">opular with many medium to small organisations (e.g. Coremont, Moody’s Analytics, Towers Watson, FIS, Orbis, PPMG, Sabre, RPC, Handlebanken, Jetstone), had competition from Extreme Optimization and Math.NET (Willis Towers Watson), NMath is/was used by Cardano in Rotterdam/London, </w:t>
            </w:r>
            <w:r>
              <w:rPr>
                <w:color w:val="000000"/>
                <w:szCs w:val="18"/>
                <w:shd w:val="clear" w:color="auto" w:fill="FFFFFF"/>
              </w:rPr>
              <w:t xml:space="preserve">ML brings in competition from TensorFlow, PyTorch, Scikit-learn. </w:t>
            </w:r>
            <w:r>
              <w:rPr>
                <w:color w:val="000000"/>
                <w:szCs w:val="18"/>
              </w:rPr>
              <w:t xml:space="preserve">CVXPy, GAMs and AMPL are important front ends to SOCP solvers. </w:t>
            </w:r>
          </w:p>
          <w:p w14:paraId="40BB4FA2" w14:textId="77777777" w:rsidR="00EF6A03" w:rsidRDefault="00EF6A03" w:rsidP="00A75538">
            <w:pPr>
              <w:pStyle w:val="Table"/>
              <w:rPr>
                <w:color w:val="000000"/>
                <w:szCs w:val="18"/>
              </w:rPr>
            </w:pPr>
            <w:r w:rsidRPr="0072381F">
              <w:t xml:space="preserve"> </w:t>
            </w:r>
          </w:p>
          <w:p w14:paraId="6CEADE67" w14:textId="77777777" w:rsidR="00EF6A03" w:rsidRPr="00565CF4" w:rsidRDefault="00EF6A03" w:rsidP="00A75538">
            <w:pPr>
              <w:pStyle w:val="Table"/>
              <w:rPr>
                <w:color w:val="000000" w:themeColor="text1"/>
                <w:szCs w:val="18"/>
                <w:shd w:val="clear" w:color="auto" w:fill="FFFFFF"/>
              </w:rPr>
            </w:pPr>
            <w:r w:rsidRPr="0072381F">
              <w:rPr>
                <w:u w:val="single"/>
              </w:rPr>
              <w:t xml:space="preserve">Sell </w:t>
            </w:r>
            <w:r w:rsidRPr="00565CF4">
              <w:rPr>
                <w:color w:val="000000" w:themeColor="text1"/>
                <w:szCs w:val="18"/>
                <w:u w:val="single"/>
              </w:rPr>
              <w:t xml:space="preserve">side: </w:t>
            </w:r>
            <w:r w:rsidRPr="00565CF4">
              <w:rPr>
                <w:color w:val="000000" w:themeColor="text1"/>
                <w:szCs w:val="18"/>
                <w:shd w:val="clear" w:color="auto" w:fill="FFFFFF"/>
              </w:rPr>
              <w:t xml:space="preserve">IMSL with Intercontinental Exchange (Java trial, most serious algos), Competition in optimization from Gurobi, MOSEK, CPLEX, </w:t>
            </w:r>
          </w:p>
          <w:p w14:paraId="09630C7C" w14:textId="77777777" w:rsidR="00EF6A03" w:rsidRPr="00565CF4" w:rsidRDefault="00EF6A03" w:rsidP="00A75538">
            <w:pPr>
              <w:pStyle w:val="Table"/>
              <w:rPr>
                <w:color w:val="000000" w:themeColor="text1"/>
                <w:szCs w:val="18"/>
              </w:rPr>
            </w:pPr>
            <w:r w:rsidRPr="0072381F">
              <w:rPr>
                <w:shd w:val="clear" w:color="auto" w:fill="FFFFFF"/>
              </w:rPr>
              <w:t xml:space="preserve">Jho: for most serious algos NAG Vs MATLAB performance wiser </w:t>
            </w:r>
            <w:r w:rsidRPr="00565CF4">
              <w:rPr>
                <w:color w:val="000000" w:themeColor="text1"/>
                <w:szCs w:val="18"/>
                <w:shd w:val="clear" w:color="auto" w:fill="FFFFFF"/>
              </w:rPr>
              <w:t>NAG is better we have examples in Optimisation, Intelpoation (Vilkov), Quadrature (Viktor/Lian Shen),…. Etc</w:t>
            </w:r>
          </w:p>
          <w:p w14:paraId="37E29649" w14:textId="77777777" w:rsidR="00EF6A03" w:rsidRPr="0072381F" w:rsidRDefault="00EF6A03" w:rsidP="00A75538">
            <w:pPr>
              <w:pStyle w:val="Table"/>
            </w:pPr>
          </w:p>
          <w:p w14:paraId="0AAC52ED" w14:textId="77777777" w:rsidR="00EF6A03" w:rsidRDefault="00EF6A03" w:rsidP="00A75538">
            <w:pPr>
              <w:pStyle w:val="Table"/>
              <w:rPr>
                <w:color w:val="000000"/>
                <w:szCs w:val="18"/>
                <w:shd w:val="clear" w:color="auto" w:fill="FFFFFF"/>
              </w:rPr>
            </w:pPr>
            <w:r w:rsidRPr="0072381F">
              <w:t xml:space="preserve">.Net competitors </w:t>
            </w:r>
            <w:r>
              <w:rPr>
                <w:color w:val="000000"/>
                <w:szCs w:val="18"/>
                <w:shd w:val="clear" w:color="auto" w:fill="FFFFFF"/>
              </w:rPr>
              <w:t xml:space="preserve">- </w:t>
            </w:r>
            <w:r w:rsidRPr="00DD23A6">
              <w:rPr>
                <w:color w:val="000000"/>
                <w:szCs w:val="18"/>
                <w:shd w:val="clear" w:color="auto" w:fill="FFFFFF"/>
              </w:rPr>
              <w:t>Extreme Optimization</w:t>
            </w:r>
          </w:p>
          <w:p w14:paraId="0FF610DD" w14:textId="77777777" w:rsidR="00EF6A03" w:rsidRPr="0072381F" w:rsidRDefault="00EF6A03" w:rsidP="00A75538">
            <w:pPr>
              <w:pStyle w:val="Table"/>
              <w:rPr>
                <w:shd w:val="clear" w:color="auto" w:fill="FFFFFF"/>
              </w:rPr>
            </w:pPr>
          </w:p>
          <w:p w14:paraId="6DF19BB0" w14:textId="77777777" w:rsidR="00EF6A03" w:rsidRPr="0072381F" w:rsidRDefault="00EF6A03" w:rsidP="00A75538">
            <w:pPr>
              <w:pStyle w:val="Table"/>
            </w:pPr>
            <w:r w:rsidRPr="0072381F">
              <w:rPr>
                <w:u w:val="single"/>
              </w:rPr>
              <w:t>Finance ISVs:</w:t>
            </w:r>
            <w:r w:rsidRPr="0072381F">
              <w:t xml:space="preserve"> MATLAB and R used in research departments, NMATH – </w:t>
            </w:r>
            <w:r w:rsidRPr="0072381F">
              <w:rPr>
                <w:shd w:val="clear" w:color="auto" w:fill="FFFFFF"/>
              </w:rPr>
              <w:t>Axioma (now Qontigo) did trial comparing our .NET versions of NAG BLAS to Nmath, and we did badly. More specifically, these routines: s15ab, (f06pa, f06ea), f07ab and g05sk</w:t>
            </w:r>
          </w:p>
        </w:tc>
        <w:tc>
          <w:tcPr>
            <w:tcW w:w="1512" w:type="dxa"/>
            <w:vMerge/>
          </w:tcPr>
          <w:p w14:paraId="68EEB1FC" w14:textId="77777777" w:rsidR="00EF6A03" w:rsidRDefault="00EF6A03" w:rsidP="00A75538">
            <w:pPr>
              <w:pStyle w:val="Table"/>
            </w:pPr>
          </w:p>
        </w:tc>
        <w:tc>
          <w:tcPr>
            <w:tcW w:w="2084" w:type="dxa"/>
            <w:gridSpan w:val="2"/>
          </w:tcPr>
          <w:p w14:paraId="282F04EA" w14:textId="77777777" w:rsidR="00EF6A03" w:rsidRDefault="00EF6A03" w:rsidP="00A75538">
            <w:pPr>
              <w:pStyle w:val="Table"/>
            </w:pPr>
          </w:p>
        </w:tc>
      </w:tr>
      <w:tr w:rsidR="00EF6A03" w14:paraId="149E2B8A" w14:textId="77777777" w:rsidTr="17C97910">
        <w:trPr>
          <w:trHeight w:val="344"/>
        </w:trPr>
        <w:tc>
          <w:tcPr>
            <w:tcW w:w="5613" w:type="dxa"/>
          </w:tcPr>
          <w:p w14:paraId="51F118E6" w14:textId="77777777" w:rsidR="00EF6A03" w:rsidRPr="0072381F" w:rsidRDefault="00EF6A03" w:rsidP="00A75538">
            <w:pPr>
              <w:pStyle w:val="Table"/>
            </w:pPr>
            <w:r w:rsidRPr="0072381F">
              <w:rPr>
                <w:b/>
              </w:rPr>
              <w:t xml:space="preserve">Preferred languages: </w:t>
            </w:r>
            <w:r w:rsidRPr="0072381F">
              <w:t>C++, .Net, Python (Jaq thinks we ignore transition to Python at our peril)</w:t>
            </w:r>
          </w:p>
        </w:tc>
        <w:tc>
          <w:tcPr>
            <w:tcW w:w="1512" w:type="dxa"/>
          </w:tcPr>
          <w:p w14:paraId="29550F51" w14:textId="77777777" w:rsidR="00EF6A03" w:rsidRDefault="00EF6A03" w:rsidP="00A75538">
            <w:pPr>
              <w:pStyle w:val="Table"/>
            </w:pPr>
          </w:p>
        </w:tc>
        <w:tc>
          <w:tcPr>
            <w:tcW w:w="2084" w:type="dxa"/>
            <w:gridSpan w:val="2"/>
          </w:tcPr>
          <w:p w14:paraId="3F394F26" w14:textId="77777777" w:rsidR="00EF6A03" w:rsidRDefault="00EF6A03" w:rsidP="00A75538">
            <w:pPr>
              <w:pStyle w:val="Table"/>
            </w:pPr>
          </w:p>
        </w:tc>
      </w:tr>
      <w:tr w:rsidR="00EF6A03" w14:paraId="05295A91" w14:textId="77777777" w:rsidTr="17C97910">
        <w:trPr>
          <w:trHeight w:val="205"/>
        </w:trPr>
        <w:tc>
          <w:tcPr>
            <w:tcW w:w="5613" w:type="dxa"/>
            <w:shd w:val="clear" w:color="auto" w:fill="215868" w:themeFill="accent5" w:themeFillShade="80"/>
          </w:tcPr>
          <w:p w14:paraId="12F91298" w14:textId="77777777" w:rsidR="00EF6A03" w:rsidRPr="008C414D" w:rsidRDefault="00EF6A03" w:rsidP="00A75538">
            <w:pPr>
              <w:pStyle w:val="Table"/>
              <w:rPr>
                <w:color w:val="FFFFFF" w:themeColor="background1"/>
              </w:rPr>
            </w:pPr>
            <w:r w:rsidRPr="008C414D">
              <w:rPr>
                <w:color w:val="FFFFFF" w:themeColor="background1"/>
              </w:rPr>
              <w:t>Electronic Design Automation / IT / ISV</w:t>
            </w:r>
          </w:p>
        </w:tc>
        <w:tc>
          <w:tcPr>
            <w:tcW w:w="1512" w:type="dxa"/>
            <w:shd w:val="clear" w:color="auto" w:fill="215868" w:themeFill="accent5" w:themeFillShade="80"/>
          </w:tcPr>
          <w:p w14:paraId="784B134D" w14:textId="77777777" w:rsidR="00EF6A03" w:rsidRPr="008C414D" w:rsidRDefault="00EF6A03" w:rsidP="00A75538">
            <w:pPr>
              <w:pStyle w:val="Table"/>
              <w:rPr>
                <w:color w:val="FFFFFF" w:themeColor="background1"/>
              </w:rPr>
            </w:pPr>
            <w:r w:rsidRPr="008C414D">
              <w:rPr>
                <w:color w:val="FFFFFF" w:themeColor="background1"/>
              </w:rPr>
              <w:t>98</w:t>
            </w:r>
            <w:r>
              <w:rPr>
                <w:color w:val="FFFFFF" w:themeColor="background1"/>
              </w:rPr>
              <w:t>5</w:t>
            </w:r>
          </w:p>
        </w:tc>
        <w:tc>
          <w:tcPr>
            <w:tcW w:w="1042" w:type="dxa"/>
            <w:shd w:val="clear" w:color="auto" w:fill="215868" w:themeFill="accent5" w:themeFillShade="80"/>
          </w:tcPr>
          <w:p w14:paraId="7330791D" w14:textId="77777777" w:rsidR="00EF6A03" w:rsidRPr="008C414D" w:rsidRDefault="00EF6A03" w:rsidP="00A75538">
            <w:pPr>
              <w:pStyle w:val="Table"/>
              <w:rPr>
                <w:color w:val="FFFFFF" w:themeColor="background1"/>
              </w:rPr>
            </w:pPr>
            <w:r>
              <w:rPr>
                <w:color w:val="FFFFFF" w:themeColor="background1"/>
              </w:rPr>
              <w:t>202</w:t>
            </w:r>
          </w:p>
        </w:tc>
        <w:tc>
          <w:tcPr>
            <w:tcW w:w="1042" w:type="dxa"/>
            <w:shd w:val="clear" w:color="auto" w:fill="215868" w:themeFill="accent5" w:themeFillShade="80"/>
          </w:tcPr>
          <w:p w14:paraId="25A34F63" w14:textId="77777777" w:rsidR="00EF6A03" w:rsidRPr="008C414D" w:rsidRDefault="00EF6A03" w:rsidP="00A75538">
            <w:pPr>
              <w:pStyle w:val="Table"/>
              <w:rPr>
                <w:color w:val="FFFFFF" w:themeColor="background1"/>
              </w:rPr>
            </w:pPr>
            <w:r>
              <w:rPr>
                <w:color w:val="FFFFFF" w:themeColor="background1"/>
              </w:rPr>
              <w:t>27.3%</w:t>
            </w:r>
          </w:p>
        </w:tc>
      </w:tr>
      <w:tr w:rsidR="00EF6A03" w14:paraId="3582504A" w14:textId="77777777" w:rsidTr="17C97910">
        <w:trPr>
          <w:trHeight w:val="408"/>
        </w:trPr>
        <w:tc>
          <w:tcPr>
            <w:tcW w:w="5613" w:type="dxa"/>
          </w:tcPr>
          <w:p w14:paraId="1E8418BC" w14:textId="77777777" w:rsidR="00EF6A03" w:rsidRPr="0072381F" w:rsidRDefault="00EF6A03" w:rsidP="00A75538">
            <w:pPr>
              <w:pStyle w:val="Table"/>
              <w:rPr>
                <w:color w:val="000000"/>
              </w:rPr>
            </w:pPr>
            <w:r w:rsidRPr="0072381F">
              <w:t xml:space="preserve">Workloads: </w:t>
            </w:r>
          </w:p>
        </w:tc>
        <w:tc>
          <w:tcPr>
            <w:tcW w:w="1512" w:type="dxa"/>
            <w:vMerge w:val="restart"/>
          </w:tcPr>
          <w:p w14:paraId="4CB5B6A5" w14:textId="77777777" w:rsidR="00EF6A03" w:rsidRDefault="00EF6A03" w:rsidP="00A75538">
            <w:pPr>
              <w:pStyle w:val="Table"/>
            </w:pPr>
          </w:p>
        </w:tc>
        <w:tc>
          <w:tcPr>
            <w:tcW w:w="2084" w:type="dxa"/>
            <w:gridSpan w:val="2"/>
            <w:vMerge w:val="restart"/>
          </w:tcPr>
          <w:p w14:paraId="722CA351" w14:textId="77777777" w:rsidR="00EF6A03" w:rsidRDefault="00EF6A03" w:rsidP="00A75538">
            <w:pPr>
              <w:pStyle w:val="Table"/>
            </w:pPr>
          </w:p>
        </w:tc>
      </w:tr>
      <w:tr w:rsidR="00EF6A03" w14:paraId="1B86DE57" w14:textId="77777777" w:rsidTr="17C97910">
        <w:trPr>
          <w:trHeight w:val="268"/>
        </w:trPr>
        <w:tc>
          <w:tcPr>
            <w:tcW w:w="5613" w:type="dxa"/>
          </w:tcPr>
          <w:p w14:paraId="634EF615" w14:textId="77777777" w:rsidR="00EF6A03" w:rsidRPr="0072381F" w:rsidRDefault="00EF6A03" w:rsidP="00A75538">
            <w:pPr>
              <w:pStyle w:val="Table"/>
              <w:rPr>
                <w:color w:val="000000"/>
              </w:rPr>
            </w:pPr>
            <w:r w:rsidRPr="0072381F">
              <w:t xml:space="preserve">Algorithms required: </w:t>
            </w:r>
          </w:p>
          <w:p w14:paraId="67435D3E" w14:textId="77777777" w:rsidR="00EF6A03" w:rsidRPr="00DD23A6" w:rsidRDefault="00EF6A03" w:rsidP="00A75538">
            <w:pPr>
              <w:pStyle w:val="Table"/>
            </w:pPr>
          </w:p>
        </w:tc>
        <w:tc>
          <w:tcPr>
            <w:tcW w:w="1512" w:type="dxa"/>
            <w:vMerge/>
          </w:tcPr>
          <w:p w14:paraId="1E5CF6A8" w14:textId="77777777" w:rsidR="00EF6A03" w:rsidRDefault="00EF6A03" w:rsidP="00A75538">
            <w:pPr>
              <w:pStyle w:val="Table"/>
            </w:pPr>
          </w:p>
        </w:tc>
        <w:tc>
          <w:tcPr>
            <w:tcW w:w="2084" w:type="dxa"/>
            <w:gridSpan w:val="2"/>
            <w:vMerge/>
          </w:tcPr>
          <w:p w14:paraId="6F6F4A6B" w14:textId="77777777" w:rsidR="00EF6A03" w:rsidRDefault="00EF6A03" w:rsidP="00A75538">
            <w:pPr>
              <w:pStyle w:val="Table"/>
            </w:pPr>
          </w:p>
        </w:tc>
      </w:tr>
      <w:tr w:rsidR="00EF6A03" w14:paraId="326C29AF" w14:textId="77777777" w:rsidTr="17C97910">
        <w:trPr>
          <w:trHeight w:val="778"/>
        </w:trPr>
        <w:tc>
          <w:tcPr>
            <w:tcW w:w="5613" w:type="dxa"/>
          </w:tcPr>
          <w:p w14:paraId="200C5FA3" w14:textId="77777777" w:rsidR="00EF6A03" w:rsidRPr="0072381F" w:rsidRDefault="00EF6A03" w:rsidP="00A75538">
            <w:pPr>
              <w:pStyle w:val="Table"/>
            </w:pPr>
            <w:r w:rsidRPr="0072381F">
              <w:t>Popular competitors:</w:t>
            </w:r>
          </w:p>
        </w:tc>
        <w:tc>
          <w:tcPr>
            <w:tcW w:w="1512" w:type="dxa"/>
            <w:vMerge/>
          </w:tcPr>
          <w:p w14:paraId="15BDB441" w14:textId="77777777" w:rsidR="00EF6A03" w:rsidRDefault="00EF6A03" w:rsidP="00A75538">
            <w:pPr>
              <w:pStyle w:val="Table"/>
            </w:pPr>
          </w:p>
        </w:tc>
        <w:tc>
          <w:tcPr>
            <w:tcW w:w="2084" w:type="dxa"/>
            <w:gridSpan w:val="2"/>
            <w:vMerge/>
          </w:tcPr>
          <w:p w14:paraId="29B8D265" w14:textId="77777777" w:rsidR="00EF6A03" w:rsidRDefault="00EF6A03" w:rsidP="00A75538">
            <w:pPr>
              <w:pStyle w:val="Table"/>
            </w:pPr>
          </w:p>
        </w:tc>
      </w:tr>
      <w:tr w:rsidR="00EF6A03" w14:paraId="260A8215" w14:textId="77777777" w:rsidTr="17C97910">
        <w:trPr>
          <w:trHeight w:val="355"/>
        </w:trPr>
        <w:tc>
          <w:tcPr>
            <w:tcW w:w="5613" w:type="dxa"/>
          </w:tcPr>
          <w:p w14:paraId="7A87F2DE" w14:textId="77777777" w:rsidR="00EF6A03" w:rsidRDefault="00EF6A03" w:rsidP="00A75538">
            <w:pPr>
              <w:pStyle w:val="Table"/>
              <w:rPr>
                <w:b/>
                <w:bCs/>
                <w:szCs w:val="18"/>
              </w:rPr>
            </w:pPr>
            <w:r w:rsidRPr="0072381F">
              <w:t xml:space="preserve">Preferred languages: </w:t>
            </w:r>
          </w:p>
          <w:p w14:paraId="4C7D15C0" w14:textId="77777777" w:rsidR="00EF6A03" w:rsidRPr="004D3CB9" w:rsidRDefault="00EF6A03" w:rsidP="00A75538">
            <w:pPr>
              <w:pStyle w:val="Table"/>
            </w:pPr>
          </w:p>
        </w:tc>
        <w:tc>
          <w:tcPr>
            <w:tcW w:w="1512" w:type="dxa"/>
            <w:vMerge/>
          </w:tcPr>
          <w:p w14:paraId="75B83E30" w14:textId="77777777" w:rsidR="00EF6A03" w:rsidRDefault="00EF6A03" w:rsidP="00A75538">
            <w:pPr>
              <w:pStyle w:val="Table"/>
            </w:pPr>
          </w:p>
        </w:tc>
        <w:tc>
          <w:tcPr>
            <w:tcW w:w="2084" w:type="dxa"/>
            <w:gridSpan w:val="2"/>
            <w:vMerge/>
          </w:tcPr>
          <w:p w14:paraId="3836B6AB" w14:textId="77777777" w:rsidR="00EF6A03" w:rsidRDefault="00EF6A03" w:rsidP="00A75538">
            <w:pPr>
              <w:pStyle w:val="Table"/>
            </w:pPr>
          </w:p>
        </w:tc>
      </w:tr>
      <w:tr w:rsidR="00EF6A03" w14:paraId="759C44D3" w14:textId="77777777" w:rsidTr="17C97910">
        <w:tc>
          <w:tcPr>
            <w:tcW w:w="5613" w:type="dxa"/>
            <w:shd w:val="clear" w:color="auto" w:fill="215868" w:themeFill="accent5" w:themeFillShade="80"/>
          </w:tcPr>
          <w:p w14:paraId="7C2D2FCD" w14:textId="77777777" w:rsidR="00EF6A03" w:rsidRPr="008C414D" w:rsidRDefault="00EF6A03" w:rsidP="00A75538">
            <w:pPr>
              <w:pStyle w:val="Table"/>
              <w:rPr>
                <w:color w:val="FFFFFF" w:themeColor="background1"/>
              </w:rPr>
            </w:pPr>
            <w:r w:rsidRPr="008C414D">
              <w:rPr>
                <w:color w:val="FFFFFF" w:themeColor="background1"/>
              </w:rPr>
              <w:t>Geosciences (Oil &amp; Gas)</w:t>
            </w:r>
          </w:p>
        </w:tc>
        <w:tc>
          <w:tcPr>
            <w:tcW w:w="1512" w:type="dxa"/>
            <w:shd w:val="clear" w:color="auto" w:fill="215868" w:themeFill="accent5" w:themeFillShade="80"/>
          </w:tcPr>
          <w:p w14:paraId="6C8FB2F2" w14:textId="77777777" w:rsidR="00EF6A03" w:rsidRPr="008C414D" w:rsidRDefault="00EF6A03" w:rsidP="00A75538">
            <w:pPr>
              <w:pStyle w:val="Table"/>
              <w:rPr>
                <w:color w:val="FFFFFF" w:themeColor="background1"/>
              </w:rPr>
            </w:pPr>
            <w:r w:rsidRPr="008C414D">
              <w:rPr>
                <w:color w:val="FFFFFF" w:themeColor="background1"/>
              </w:rPr>
              <w:t>1,029</w:t>
            </w:r>
          </w:p>
        </w:tc>
        <w:tc>
          <w:tcPr>
            <w:tcW w:w="1042" w:type="dxa"/>
            <w:shd w:val="clear" w:color="auto" w:fill="215868" w:themeFill="accent5" w:themeFillShade="80"/>
          </w:tcPr>
          <w:p w14:paraId="5FD0E845" w14:textId="77777777" w:rsidR="00EF6A03" w:rsidRPr="008C414D" w:rsidRDefault="00EF6A03" w:rsidP="00A75538">
            <w:pPr>
              <w:pStyle w:val="Table"/>
              <w:rPr>
                <w:color w:val="FFFFFF" w:themeColor="background1"/>
              </w:rPr>
            </w:pPr>
            <w:r>
              <w:rPr>
                <w:color w:val="FFFFFF" w:themeColor="background1"/>
              </w:rPr>
              <w:t>210</w:t>
            </w:r>
          </w:p>
        </w:tc>
        <w:tc>
          <w:tcPr>
            <w:tcW w:w="1042" w:type="dxa"/>
            <w:shd w:val="clear" w:color="auto" w:fill="215868" w:themeFill="accent5" w:themeFillShade="80"/>
          </w:tcPr>
          <w:p w14:paraId="6C6B90BB" w14:textId="77777777" w:rsidR="00EF6A03" w:rsidRPr="008C414D" w:rsidRDefault="00EF6A03" w:rsidP="00A75538">
            <w:pPr>
              <w:pStyle w:val="Table"/>
              <w:rPr>
                <w:color w:val="FFFFFF" w:themeColor="background1"/>
              </w:rPr>
            </w:pPr>
            <w:r>
              <w:rPr>
                <w:color w:val="FFFFFF" w:themeColor="background1"/>
              </w:rPr>
              <w:t>27.3%</w:t>
            </w:r>
          </w:p>
        </w:tc>
      </w:tr>
      <w:tr w:rsidR="00EF6A03" w14:paraId="1CA2C9ED" w14:textId="77777777" w:rsidTr="17C97910">
        <w:trPr>
          <w:trHeight w:val="236"/>
        </w:trPr>
        <w:tc>
          <w:tcPr>
            <w:tcW w:w="5613" w:type="dxa"/>
          </w:tcPr>
          <w:p w14:paraId="07094C44" w14:textId="77777777" w:rsidR="00EF6A03" w:rsidRPr="0072381F" w:rsidRDefault="00EF6A03" w:rsidP="00A75538">
            <w:pPr>
              <w:pStyle w:val="Table"/>
              <w:rPr>
                <w:sz w:val="24"/>
              </w:rPr>
            </w:pPr>
            <w:r w:rsidRPr="0072381F">
              <w:rPr>
                <w:b/>
              </w:rPr>
              <w:t xml:space="preserve">Workloads: </w:t>
            </w:r>
            <w:r w:rsidRPr="0072381F">
              <w:rPr>
                <w:shd w:val="clear" w:color="auto" w:fill="FFFFFF"/>
              </w:rPr>
              <w:t>seismic inversion (CGG), logistic (Trapil)</w:t>
            </w:r>
          </w:p>
        </w:tc>
        <w:tc>
          <w:tcPr>
            <w:tcW w:w="1512" w:type="dxa"/>
            <w:vMerge w:val="restart"/>
          </w:tcPr>
          <w:p w14:paraId="0ABF78B1" w14:textId="77777777" w:rsidR="00EF6A03" w:rsidRDefault="00EF6A03" w:rsidP="00A75538">
            <w:pPr>
              <w:pStyle w:val="Table"/>
            </w:pPr>
          </w:p>
        </w:tc>
        <w:tc>
          <w:tcPr>
            <w:tcW w:w="2084" w:type="dxa"/>
            <w:gridSpan w:val="2"/>
            <w:vMerge w:val="restart"/>
          </w:tcPr>
          <w:p w14:paraId="6E85C350" w14:textId="77777777" w:rsidR="00EF6A03" w:rsidRDefault="00EF6A03" w:rsidP="00A75538">
            <w:pPr>
              <w:pStyle w:val="Table"/>
            </w:pPr>
          </w:p>
        </w:tc>
      </w:tr>
      <w:tr w:rsidR="00EF6A03" w14:paraId="7FC32D7E" w14:textId="77777777" w:rsidTr="17C97910">
        <w:trPr>
          <w:trHeight w:val="236"/>
        </w:trPr>
        <w:tc>
          <w:tcPr>
            <w:tcW w:w="5613" w:type="dxa"/>
          </w:tcPr>
          <w:p w14:paraId="2C29584C" w14:textId="77777777" w:rsidR="00EF6A03" w:rsidRPr="0072381F" w:rsidRDefault="00EF6A03" w:rsidP="00A75538">
            <w:pPr>
              <w:pStyle w:val="Table"/>
            </w:pPr>
            <w:r w:rsidRPr="0072381F">
              <w:rPr>
                <w:b/>
              </w:rPr>
              <w:t xml:space="preserve">Algorithms required: </w:t>
            </w:r>
            <w:r w:rsidRPr="0072381F">
              <w:t xml:space="preserve">Linear Algebra, Matrix Operations, Optimization (CGG Services for seismic inversion software, Total Marketing, Trapil), MILPs (Total Marketing), PDEs (Total Marketing) </w:t>
            </w:r>
          </w:p>
        </w:tc>
        <w:tc>
          <w:tcPr>
            <w:tcW w:w="1512" w:type="dxa"/>
            <w:vMerge/>
          </w:tcPr>
          <w:p w14:paraId="492D3539" w14:textId="77777777" w:rsidR="00EF6A03" w:rsidRDefault="00EF6A03" w:rsidP="00A75538">
            <w:pPr>
              <w:pStyle w:val="Table"/>
            </w:pPr>
          </w:p>
        </w:tc>
        <w:tc>
          <w:tcPr>
            <w:tcW w:w="2084" w:type="dxa"/>
            <w:gridSpan w:val="2"/>
            <w:vMerge/>
          </w:tcPr>
          <w:p w14:paraId="665FAED6" w14:textId="77777777" w:rsidR="00EF6A03" w:rsidRDefault="00EF6A03" w:rsidP="00A75538">
            <w:pPr>
              <w:pStyle w:val="Table"/>
            </w:pPr>
          </w:p>
        </w:tc>
      </w:tr>
      <w:tr w:rsidR="00EF6A03" w14:paraId="7274B9C5" w14:textId="77777777" w:rsidTr="17C97910">
        <w:trPr>
          <w:trHeight w:val="460"/>
        </w:trPr>
        <w:tc>
          <w:tcPr>
            <w:tcW w:w="5613" w:type="dxa"/>
          </w:tcPr>
          <w:p w14:paraId="7DB52E3C" w14:textId="77777777" w:rsidR="00EF6A03" w:rsidRPr="0072381F" w:rsidRDefault="00EF6A03" w:rsidP="00A75538">
            <w:pPr>
              <w:pStyle w:val="Table"/>
            </w:pPr>
            <w:r w:rsidRPr="0072381F">
              <w:t xml:space="preserve">Popular competitors/substitutes: </w:t>
            </w:r>
          </w:p>
        </w:tc>
        <w:tc>
          <w:tcPr>
            <w:tcW w:w="1512" w:type="dxa"/>
            <w:vMerge/>
          </w:tcPr>
          <w:p w14:paraId="2ABBB08E" w14:textId="77777777" w:rsidR="00EF6A03" w:rsidRDefault="00EF6A03" w:rsidP="00A75538">
            <w:pPr>
              <w:pStyle w:val="Table"/>
            </w:pPr>
          </w:p>
        </w:tc>
        <w:tc>
          <w:tcPr>
            <w:tcW w:w="2084" w:type="dxa"/>
            <w:gridSpan w:val="2"/>
            <w:vMerge/>
          </w:tcPr>
          <w:p w14:paraId="7D70FBB1" w14:textId="77777777" w:rsidR="00EF6A03" w:rsidRDefault="00EF6A03" w:rsidP="00A75538">
            <w:pPr>
              <w:pStyle w:val="Table"/>
            </w:pPr>
          </w:p>
        </w:tc>
      </w:tr>
      <w:tr w:rsidR="00EF6A03" w14:paraId="4CE46799" w14:textId="77777777" w:rsidTr="17C97910">
        <w:trPr>
          <w:trHeight w:val="583"/>
        </w:trPr>
        <w:tc>
          <w:tcPr>
            <w:tcW w:w="5613" w:type="dxa"/>
          </w:tcPr>
          <w:p w14:paraId="0307C02B" w14:textId="77777777" w:rsidR="00EF6A03" w:rsidRPr="0072381F" w:rsidRDefault="00EF6A03" w:rsidP="00A75538">
            <w:pPr>
              <w:pStyle w:val="Table"/>
              <w:rPr>
                <w:sz w:val="24"/>
              </w:rPr>
            </w:pPr>
            <w:r w:rsidRPr="0072381F">
              <w:t xml:space="preserve">Preferred languages: </w:t>
            </w:r>
          </w:p>
          <w:p w14:paraId="5B63E000" w14:textId="77777777" w:rsidR="00EF6A03" w:rsidRDefault="00EF6A03" w:rsidP="00A75538">
            <w:pPr>
              <w:pStyle w:val="Table"/>
            </w:pPr>
          </w:p>
        </w:tc>
        <w:tc>
          <w:tcPr>
            <w:tcW w:w="1512" w:type="dxa"/>
            <w:vMerge/>
          </w:tcPr>
          <w:p w14:paraId="21954A8D" w14:textId="77777777" w:rsidR="00EF6A03" w:rsidRDefault="00EF6A03" w:rsidP="00A75538">
            <w:pPr>
              <w:pStyle w:val="Table"/>
            </w:pPr>
          </w:p>
        </w:tc>
        <w:tc>
          <w:tcPr>
            <w:tcW w:w="2084" w:type="dxa"/>
            <w:gridSpan w:val="2"/>
            <w:vMerge/>
          </w:tcPr>
          <w:p w14:paraId="7759D8F0" w14:textId="77777777" w:rsidR="00EF6A03" w:rsidRDefault="00EF6A03" w:rsidP="00A75538">
            <w:pPr>
              <w:pStyle w:val="Table"/>
            </w:pPr>
          </w:p>
        </w:tc>
      </w:tr>
      <w:tr w:rsidR="00EF6A03" w14:paraId="623F0176" w14:textId="77777777" w:rsidTr="17C97910">
        <w:trPr>
          <w:trHeight w:val="123"/>
        </w:trPr>
        <w:tc>
          <w:tcPr>
            <w:tcW w:w="5613" w:type="dxa"/>
            <w:shd w:val="clear" w:color="auto" w:fill="215868" w:themeFill="accent5" w:themeFillShade="80"/>
          </w:tcPr>
          <w:p w14:paraId="71672E86" w14:textId="77777777" w:rsidR="00EF6A03" w:rsidRPr="00A75538" w:rsidRDefault="00EF6A03" w:rsidP="00A75538">
            <w:pPr>
              <w:pStyle w:val="Table"/>
              <w:rPr>
                <w:b/>
                <w:color w:val="FFFFFF" w:themeColor="background1"/>
                <w:szCs w:val="18"/>
              </w:rPr>
            </w:pPr>
            <w:r w:rsidRPr="008C414D">
              <w:rPr>
                <w:color w:val="FFFFFF" w:themeColor="background1"/>
              </w:rPr>
              <w:t>Mechanical Design</w:t>
            </w:r>
          </w:p>
        </w:tc>
        <w:tc>
          <w:tcPr>
            <w:tcW w:w="1512" w:type="dxa"/>
            <w:shd w:val="clear" w:color="auto" w:fill="215868" w:themeFill="accent5" w:themeFillShade="80"/>
          </w:tcPr>
          <w:p w14:paraId="1E70B1A2" w14:textId="77777777" w:rsidR="00EF6A03" w:rsidRPr="008C414D" w:rsidRDefault="00EF6A03" w:rsidP="00A75538">
            <w:pPr>
              <w:pStyle w:val="Table"/>
              <w:rPr>
                <w:color w:val="FFFFFF" w:themeColor="background1"/>
              </w:rPr>
            </w:pPr>
            <w:r w:rsidRPr="008C414D">
              <w:rPr>
                <w:color w:val="FFFFFF" w:themeColor="background1"/>
              </w:rPr>
              <w:t>63</w:t>
            </w:r>
          </w:p>
        </w:tc>
        <w:tc>
          <w:tcPr>
            <w:tcW w:w="1042" w:type="dxa"/>
            <w:shd w:val="clear" w:color="auto" w:fill="215868" w:themeFill="accent5" w:themeFillShade="80"/>
          </w:tcPr>
          <w:p w14:paraId="645B5D81" w14:textId="77777777" w:rsidR="00EF6A03" w:rsidRPr="008C414D" w:rsidRDefault="00EF6A03" w:rsidP="00A75538">
            <w:pPr>
              <w:pStyle w:val="Table"/>
              <w:rPr>
                <w:color w:val="FFFFFF" w:themeColor="background1"/>
              </w:rPr>
            </w:pPr>
            <w:r>
              <w:rPr>
                <w:color w:val="FFFFFF" w:themeColor="background1"/>
              </w:rPr>
              <w:t>25</w:t>
            </w:r>
          </w:p>
        </w:tc>
        <w:tc>
          <w:tcPr>
            <w:tcW w:w="1042" w:type="dxa"/>
            <w:shd w:val="clear" w:color="auto" w:fill="215868" w:themeFill="accent5" w:themeFillShade="80"/>
          </w:tcPr>
          <w:p w14:paraId="201F0CE9" w14:textId="77777777" w:rsidR="00EF6A03" w:rsidRPr="008C414D" w:rsidRDefault="00EF6A03" w:rsidP="00A75538">
            <w:pPr>
              <w:pStyle w:val="Table"/>
              <w:rPr>
                <w:color w:val="FFFFFF" w:themeColor="background1"/>
              </w:rPr>
            </w:pPr>
            <w:r>
              <w:rPr>
                <w:color w:val="FFFFFF" w:themeColor="background1"/>
              </w:rPr>
              <w:t>23.9%</w:t>
            </w:r>
          </w:p>
        </w:tc>
      </w:tr>
      <w:tr w:rsidR="00EF6A03" w14:paraId="71536D2A" w14:textId="77777777" w:rsidTr="17C97910">
        <w:trPr>
          <w:trHeight w:val="223"/>
        </w:trPr>
        <w:tc>
          <w:tcPr>
            <w:tcW w:w="5613" w:type="dxa"/>
          </w:tcPr>
          <w:p w14:paraId="2627FC43" w14:textId="77777777" w:rsidR="00EF6A03" w:rsidRDefault="00EF6A03" w:rsidP="00A75538">
            <w:pPr>
              <w:pStyle w:val="Table"/>
            </w:pPr>
            <w:r w:rsidRPr="0072381F">
              <w:rPr>
                <w:b/>
              </w:rPr>
              <w:t xml:space="preserve">Workloads: </w:t>
            </w:r>
            <w:r w:rsidRPr="0072381F">
              <w:t xml:space="preserve">finite element modeling and analysis, mechanical computer-aided engineering (CAE), civil engineering, structural analysis, computation fluid dynamics (CFD), crash, NVH, and solid modelling – all </w:t>
            </w:r>
            <w:r w:rsidRPr="0072381F">
              <w:lastRenderedPageBreak/>
              <w:t>to design automobiles, aircraft, running shoes, ski equipment, sail boards, beer bottles, and other everyday items (like CAE)</w:t>
            </w:r>
          </w:p>
        </w:tc>
        <w:tc>
          <w:tcPr>
            <w:tcW w:w="1512" w:type="dxa"/>
            <w:vMerge w:val="restart"/>
          </w:tcPr>
          <w:p w14:paraId="67055B7F" w14:textId="77777777" w:rsidR="00EF6A03" w:rsidRDefault="00EF6A03" w:rsidP="00A75538">
            <w:pPr>
              <w:pStyle w:val="Table"/>
            </w:pPr>
          </w:p>
        </w:tc>
        <w:tc>
          <w:tcPr>
            <w:tcW w:w="2084" w:type="dxa"/>
            <w:gridSpan w:val="2"/>
          </w:tcPr>
          <w:p w14:paraId="53940A13" w14:textId="77777777" w:rsidR="00EF6A03" w:rsidRDefault="00EF6A03" w:rsidP="00A75538">
            <w:pPr>
              <w:pStyle w:val="Table"/>
            </w:pPr>
          </w:p>
        </w:tc>
      </w:tr>
      <w:tr w:rsidR="00EF6A03" w14:paraId="6407321B" w14:textId="77777777" w:rsidTr="17C97910">
        <w:trPr>
          <w:trHeight w:val="494"/>
        </w:trPr>
        <w:tc>
          <w:tcPr>
            <w:tcW w:w="5613" w:type="dxa"/>
          </w:tcPr>
          <w:p w14:paraId="288FE489" w14:textId="77777777" w:rsidR="00EF6A03" w:rsidRDefault="00EF6A03" w:rsidP="00A75538">
            <w:pPr>
              <w:pStyle w:val="Table"/>
            </w:pPr>
            <w:r w:rsidRPr="0072381F">
              <w:t>Algorithms required:</w:t>
            </w:r>
          </w:p>
        </w:tc>
        <w:tc>
          <w:tcPr>
            <w:tcW w:w="1512" w:type="dxa"/>
            <w:vMerge/>
          </w:tcPr>
          <w:p w14:paraId="333F3469" w14:textId="77777777" w:rsidR="00EF6A03" w:rsidRDefault="00EF6A03" w:rsidP="00A75538">
            <w:pPr>
              <w:pStyle w:val="Table"/>
            </w:pPr>
          </w:p>
        </w:tc>
        <w:tc>
          <w:tcPr>
            <w:tcW w:w="2084" w:type="dxa"/>
            <w:gridSpan w:val="2"/>
          </w:tcPr>
          <w:p w14:paraId="1ACA756A" w14:textId="77777777" w:rsidR="00EF6A03" w:rsidRDefault="00EF6A03" w:rsidP="00A75538">
            <w:pPr>
              <w:pStyle w:val="Table"/>
            </w:pPr>
          </w:p>
        </w:tc>
      </w:tr>
      <w:tr w:rsidR="00EF6A03" w14:paraId="014E1904" w14:textId="77777777" w:rsidTr="17C97910">
        <w:trPr>
          <w:trHeight w:val="351"/>
        </w:trPr>
        <w:tc>
          <w:tcPr>
            <w:tcW w:w="5613" w:type="dxa"/>
          </w:tcPr>
          <w:p w14:paraId="031A2468" w14:textId="77777777" w:rsidR="00EF6A03" w:rsidRPr="0072381F" w:rsidRDefault="00EF6A03" w:rsidP="00A75538">
            <w:pPr>
              <w:pStyle w:val="Table"/>
            </w:pPr>
            <w:r w:rsidRPr="0072381F">
              <w:t>Popular competitors/substitutes:</w:t>
            </w:r>
          </w:p>
        </w:tc>
        <w:tc>
          <w:tcPr>
            <w:tcW w:w="1512" w:type="dxa"/>
            <w:vMerge/>
          </w:tcPr>
          <w:p w14:paraId="1CF36128" w14:textId="77777777" w:rsidR="00EF6A03" w:rsidRDefault="00EF6A03" w:rsidP="00A75538">
            <w:pPr>
              <w:pStyle w:val="Table"/>
            </w:pPr>
          </w:p>
        </w:tc>
        <w:tc>
          <w:tcPr>
            <w:tcW w:w="2084" w:type="dxa"/>
            <w:gridSpan w:val="2"/>
          </w:tcPr>
          <w:p w14:paraId="3FE2F7ED" w14:textId="77777777" w:rsidR="00EF6A03" w:rsidRDefault="00EF6A03" w:rsidP="00A75538">
            <w:pPr>
              <w:pStyle w:val="Table"/>
            </w:pPr>
          </w:p>
        </w:tc>
      </w:tr>
      <w:tr w:rsidR="00EF6A03" w14:paraId="3B794E31" w14:textId="77777777" w:rsidTr="17C97910">
        <w:trPr>
          <w:trHeight w:val="355"/>
        </w:trPr>
        <w:tc>
          <w:tcPr>
            <w:tcW w:w="5613" w:type="dxa"/>
          </w:tcPr>
          <w:p w14:paraId="2C2260BB" w14:textId="77777777" w:rsidR="00EF6A03" w:rsidRPr="0072381F" w:rsidRDefault="00EF6A03" w:rsidP="00A75538">
            <w:pPr>
              <w:pStyle w:val="Table"/>
            </w:pPr>
            <w:r w:rsidRPr="0072381F">
              <w:t>Preferred languages:</w:t>
            </w:r>
          </w:p>
        </w:tc>
        <w:tc>
          <w:tcPr>
            <w:tcW w:w="1512" w:type="dxa"/>
            <w:vMerge/>
          </w:tcPr>
          <w:p w14:paraId="3DE5BB34" w14:textId="77777777" w:rsidR="00EF6A03" w:rsidRDefault="00EF6A03" w:rsidP="00A75538">
            <w:pPr>
              <w:pStyle w:val="Table"/>
            </w:pPr>
          </w:p>
        </w:tc>
        <w:tc>
          <w:tcPr>
            <w:tcW w:w="2084" w:type="dxa"/>
            <w:gridSpan w:val="2"/>
          </w:tcPr>
          <w:p w14:paraId="314B93FE" w14:textId="77777777" w:rsidR="00EF6A03" w:rsidRDefault="00EF6A03" w:rsidP="00A75538">
            <w:pPr>
              <w:pStyle w:val="Table"/>
            </w:pPr>
          </w:p>
        </w:tc>
      </w:tr>
      <w:tr w:rsidR="00EF6A03" w14:paraId="7B5F277F" w14:textId="77777777" w:rsidTr="17C97910">
        <w:trPr>
          <w:trHeight w:val="215"/>
        </w:trPr>
        <w:tc>
          <w:tcPr>
            <w:tcW w:w="5613" w:type="dxa"/>
            <w:shd w:val="clear" w:color="auto" w:fill="215868" w:themeFill="accent5" w:themeFillShade="80"/>
          </w:tcPr>
          <w:p w14:paraId="37B97C40" w14:textId="77777777" w:rsidR="00EF6A03" w:rsidRPr="00A75538" w:rsidRDefault="00EF6A03" w:rsidP="00A75538">
            <w:pPr>
              <w:pStyle w:val="Table"/>
              <w:rPr>
                <w:b/>
                <w:color w:val="FFFFFF" w:themeColor="background1"/>
                <w:szCs w:val="18"/>
              </w:rPr>
            </w:pPr>
            <w:r w:rsidRPr="008C414D">
              <w:rPr>
                <w:color w:val="FFFFFF" w:themeColor="background1"/>
              </w:rPr>
              <w:t>Defence</w:t>
            </w:r>
          </w:p>
        </w:tc>
        <w:tc>
          <w:tcPr>
            <w:tcW w:w="1512" w:type="dxa"/>
            <w:shd w:val="clear" w:color="auto" w:fill="215868" w:themeFill="accent5" w:themeFillShade="80"/>
          </w:tcPr>
          <w:p w14:paraId="61E083E8" w14:textId="77777777" w:rsidR="00EF6A03" w:rsidRPr="008C414D" w:rsidRDefault="00EF6A03" w:rsidP="00A75538">
            <w:pPr>
              <w:pStyle w:val="Table"/>
              <w:rPr>
                <w:color w:val="FFFFFF" w:themeColor="background1"/>
              </w:rPr>
            </w:pPr>
            <w:r w:rsidRPr="008C414D">
              <w:rPr>
                <w:color w:val="FFFFFF" w:themeColor="background1"/>
              </w:rPr>
              <w:t>1,403</w:t>
            </w:r>
          </w:p>
        </w:tc>
        <w:tc>
          <w:tcPr>
            <w:tcW w:w="1042" w:type="dxa"/>
            <w:shd w:val="clear" w:color="auto" w:fill="215868" w:themeFill="accent5" w:themeFillShade="80"/>
          </w:tcPr>
          <w:p w14:paraId="7D314141" w14:textId="77777777" w:rsidR="00EF6A03" w:rsidRPr="008C414D" w:rsidRDefault="00EF6A03" w:rsidP="00A75538">
            <w:pPr>
              <w:pStyle w:val="Table"/>
              <w:rPr>
                <w:color w:val="FFFFFF" w:themeColor="background1"/>
              </w:rPr>
            </w:pPr>
            <w:r>
              <w:rPr>
                <w:color w:val="FFFFFF" w:themeColor="background1"/>
              </w:rPr>
              <w:t>296</w:t>
            </w:r>
          </w:p>
        </w:tc>
        <w:tc>
          <w:tcPr>
            <w:tcW w:w="1042" w:type="dxa"/>
            <w:shd w:val="clear" w:color="auto" w:fill="215868" w:themeFill="accent5" w:themeFillShade="80"/>
          </w:tcPr>
          <w:p w14:paraId="65A162FB" w14:textId="77777777" w:rsidR="00EF6A03" w:rsidRPr="008C414D" w:rsidRDefault="00EF6A03" w:rsidP="00A75538">
            <w:pPr>
              <w:pStyle w:val="Table"/>
              <w:rPr>
                <w:color w:val="FFFFFF" w:themeColor="background1"/>
              </w:rPr>
            </w:pPr>
            <w:r>
              <w:rPr>
                <w:color w:val="FFFFFF" w:themeColor="background1"/>
              </w:rPr>
              <w:t>23.9%</w:t>
            </w:r>
          </w:p>
        </w:tc>
      </w:tr>
      <w:tr w:rsidR="00EF6A03" w14:paraId="6D93D539" w14:textId="77777777" w:rsidTr="17C97910">
        <w:trPr>
          <w:trHeight w:val="215"/>
        </w:trPr>
        <w:tc>
          <w:tcPr>
            <w:tcW w:w="5613" w:type="dxa"/>
          </w:tcPr>
          <w:p w14:paraId="0C7B3E0F" w14:textId="77777777" w:rsidR="00EF6A03" w:rsidRPr="009D2C1B" w:rsidRDefault="00EF6A03" w:rsidP="00A75538">
            <w:pPr>
              <w:pStyle w:val="Table"/>
            </w:pPr>
            <w:r w:rsidRPr="0072381F">
              <w:rPr>
                <w:b/>
              </w:rPr>
              <w:t xml:space="preserve">Workloads: </w:t>
            </w:r>
            <w:r w:rsidRPr="0072381F">
              <w:t>surveillance and signal processing; encryption; command, control, communications, and intelligence (C3I); geospatial image management and analysis; defense research; weapons design; and other national security applications. Also data-base oriented pattern matching. S</w:t>
            </w:r>
            <w:r w:rsidRPr="0072381F">
              <w:rPr>
                <w:color w:val="000000"/>
              </w:rPr>
              <w:t>atellite resources optimization.</w:t>
            </w:r>
          </w:p>
        </w:tc>
        <w:tc>
          <w:tcPr>
            <w:tcW w:w="1512" w:type="dxa"/>
            <w:vMerge w:val="restart"/>
          </w:tcPr>
          <w:p w14:paraId="6F086FEE" w14:textId="77777777" w:rsidR="00EF6A03" w:rsidRDefault="00EF6A03" w:rsidP="00A75538">
            <w:pPr>
              <w:pStyle w:val="Table"/>
            </w:pPr>
          </w:p>
        </w:tc>
        <w:tc>
          <w:tcPr>
            <w:tcW w:w="2084" w:type="dxa"/>
            <w:gridSpan w:val="2"/>
          </w:tcPr>
          <w:p w14:paraId="31BAFD4A" w14:textId="77777777" w:rsidR="00EF6A03" w:rsidRDefault="00EF6A03" w:rsidP="00A75538">
            <w:pPr>
              <w:pStyle w:val="Table"/>
            </w:pPr>
          </w:p>
        </w:tc>
      </w:tr>
      <w:tr w:rsidR="00EF6A03" w14:paraId="4D1CD760" w14:textId="77777777" w:rsidTr="17C97910">
        <w:trPr>
          <w:trHeight w:val="537"/>
        </w:trPr>
        <w:tc>
          <w:tcPr>
            <w:tcW w:w="5613" w:type="dxa"/>
          </w:tcPr>
          <w:p w14:paraId="5B67E7A3" w14:textId="77777777" w:rsidR="00EF6A03" w:rsidRPr="0072381F" w:rsidRDefault="00EF6A03" w:rsidP="00A75538">
            <w:pPr>
              <w:pStyle w:val="Table"/>
            </w:pPr>
            <w:r w:rsidRPr="0072381F">
              <w:rPr>
                <w:b/>
              </w:rPr>
              <w:t>Algorithms required:</w:t>
            </w:r>
            <w:r w:rsidRPr="0072381F">
              <w:rPr>
                <w:shd w:val="clear" w:color="auto" w:fill="FFFFFF"/>
              </w:rPr>
              <w:t xml:space="preserve"> Large Matrix Sums, Matrix Exponentials; Special Polynomials, Interior Point (e04st), </w:t>
            </w:r>
          </w:p>
        </w:tc>
        <w:tc>
          <w:tcPr>
            <w:tcW w:w="1512" w:type="dxa"/>
            <w:vMerge/>
          </w:tcPr>
          <w:p w14:paraId="3C2E42D7" w14:textId="77777777" w:rsidR="00EF6A03" w:rsidRDefault="00EF6A03" w:rsidP="00A75538">
            <w:pPr>
              <w:pStyle w:val="Table"/>
            </w:pPr>
          </w:p>
        </w:tc>
        <w:tc>
          <w:tcPr>
            <w:tcW w:w="2084" w:type="dxa"/>
            <w:gridSpan w:val="2"/>
          </w:tcPr>
          <w:p w14:paraId="55C6F7CA" w14:textId="77777777" w:rsidR="00EF6A03" w:rsidRDefault="00EF6A03" w:rsidP="00A75538">
            <w:pPr>
              <w:pStyle w:val="Table"/>
            </w:pPr>
          </w:p>
        </w:tc>
      </w:tr>
      <w:tr w:rsidR="00EF6A03" w14:paraId="706F6E35" w14:textId="77777777" w:rsidTr="17C97910">
        <w:trPr>
          <w:trHeight w:val="430"/>
        </w:trPr>
        <w:tc>
          <w:tcPr>
            <w:tcW w:w="5613" w:type="dxa"/>
          </w:tcPr>
          <w:p w14:paraId="667F534B" w14:textId="77777777" w:rsidR="00EF6A03" w:rsidRPr="0072381F" w:rsidRDefault="00EF6A03" w:rsidP="00A75538">
            <w:pPr>
              <w:pStyle w:val="Table"/>
            </w:pPr>
            <w:r w:rsidRPr="0072381F">
              <w:t>Popular competitors/substitutes:</w:t>
            </w:r>
          </w:p>
        </w:tc>
        <w:tc>
          <w:tcPr>
            <w:tcW w:w="1512" w:type="dxa"/>
            <w:vMerge/>
          </w:tcPr>
          <w:p w14:paraId="3DAB40C8" w14:textId="77777777" w:rsidR="00EF6A03" w:rsidRDefault="00EF6A03" w:rsidP="00A75538">
            <w:pPr>
              <w:pStyle w:val="Table"/>
            </w:pPr>
          </w:p>
        </w:tc>
        <w:tc>
          <w:tcPr>
            <w:tcW w:w="2084" w:type="dxa"/>
            <w:gridSpan w:val="2"/>
          </w:tcPr>
          <w:p w14:paraId="6DE11F01" w14:textId="77777777" w:rsidR="00EF6A03" w:rsidRDefault="00EF6A03" w:rsidP="00A75538">
            <w:pPr>
              <w:pStyle w:val="Table"/>
            </w:pPr>
          </w:p>
        </w:tc>
      </w:tr>
      <w:tr w:rsidR="00EF6A03" w14:paraId="5DEC97EB" w14:textId="77777777" w:rsidTr="17C97910">
        <w:trPr>
          <w:trHeight w:val="398"/>
        </w:trPr>
        <w:tc>
          <w:tcPr>
            <w:tcW w:w="5613" w:type="dxa"/>
          </w:tcPr>
          <w:p w14:paraId="7DE3E967" w14:textId="77777777" w:rsidR="00EF6A03" w:rsidRPr="0072381F" w:rsidRDefault="00EF6A03" w:rsidP="00A75538">
            <w:pPr>
              <w:pStyle w:val="Table"/>
            </w:pPr>
            <w:r w:rsidRPr="0072381F">
              <w:t xml:space="preserve">Preferred languages: </w:t>
            </w:r>
          </w:p>
        </w:tc>
        <w:tc>
          <w:tcPr>
            <w:tcW w:w="1512" w:type="dxa"/>
            <w:vMerge/>
          </w:tcPr>
          <w:p w14:paraId="2B7E01E4" w14:textId="77777777" w:rsidR="00EF6A03" w:rsidRDefault="00EF6A03" w:rsidP="00A75538">
            <w:pPr>
              <w:pStyle w:val="Table"/>
            </w:pPr>
          </w:p>
        </w:tc>
        <w:tc>
          <w:tcPr>
            <w:tcW w:w="2084" w:type="dxa"/>
            <w:gridSpan w:val="2"/>
          </w:tcPr>
          <w:p w14:paraId="1C1B49D8" w14:textId="77777777" w:rsidR="00EF6A03" w:rsidRDefault="00EF6A03" w:rsidP="00A75538">
            <w:pPr>
              <w:pStyle w:val="Table"/>
            </w:pPr>
          </w:p>
        </w:tc>
      </w:tr>
      <w:tr w:rsidR="00EF6A03" w14:paraId="47EAD0D4" w14:textId="77777777" w:rsidTr="17C97910">
        <w:trPr>
          <w:trHeight w:val="219"/>
        </w:trPr>
        <w:tc>
          <w:tcPr>
            <w:tcW w:w="5613" w:type="dxa"/>
            <w:shd w:val="clear" w:color="auto" w:fill="215868" w:themeFill="accent5" w:themeFillShade="80"/>
          </w:tcPr>
          <w:p w14:paraId="588CF1E7" w14:textId="77777777" w:rsidR="00EF6A03" w:rsidRPr="00A75538" w:rsidRDefault="00EF6A03" w:rsidP="00A75538">
            <w:pPr>
              <w:pStyle w:val="Table"/>
              <w:rPr>
                <w:b/>
                <w:color w:val="FFFFFF" w:themeColor="background1"/>
                <w:szCs w:val="18"/>
              </w:rPr>
            </w:pPr>
            <w:r w:rsidRPr="008C414D">
              <w:rPr>
                <w:color w:val="FFFFFF" w:themeColor="background1"/>
              </w:rPr>
              <w:t>Government Labs</w:t>
            </w:r>
          </w:p>
        </w:tc>
        <w:tc>
          <w:tcPr>
            <w:tcW w:w="1512" w:type="dxa"/>
            <w:shd w:val="clear" w:color="auto" w:fill="215868" w:themeFill="accent5" w:themeFillShade="80"/>
          </w:tcPr>
          <w:p w14:paraId="32291B76" w14:textId="77777777" w:rsidR="00EF6A03" w:rsidRPr="008C414D" w:rsidRDefault="00EF6A03" w:rsidP="00A75538">
            <w:pPr>
              <w:pStyle w:val="Table"/>
              <w:rPr>
                <w:color w:val="FFFFFF" w:themeColor="background1"/>
              </w:rPr>
            </w:pPr>
            <w:r w:rsidRPr="008C414D">
              <w:rPr>
                <w:color w:val="FFFFFF" w:themeColor="background1"/>
              </w:rPr>
              <w:t>2,61</w:t>
            </w:r>
            <w:r>
              <w:rPr>
                <w:color w:val="FFFFFF" w:themeColor="background1"/>
              </w:rPr>
              <w:t>7</w:t>
            </w:r>
          </w:p>
        </w:tc>
        <w:tc>
          <w:tcPr>
            <w:tcW w:w="1042" w:type="dxa"/>
            <w:shd w:val="clear" w:color="auto" w:fill="215868" w:themeFill="accent5" w:themeFillShade="80"/>
          </w:tcPr>
          <w:p w14:paraId="6E0F50F6" w14:textId="77777777" w:rsidR="00EF6A03" w:rsidRPr="008C414D" w:rsidRDefault="00EF6A03" w:rsidP="00A75538">
            <w:pPr>
              <w:pStyle w:val="Table"/>
              <w:rPr>
                <w:color w:val="FFFFFF" w:themeColor="background1"/>
              </w:rPr>
            </w:pPr>
            <w:r>
              <w:rPr>
                <w:color w:val="FFFFFF" w:themeColor="background1"/>
              </w:rPr>
              <w:t>234</w:t>
            </w:r>
          </w:p>
        </w:tc>
        <w:tc>
          <w:tcPr>
            <w:tcW w:w="1042" w:type="dxa"/>
            <w:shd w:val="clear" w:color="auto" w:fill="215868" w:themeFill="accent5" w:themeFillShade="80"/>
          </w:tcPr>
          <w:p w14:paraId="5CA1D810" w14:textId="77777777" w:rsidR="00EF6A03" w:rsidRPr="008C414D" w:rsidRDefault="00EF6A03" w:rsidP="00A75538">
            <w:pPr>
              <w:pStyle w:val="Table"/>
              <w:rPr>
                <w:color w:val="FFFFFF" w:themeColor="background1"/>
              </w:rPr>
            </w:pPr>
            <w:r>
              <w:rPr>
                <w:color w:val="FFFFFF" w:themeColor="background1"/>
              </w:rPr>
              <w:t>25.2%</w:t>
            </w:r>
          </w:p>
        </w:tc>
      </w:tr>
      <w:tr w:rsidR="00EF6A03" w14:paraId="6A531B05" w14:textId="77777777" w:rsidTr="17C97910">
        <w:trPr>
          <w:trHeight w:val="269"/>
        </w:trPr>
        <w:tc>
          <w:tcPr>
            <w:tcW w:w="5613" w:type="dxa"/>
          </w:tcPr>
          <w:p w14:paraId="165A27E4" w14:textId="77777777" w:rsidR="00EF6A03" w:rsidRDefault="00EF6A03" w:rsidP="00A75538">
            <w:pPr>
              <w:pStyle w:val="Table"/>
            </w:pPr>
            <w:r w:rsidRPr="0072381F">
              <w:rPr>
                <w:b/>
              </w:rPr>
              <w:t xml:space="preserve">Workloads: </w:t>
            </w:r>
            <w:r w:rsidRPr="0072381F">
              <w:t xml:space="preserve">scientific research (primary), industrial partnering, law enforcement </w:t>
            </w:r>
          </w:p>
        </w:tc>
        <w:tc>
          <w:tcPr>
            <w:tcW w:w="1512" w:type="dxa"/>
            <w:vMerge w:val="restart"/>
          </w:tcPr>
          <w:p w14:paraId="1BB90543" w14:textId="77777777" w:rsidR="00EF6A03" w:rsidRDefault="00EF6A03" w:rsidP="00A75538">
            <w:pPr>
              <w:pStyle w:val="Table"/>
            </w:pPr>
          </w:p>
        </w:tc>
        <w:tc>
          <w:tcPr>
            <w:tcW w:w="2084" w:type="dxa"/>
            <w:gridSpan w:val="2"/>
          </w:tcPr>
          <w:p w14:paraId="240B8DFE" w14:textId="77777777" w:rsidR="00EF6A03" w:rsidRDefault="00EF6A03" w:rsidP="00A75538">
            <w:pPr>
              <w:pStyle w:val="Table"/>
            </w:pPr>
          </w:p>
        </w:tc>
      </w:tr>
      <w:tr w:rsidR="00EF6A03" w14:paraId="09AE88F6" w14:textId="77777777" w:rsidTr="17C97910">
        <w:trPr>
          <w:trHeight w:val="462"/>
        </w:trPr>
        <w:tc>
          <w:tcPr>
            <w:tcW w:w="5613" w:type="dxa"/>
          </w:tcPr>
          <w:p w14:paraId="11406F2D" w14:textId="77777777" w:rsidR="00EF6A03" w:rsidRPr="0072381F" w:rsidRDefault="00EF6A03" w:rsidP="00A75538">
            <w:pPr>
              <w:pStyle w:val="Table"/>
              <w:rPr>
                <w:sz w:val="24"/>
              </w:rPr>
            </w:pPr>
            <w:r w:rsidRPr="0072381F">
              <w:rPr>
                <w:b/>
              </w:rPr>
              <w:t xml:space="preserve">Algorithms required: </w:t>
            </w:r>
            <w:r>
              <w:rPr>
                <w:color w:val="000000"/>
                <w:szCs w:val="18"/>
                <w:shd w:val="clear" w:color="auto" w:fill="FFFFFF"/>
              </w:rPr>
              <w:t>Very dependent on what are the user profiles of the HPC (e.g. heavy material science more likely to want NAG Fortan Lin &amp; Compiler)</w:t>
            </w:r>
          </w:p>
          <w:p w14:paraId="6FF5DB73" w14:textId="77777777" w:rsidR="00EF6A03" w:rsidRPr="008C50AF" w:rsidRDefault="00EF6A03" w:rsidP="00A75538">
            <w:pPr>
              <w:pStyle w:val="Table"/>
            </w:pPr>
          </w:p>
        </w:tc>
        <w:tc>
          <w:tcPr>
            <w:tcW w:w="1512" w:type="dxa"/>
            <w:vMerge/>
          </w:tcPr>
          <w:p w14:paraId="45F0BD45" w14:textId="77777777" w:rsidR="00EF6A03" w:rsidRDefault="00EF6A03" w:rsidP="00A75538">
            <w:pPr>
              <w:pStyle w:val="Table"/>
            </w:pPr>
          </w:p>
        </w:tc>
        <w:tc>
          <w:tcPr>
            <w:tcW w:w="2084" w:type="dxa"/>
            <w:gridSpan w:val="2"/>
          </w:tcPr>
          <w:p w14:paraId="3F99C886" w14:textId="77777777" w:rsidR="00EF6A03" w:rsidRDefault="00EF6A03" w:rsidP="00A75538">
            <w:pPr>
              <w:pStyle w:val="Table"/>
            </w:pPr>
          </w:p>
        </w:tc>
      </w:tr>
      <w:tr w:rsidR="00EF6A03" w14:paraId="6D9FAC11" w14:textId="77777777" w:rsidTr="17C97910">
        <w:trPr>
          <w:trHeight w:val="384"/>
        </w:trPr>
        <w:tc>
          <w:tcPr>
            <w:tcW w:w="5613" w:type="dxa"/>
          </w:tcPr>
          <w:p w14:paraId="07C8F566" w14:textId="77777777" w:rsidR="00EF6A03" w:rsidRDefault="00EF6A03" w:rsidP="00A75538">
            <w:pPr>
              <w:pStyle w:val="Table"/>
              <w:rPr>
                <w:b/>
                <w:bCs/>
                <w:szCs w:val="18"/>
              </w:rPr>
            </w:pPr>
            <w:r w:rsidRPr="0072381F">
              <w:t xml:space="preserve">Popular </w:t>
            </w:r>
            <w:r>
              <w:rPr>
                <w:b/>
                <w:bCs/>
                <w:szCs w:val="18"/>
              </w:rPr>
              <w:t>competitors:</w:t>
            </w:r>
          </w:p>
          <w:p w14:paraId="437B0E17" w14:textId="77777777" w:rsidR="00EF6A03" w:rsidRPr="007D2803" w:rsidRDefault="00EF6A03" w:rsidP="00A75538">
            <w:pPr>
              <w:pStyle w:val="Table"/>
            </w:pPr>
          </w:p>
        </w:tc>
        <w:tc>
          <w:tcPr>
            <w:tcW w:w="1512" w:type="dxa"/>
            <w:vMerge/>
          </w:tcPr>
          <w:p w14:paraId="62D85F7F" w14:textId="77777777" w:rsidR="00EF6A03" w:rsidRDefault="00EF6A03" w:rsidP="00A75538">
            <w:pPr>
              <w:pStyle w:val="Table"/>
            </w:pPr>
          </w:p>
        </w:tc>
        <w:tc>
          <w:tcPr>
            <w:tcW w:w="2084" w:type="dxa"/>
            <w:gridSpan w:val="2"/>
          </w:tcPr>
          <w:p w14:paraId="21D46E7E" w14:textId="77777777" w:rsidR="00EF6A03" w:rsidRDefault="00EF6A03" w:rsidP="00A75538">
            <w:pPr>
              <w:pStyle w:val="Table"/>
            </w:pPr>
          </w:p>
        </w:tc>
      </w:tr>
      <w:tr w:rsidR="00EF6A03" w14:paraId="48C96F45" w14:textId="77777777" w:rsidTr="17C97910">
        <w:trPr>
          <w:trHeight w:val="226"/>
        </w:trPr>
        <w:tc>
          <w:tcPr>
            <w:tcW w:w="5613" w:type="dxa"/>
          </w:tcPr>
          <w:p w14:paraId="2198EF47" w14:textId="77777777" w:rsidR="00EF6A03" w:rsidRPr="0072381F" w:rsidRDefault="00EF6A03" w:rsidP="00A75538">
            <w:pPr>
              <w:pStyle w:val="Table"/>
              <w:rPr>
                <w:sz w:val="24"/>
              </w:rPr>
            </w:pPr>
            <w:r w:rsidRPr="0072381F">
              <w:t xml:space="preserve">Preferred languages: </w:t>
            </w:r>
          </w:p>
          <w:p w14:paraId="03204E3D" w14:textId="77777777" w:rsidR="00EF6A03" w:rsidRDefault="00EF6A03" w:rsidP="00A75538">
            <w:pPr>
              <w:pStyle w:val="Table"/>
            </w:pPr>
          </w:p>
        </w:tc>
        <w:tc>
          <w:tcPr>
            <w:tcW w:w="1512" w:type="dxa"/>
            <w:vMerge/>
          </w:tcPr>
          <w:p w14:paraId="09662CAA" w14:textId="77777777" w:rsidR="00EF6A03" w:rsidRDefault="00EF6A03" w:rsidP="00A75538">
            <w:pPr>
              <w:pStyle w:val="Table"/>
            </w:pPr>
          </w:p>
        </w:tc>
        <w:tc>
          <w:tcPr>
            <w:tcW w:w="2084" w:type="dxa"/>
            <w:gridSpan w:val="2"/>
          </w:tcPr>
          <w:p w14:paraId="2FCC3992" w14:textId="77777777" w:rsidR="00EF6A03" w:rsidRDefault="00EF6A03" w:rsidP="00A75538">
            <w:pPr>
              <w:pStyle w:val="Table"/>
            </w:pPr>
          </w:p>
        </w:tc>
      </w:tr>
      <w:tr w:rsidR="00EF6A03" w14:paraId="102B27B7" w14:textId="77777777" w:rsidTr="17C97910">
        <w:trPr>
          <w:trHeight w:val="247"/>
        </w:trPr>
        <w:tc>
          <w:tcPr>
            <w:tcW w:w="5613" w:type="dxa"/>
            <w:shd w:val="clear" w:color="auto" w:fill="215868" w:themeFill="accent5" w:themeFillShade="80"/>
          </w:tcPr>
          <w:p w14:paraId="72BE8178" w14:textId="77777777" w:rsidR="00EF6A03" w:rsidRPr="00A75538" w:rsidRDefault="00EF6A03" w:rsidP="00A75538">
            <w:pPr>
              <w:pStyle w:val="Table"/>
              <w:rPr>
                <w:color w:val="FFFFFF" w:themeColor="background1"/>
                <w:szCs w:val="18"/>
              </w:rPr>
            </w:pPr>
            <w:r w:rsidRPr="00E53910">
              <w:rPr>
                <w:color w:val="FFFFFF" w:themeColor="background1"/>
              </w:rPr>
              <w:t>University / Academia</w:t>
            </w:r>
          </w:p>
        </w:tc>
        <w:tc>
          <w:tcPr>
            <w:tcW w:w="1512" w:type="dxa"/>
            <w:shd w:val="clear" w:color="auto" w:fill="215868" w:themeFill="accent5" w:themeFillShade="80"/>
          </w:tcPr>
          <w:p w14:paraId="1179C132" w14:textId="77777777" w:rsidR="00EF6A03" w:rsidRPr="00E53910" w:rsidRDefault="00EF6A03" w:rsidP="00A75538">
            <w:pPr>
              <w:pStyle w:val="Table"/>
              <w:rPr>
                <w:color w:val="FFFFFF" w:themeColor="background1"/>
              </w:rPr>
            </w:pPr>
            <w:r w:rsidRPr="00E53910">
              <w:rPr>
                <w:color w:val="FFFFFF" w:themeColor="background1"/>
              </w:rPr>
              <w:t>2,420</w:t>
            </w:r>
          </w:p>
        </w:tc>
        <w:tc>
          <w:tcPr>
            <w:tcW w:w="1042" w:type="dxa"/>
            <w:shd w:val="clear" w:color="auto" w:fill="215868" w:themeFill="accent5" w:themeFillShade="80"/>
          </w:tcPr>
          <w:p w14:paraId="06F56486" w14:textId="77777777" w:rsidR="00EF6A03" w:rsidRPr="00E53910" w:rsidRDefault="00EF6A03" w:rsidP="00A75538">
            <w:pPr>
              <w:pStyle w:val="Table"/>
              <w:rPr>
                <w:color w:val="FFFFFF" w:themeColor="background1"/>
              </w:rPr>
            </w:pPr>
            <w:r>
              <w:rPr>
                <w:color w:val="FFFFFF" w:themeColor="background1"/>
              </w:rPr>
              <w:t>345</w:t>
            </w:r>
          </w:p>
        </w:tc>
        <w:tc>
          <w:tcPr>
            <w:tcW w:w="1042" w:type="dxa"/>
            <w:shd w:val="clear" w:color="auto" w:fill="215868" w:themeFill="accent5" w:themeFillShade="80"/>
          </w:tcPr>
          <w:p w14:paraId="0F1E157D" w14:textId="77777777" w:rsidR="00EF6A03" w:rsidRPr="00E53910" w:rsidRDefault="00EF6A03" w:rsidP="00A75538">
            <w:pPr>
              <w:pStyle w:val="Table"/>
              <w:rPr>
                <w:color w:val="FFFFFF" w:themeColor="background1"/>
              </w:rPr>
            </w:pPr>
            <w:r>
              <w:rPr>
                <w:color w:val="FFFFFF" w:themeColor="background1"/>
              </w:rPr>
              <w:t>21.3%</w:t>
            </w:r>
          </w:p>
        </w:tc>
      </w:tr>
      <w:tr w:rsidR="00EF6A03" w14:paraId="188C235E" w14:textId="77777777" w:rsidTr="17C97910">
        <w:trPr>
          <w:trHeight w:val="204"/>
        </w:trPr>
        <w:tc>
          <w:tcPr>
            <w:tcW w:w="5613" w:type="dxa"/>
          </w:tcPr>
          <w:p w14:paraId="629F6002" w14:textId="77777777" w:rsidR="00EF6A03" w:rsidRDefault="00EF6A03" w:rsidP="00A75538">
            <w:pPr>
              <w:pStyle w:val="Table"/>
            </w:pPr>
            <w:r w:rsidRPr="0072381F">
              <w:rPr>
                <w:b/>
              </w:rPr>
              <w:t xml:space="preserve">Workloads: </w:t>
            </w:r>
            <w:r w:rsidRPr="0072381F">
              <w:t xml:space="preserve">computational physics, </w:t>
            </w:r>
          </w:p>
        </w:tc>
        <w:tc>
          <w:tcPr>
            <w:tcW w:w="1512" w:type="dxa"/>
            <w:vMerge w:val="restart"/>
          </w:tcPr>
          <w:p w14:paraId="17332657" w14:textId="77777777" w:rsidR="00EF6A03" w:rsidRDefault="00EF6A03" w:rsidP="00A75538">
            <w:pPr>
              <w:pStyle w:val="Table"/>
            </w:pPr>
          </w:p>
        </w:tc>
        <w:tc>
          <w:tcPr>
            <w:tcW w:w="2084" w:type="dxa"/>
            <w:gridSpan w:val="2"/>
          </w:tcPr>
          <w:p w14:paraId="20528384" w14:textId="77777777" w:rsidR="00EF6A03" w:rsidRDefault="00EF6A03" w:rsidP="00A75538">
            <w:pPr>
              <w:pStyle w:val="Table"/>
            </w:pPr>
          </w:p>
        </w:tc>
      </w:tr>
      <w:tr w:rsidR="00EF6A03" w14:paraId="34D7BDE6" w14:textId="77777777" w:rsidTr="17C97910">
        <w:trPr>
          <w:trHeight w:val="322"/>
        </w:trPr>
        <w:tc>
          <w:tcPr>
            <w:tcW w:w="5613" w:type="dxa"/>
          </w:tcPr>
          <w:p w14:paraId="53357A67" w14:textId="77777777" w:rsidR="00EF6A03" w:rsidRDefault="00EF6A03" w:rsidP="00A75538">
            <w:pPr>
              <w:pStyle w:val="Table"/>
            </w:pPr>
            <w:r w:rsidRPr="0072381F">
              <w:t xml:space="preserve">Algorithms required: </w:t>
            </w:r>
          </w:p>
        </w:tc>
        <w:tc>
          <w:tcPr>
            <w:tcW w:w="1512" w:type="dxa"/>
            <w:vMerge/>
          </w:tcPr>
          <w:p w14:paraId="45A5B688" w14:textId="77777777" w:rsidR="00EF6A03" w:rsidRDefault="00EF6A03" w:rsidP="00A75538">
            <w:pPr>
              <w:pStyle w:val="Table"/>
            </w:pPr>
          </w:p>
        </w:tc>
        <w:tc>
          <w:tcPr>
            <w:tcW w:w="2084" w:type="dxa"/>
            <w:gridSpan w:val="2"/>
          </w:tcPr>
          <w:p w14:paraId="01585594" w14:textId="77777777" w:rsidR="00EF6A03" w:rsidRDefault="00EF6A03" w:rsidP="00A75538">
            <w:pPr>
              <w:pStyle w:val="Table"/>
            </w:pPr>
          </w:p>
        </w:tc>
      </w:tr>
      <w:tr w:rsidR="00EF6A03" w14:paraId="0A1E73E7" w14:textId="77777777" w:rsidTr="17C97910">
        <w:trPr>
          <w:trHeight w:val="139"/>
        </w:trPr>
        <w:tc>
          <w:tcPr>
            <w:tcW w:w="5613" w:type="dxa"/>
          </w:tcPr>
          <w:p w14:paraId="539CDDB2" w14:textId="77777777" w:rsidR="00EF6A03" w:rsidRPr="0072381F" w:rsidRDefault="00EF6A03" w:rsidP="00A75538">
            <w:pPr>
              <w:pStyle w:val="Table"/>
            </w:pPr>
            <w:r w:rsidRPr="0072381F">
              <w:t xml:space="preserve">Popular competitors/substitutes: </w:t>
            </w:r>
          </w:p>
          <w:p w14:paraId="43F1E366" w14:textId="77777777" w:rsidR="00EF6A03" w:rsidRDefault="00EF6A03" w:rsidP="00A75538">
            <w:pPr>
              <w:pStyle w:val="Table"/>
            </w:pPr>
          </w:p>
        </w:tc>
        <w:tc>
          <w:tcPr>
            <w:tcW w:w="1512" w:type="dxa"/>
            <w:vMerge w:val="restart"/>
          </w:tcPr>
          <w:p w14:paraId="31AD873D" w14:textId="77777777" w:rsidR="00EF6A03" w:rsidRDefault="00EF6A03" w:rsidP="00A75538">
            <w:pPr>
              <w:pStyle w:val="Table"/>
            </w:pPr>
          </w:p>
        </w:tc>
        <w:tc>
          <w:tcPr>
            <w:tcW w:w="2084" w:type="dxa"/>
            <w:gridSpan w:val="2"/>
          </w:tcPr>
          <w:p w14:paraId="6929F810" w14:textId="77777777" w:rsidR="00EF6A03" w:rsidRDefault="00EF6A03" w:rsidP="00A75538">
            <w:pPr>
              <w:pStyle w:val="Table"/>
            </w:pPr>
          </w:p>
        </w:tc>
      </w:tr>
      <w:tr w:rsidR="00EF6A03" w14:paraId="1CEC4657" w14:textId="77777777" w:rsidTr="17C97910">
        <w:trPr>
          <w:trHeight w:val="119"/>
        </w:trPr>
        <w:tc>
          <w:tcPr>
            <w:tcW w:w="5613" w:type="dxa"/>
          </w:tcPr>
          <w:p w14:paraId="4D512295" w14:textId="77777777" w:rsidR="00EF6A03" w:rsidRPr="0072381F" w:rsidRDefault="00EF6A03" w:rsidP="00A75538">
            <w:pPr>
              <w:pStyle w:val="Table"/>
              <w:rPr>
                <w:color w:val="000000"/>
              </w:rPr>
            </w:pPr>
            <w:r w:rsidRPr="0072381F">
              <w:t>Preferred languages: Python</w:t>
            </w:r>
          </w:p>
          <w:p w14:paraId="3CA89AC7" w14:textId="77777777" w:rsidR="00EF6A03" w:rsidRDefault="00EF6A03" w:rsidP="00A75538">
            <w:pPr>
              <w:pStyle w:val="Table"/>
            </w:pPr>
          </w:p>
        </w:tc>
        <w:tc>
          <w:tcPr>
            <w:tcW w:w="1512" w:type="dxa"/>
            <w:vMerge/>
          </w:tcPr>
          <w:p w14:paraId="2B46864E" w14:textId="77777777" w:rsidR="00EF6A03" w:rsidRDefault="00EF6A03" w:rsidP="00A75538">
            <w:pPr>
              <w:pStyle w:val="Table"/>
            </w:pPr>
          </w:p>
        </w:tc>
        <w:tc>
          <w:tcPr>
            <w:tcW w:w="2084" w:type="dxa"/>
            <w:gridSpan w:val="2"/>
          </w:tcPr>
          <w:p w14:paraId="4B9B3926" w14:textId="77777777" w:rsidR="00EF6A03" w:rsidRDefault="00EF6A03" w:rsidP="00A75538">
            <w:pPr>
              <w:pStyle w:val="Table"/>
            </w:pPr>
          </w:p>
        </w:tc>
      </w:tr>
      <w:tr w:rsidR="00EF6A03" w14:paraId="770ED6B8" w14:textId="77777777" w:rsidTr="17C97910">
        <w:trPr>
          <w:trHeight w:val="107"/>
        </w:trPr>
        <w:tc>
          <w:tcPr>
            <w:tcW w:w="5613" w:type="dxa"/>
            <w:shd w:val="clear" w:color="auto" w:fill="215868" w:themeFill="accent5" w:themeFillShade="80"/>
          </w:tcPr>
          <w:p w14:paraId="2F5341C9" w14:textId="77777777" w:rsidR="00EF6A03" w:rsidRPr="00E53910" w:rsidRDefault="00EF6A03" w:rsidP="00A75538">
            <w:pPr>
              <w:pStyle w:val="Table"/>
              <w:rPr>
                <w:color w:val="FFFFFF" w:themeColor="background1"/>
              </w:rPr>
            </w:pPr>
            <w:r w:rsidRPr="00E53910">
              <w:rPr>
                <w:color w:val="FFFFFF" w:themeColor="background1"/>
              </w:rPr>
              <w:t>Weather and Climate</w:t>
            </w:r>
          </w:p>
        </w:tc>
        <w:tc>
          <w:tcPr>
            <w:tcW w:w="1512" w:type="dxa"/>
            <w:shd w:val="clear" w:color="auto" w:fill="215868" w:themeFill="accent5" w:themeFillShade="80"/>
          </w:tcPr>
          <w:p w14:paraId="280F8F1E" w14:textId="77777777" w:rsidR="00EF6A03" w:rsidRPr="00E53910" w:rsidRDefault="00EF6A03" w:rsidP="00A75538">
            <w:pPr>
              <w:pStyle w:val="Table"/>
              <w:rPr>
                <w:color w:val="FFFFFF" w:themeColor="background1"/>
              </w:rPr>
            </w:pPr>
            <w:r w:rsidRPr="00E53910">
              <w:rPr>
                <w:color w:val="FFFFFF" w:themeColor="background1"/>
              </w:rPr>
              <w:t>560</w:t>
            </w:r>
          </w:p>
        </w:tc>
        <w:tc>
          <w:tcPr>
            <w:tcW w:w="1042" w:type="dxa"/>
            <w:shd w:val="clear" w:color="auto" w:fill="215868" w:themeFill="accent5" w:themeFillShade="80"/>
          </w:tcPr>
          <w:p w14:paraId="77F2363B" w14:textId="77777777" w:rsidR="00EF6A03" w:rsidRPr="00E53910" w:rsidRDefault="00EF6A03" w:rsidP="00A75538">
            <w:pPr>
              <w:pStyle w:val="Table"/>
              <w:rPr>
                <w:color w:val="FFFFFF" w:themeColor="background1"/>
              </w:rPr>
            </w:pPr>
            <w:r>
              <w:rPr>
                <w:color w:val="FFFFFF" w:themeColor="background1"/>
              </w:rPr>
              <w:t>49</w:t>
            </w:r>
          </w:p>
        </w:tc>
        <w:tc>
          <w:tcPr>
            <w:tcW w:w="1042" w:type="dxa"/>
            <w:shd w:val="clear" w:color="auto" w:fill="215868" w:themeFill="accent5" w:themeFillShade="80"/>
          </w:tcPr>
          <w:p w14:paraId="22176873" w14:textId="77777777" w:rsidR="00EF6A03" w:rsidRPr="00E53910" w:rsidRDefault="00EF6A03" w:rsidP="00A75538">
            <w:pPr>
              <w:pStyle w:val="Table"/>
              <w:rPr>
                <w:color w:val="FFFFFF" w:themeColor="background1"/>
              </w:rPr>
            </w:pPr>
            <w:r>
              <w:rPr>
                <w:color w:val="FFFFFF" w:themeColor="background1"/>
              </w:rPr>
              <w:t>24.4%</w:t>
            </w:r>
          </w:p>
        </w:tc>
      </w:tr>
      <w:tr w:rsidR="00EF6A03" w14:paraId="1C213C87" w14:textId="77777777" w:rsidTr="17C97910">
        <w:trPr>
          <w:trHeight w:val="237"/>
        </w:trPr>
        <w:tc>
          <w:tcPr>
            <w:tcW w:w="5613" w:type="dxa"/>
          </w:tcPr>
          <w:p w14:paraId="04171941" w14:textId="31FE132F" w:rsidR="00E56265" w:rsidRPr="0072381F" w:rsidRDefault="00EF6A03" w:rsidP="00A75538">
            <w:pPr>
              <w:pStyle w:val="Table"/>
            </w:pPr>
            <w:r w:rsidRPr="0072381F">
              <w:rPr>
                <w:b/>
              </w:rPr>
              <w:t xml:space="preserve">Workloads: </w:t>
            </w:r>
            <w:r w:rsidR="00B34DD1" w:rsidRPr="0072381F">
              <w:t xml:space="preserve"> classic HPC problems with C/Fortran applications and some heavy library use in the area of transcedentals (e.g. libm), </w:t>
            </w:r>
            <w:r w:rsidR="00AC5C6A" w:rsidRPr="0072381F">
              <w:t>NWP</w:t>
            </w:r>
            <w:r w:rsidR="00E56265" w:rsidRPr="0072381F">
              <w:t xml:space="preserve"> is always a class of stencil-based HPC.</w:t>
            </w:r>
            <w:r w:rsidR="00B34DD1" w:rsidRPr="0072381F">
              <w:t xml:space="preserve"> </w:t>
            </w:r>
          </w:p>
          <w:p w14:paraId="49D73744" w14:textId="77777777" w:rsidR="00E56265" w:rsidRPr="0072381F" w:rsidRDefault="00E56265" w:rsidP="00A75538">
            <w:pPr>
              <w:pStyle w:val="Table"/>
            </w:pPr>
          </w:p>
          <w:p w14:paraId="0F5053F9" w14:textId="62C33E7B" w:rsidR="00EF6A03" w:rsidRDefault="00E56265" w:rsidP="00A75538">
            <w:pPr>
              <w:pStyle w:val="Table"/>
            </w:pPr>
            <w:r w:rsidRPr="0072381F">
              <w:t xml:space="preserve">Emerging (but likely still peripheral) HPDA workloads: </w:t>
            </w:r>
            <w:r w:rsidR="00EF6A03" w:rsidRPr="0072381F">
              <w:t>atmospheric modelling, meteorology, weather forecasting, and climate modelling, postprocessing</w:t>
            </w:r>
          </w:p>
        </w:tc>
        <w:tc>
          <w:tcPr>
            <w:tcW w:w="1512" w:type="dxa"/>
            <w:vMerge w:val="restart"/>
          </w:tcPr>
          <w:p w14:paraId="17B22624" w14:textId="77777777" w:rsidR="00EF6A03" w:rsidRDefault="00EF6A03" w:rsidP="00A75538">
            <w:pPr>
              <w:pStyle w:val="Table"/>
            </w:pPr>
          </w:p>
        </w:tc>
        <w:tc>
          <w:tcPr>
            <w:tcW w:w="2084" w:type="dxa"/>
            <w:gridSpan w:val="2"/>
            <w:vMerge w:val="restart"/>
          </w:tcPr>
          <w:p w14:paraId="286DECC6" w14:textId="77777777" w:rsidR="00EF6A03" w:rsidRDefault="00EF6A03" w:rsidP="00A75538">
            <w:pPr>
              <w:pStyle w:val="Table"/>
            </w:pPr>
          </w:p>
        </w:tc>
      </w:tr>
      <w:tr w:rsidR="00EF6A03" w14:paraId="3C165FB3" w14:textId="77777777" w:rsidTr="17C97910">
        <w:trPr>
          <w:trHeight w:val="483"/>
        </w:trPr>
        <w:tc>
          <w:tcPr>
            <w:tcW w:w="5613" w:type="dxa"/>
          </w:tcPr>
          <w:p w14:paraId="421BBD4B" w14:textId="5193BAE4" w:rsidR="00EF6A03" w:rsidRPr="0072381F" w:rsidRDefault="00EF6A03" w:rsidP="00A75538">
            <w:pPr>
              <w:pStyle w:val="Table"/>
            </w:pPr>
            <w:r w:rsidRPr="0072381F">
              <w:t>Algorithms required: stats</w:t>
            </w:r>
            <w:r w:rsidR="139C492C" w:rsidRPr="0072381F">
              <w:t>, PDEs</w:t>
            </w:r>
          </w:p>
        </w:tc>
        <w:tc>
          <w:tcPr>
            <w:tcW w:w="1512" w:type="dxa"/>
            <w:vMerge/>
          </w:tcPr>
          <w:p w14:paraId="3D39AD34" w14:textId="77777777" w:rsidR="00EF6A03" w:rsidRDefault="00EF6A03" w:rsidP="00A75538">
            <w:pPr>
              <w:pStyle w:val="Table"/>
            </w:pPr>
          </w:p>
        </w:tc>
        <w:tc>
          <w:tcPr>
            <w:tcW w:w="2084" w:type="dxa"/>
            <w:gridSpan w:val="2"/>
            <w:vMerge/>
          </w:tcPr>
          <w:p w14:paraId="68B67E41" w14:textId="77777777" w:rsidR="00EF6A03" w:rsidRDefault="00EF6A03" w:rsidP="00A75538">
            <w:pPr>
              <w:pStyle w:val="Table"/>
            </w:pPr>
          </w:p>
        </w:tc>
      </w:tr>
      <w:tr w:rsidR="00EF6A03" w14:paraId="5F8B4054" w14:textId="77777777" w:rsidTr="17C97910">
        <w:trPr>
          <w:trHeight w:val="408"/>
        </w:trPr>
        <w:tc>
          <w:tcPr>
            <w:tcW w:w="5613" w:type="dxa"/>
          </w:tcPr>
          <w:p w14:paraId="416238EF" w14:textId="77777777" w:rsidR="00EF6A03" w:rsidRPr="0072381F" w:rsidRDefault="00EF6A03" w:rsidP="00A75538">
            <w:pPr>
              <w:pStyle w:val="Table"/>
            </w:pPr>
            <w:r w:rsidRPr="0072381F">
              <w:t>Popular competitors: R, SPSS, SAS</w:t>
            </w:r>
          </w:p>
          <w:p w14:paraId="702EF9AB" w14:textId="77777777" w:rsidR="00EF6A03" w:rsidRDefault="00EF6A03" w:rsidP="00A75538">
            <w:pPr>
              <w:pStyle w:val="Table"/>
            </w:pPr>
          </w:p>
        </w:tc>
        <w:tc>
          <w:tcPr>
            <w:tcW w:w="1512" w:type="dxa"/>
            <w:vMerge/>
          </w:tcPr>
          <w:p w14:paraId="552D14F3" w14:textId="77777777" w:rsidR="00EF6A03" w:rsidRDefault="00EF6A03" w:rsidP="00A75538">
            <w:pPr>
              <w:pStyle w:val="Table"/>
            </w:pPr>
          </w:p>
        </w:tc>
        <w:tc>
          <w:tcPr>
            <w:tcW w:w="2084" w:type="dxa"/>
            <w:gridSpan w:val="2"/>
            <w:vMerge/>
          </w:tcPr>
          <w:p w14:paraId="3D89839F" w14:textId="77777777" w:rsidR="00EF6A03" w:rsidRDefault="00EF6A03" w:rsidP="00A75538">
            <w:pPr>
              <w:pStyle w:val="Table"/>
            </w:pPr>
          </w:p>
        </w:tc>
      </w:tr>
      <w:tr w:rsidR="00EF6A03" w14:paraId="00115265" w14:textId="77777777" w:rsidTr="17C97910">
        <w:trPr>
          <w:trHeight w:val="449"/>
        </w:trPr>
        <w:tc>
          <w:tcPr>
            <w:tcW w:w="5613" w:type="dxa"/>
          </w:tcPr>
          <w:p w14:paraId="7C2FC0FC" w14:textId="77803DFD" w:rsidR="00EF6A03" w:rsidRPr="0072381F" w:rsidRDefault="00EF6A03" w:rsidP="00A75538">
            <w:pPr>
              <w:pStyle w:val="Table"/>
              <w:rPr>
                <w:b/>
              </w:rPr>
            </w:pPr>
            <w:r w:rsidRPr="0072381F">
              <w:rPr>
                <w:b/>
              </w:rPr>
              <w:t xml:space="preserve">Preferred languages: </w:t>
            </w:r>
            <w:r w:rsidR="00B34DD1" w:rsidRPr="0072381F">
              <w:rPr>
                <w:bCs/>
              </w:rPr>
              <w:t>C, Fortran</w:t>
            </w:r>
            <w:r w:rsidR="00AC5C6A" w:rsidRPr="0072381F">
              <w:rPr>
                <w:bCs/>
              </w:rPr>
              <w:t>,</w:t>
            </w:r>
            <w:r w:rsidRPr="0072381F">
              <w:rPr>
                <w:b/>
              </w:rPr>
              <w:t xml:space="preserve"> </w:t>
            </w:r>
            <w:r w:rsidRPr="0072381F">
              <w:rPr>
                <w:color w:val="000000" w:themeColor="text1"/>
              </w:rPr>
              <w:t>R</w:t>
            </w:r>
            <w:r w:rsidR="00AC5C6A" w:rsidRPr="0072381F">
              <w:rPr>
                <w:color w:val="000000" w:themeColor="text1"/>
              </w:rPr>
              <w:t xml:space="preserve"> (peripheral)</w:t>
            </w:r>
            <w:r w:rsidRPr="0072381F">
              <w:rPr>
                <w:color w:val="000000" w:themeColor="text1"/>
              </w:rPr>
              <w:t xml:space="preserve">, </w:t>
            </w:r>
          </w:p>
        </w:tc>
        <w:tc>
          <w:tcPr>
            <w:tcW w:w="1512" w:type="dxa"/>
            <w:vMerge/>
          </w:tcPr>
          <w:p w14:paraId="4F0B8805" w14:textId="77777777" w:rsidR="00EF6A03" w:rsidRDefault="00EF6A03" w:rsidP="00A75538">
            <w:pPr>
              <w:pStyle w:val="Table"/>
            </w:pPr>
          </w:p>
        </w:tc>
        <w:tc>
          <w:tcPr>
            <w:tcW w:w="2084" w:type="dxa"/>
            <w:gridSpan w:val="2"/>
            <w:vMerge/>
          </w:tcPr>
          <w:p w14:paraId="086E070E" w14:textId="77777777" w:rsidR="00EF6A03" w:rsidRDefault="00EF6A03" w:rsidP="00A75538">
            <w:pPr>
              <w:pStyle w:val="Table"/>
            </w:pPr>
          </w:p>
        </w:tc>
      </w:tr>
      <w:tr w:rsidR="00EF6A03" w14:paraId="1B68D744" w14:textId="77777777" w:rsidTr="17C97910">
        <w:tc>
          <w:tcPr>
            <w:tcW w:w="5613" w:type="dxa"/>
            <w:shd w:val="clear" w:color="auto" w:fill="215868" w:themeFill="accent5" w:themeFillShade="80"/>
          </w:tcPr>
          <w:p w14:paraId="3392A9E9" w14:textId="77777777" w:rsidR="00EF6A03" w:rsidRPr="00A75538" w:rsidRDefault="00EF6A03" w:rsidP="00A75538">
            <w:pPr>
              <w:pStyle w:val="Table"/>
              <w:rPr>
                <w:b/>
                <w:color w:val="FFFFFF" w:themeColor="background1"/>
                <w:szCs w:val="18"/>
              </w:rPr>
            </w:pPr>
            <w:r w:rsidRPr="00E53910">
              <w:rPr>
                <w:color w:val="FFFFFF" w:themeColor="background1"/>
              </w:rPr>
              <w:t>Commercial Analytics</w:t>
            </w:r>
          </w:p>
        </w:tc>
        <w:tc>
          <w:tcPr>
            <w:tcW w:w="1512" w:type="dxa"/>
            <w:shd w:val="clear" w:color="auto" w:fill="215868" w:themeFill="accent5" w:themeFillShade="80"/>
          </w:tcPr>
          <w:p w14:paraId="1C8D127C" w14:textId="77777777" w:rsidR="00EF6A03" w:rsidRPr="00A75538" w:rsidRDefault="00EF6A03" w:rsidP="00A75538">
            <w:pPr>
              <w:pStyle w:val="Table"/>
              <w:rPr>
                <w:color w:val="FFFFFF" w:themeColor="background1"/>
              </w:rPr>
            </w:pPr>
            <w:r w:rsidRPr="00A75538">
              <w:rPr>
                <w:color w:val="FFFFFF" w:themeColor="background1"/>
              </w:rPr>
              <w:t>Unknown, Fast Growing HPDA Segment</w:t>
            </w:r>
          </w:p>
        </w:tc>
        <w:tc>
          <w:tcPr>
            <w:tcW w:w="2084" w:type="dxa"/>
            <w:gridSpan w:val="2"/>
            <w:shd w:val="clear" w:color="auto" w:fill="215868" w:themeFill="accent5" w:themeFillShade="80"/>
          </w:tcPr>
          <w:p w14:paraId="6B0AE10E" w14:textId="77777777" w:rsidR="00EF6A03" w:rsidRPr="00A75538" w:rsidRDefault="00EF6A03" w:rsidP="00A75538">
            <w:pPr>
              <w:pStyle w:val="Table"/>
              <w:rPr>
                <w:color w:val="FFFFFF" w:themeColor="background1"/>
              </w:rPr>
            </w:pPr>
          </w:p>
        </w:tc>
      </w:tr>
      <w:tr w:rsidR="00EF6A03" w14:paraId="638DF6E8" w14:textId="77777777" w:rsidTr="17C97910">
        <w:tc>
          <w:tcPr>
            <w:tcW w:w="5613" w:type="dxa"/>
          </w:tcPr>
          <w:p w14:paraId="201704E0" w14:textId="77777777" w:rsidR="00EF6A03" w:rsidRDefault="00EF6A03" w:rsidP="00A75538">
            <w:pPr>
              <w:pStyle w:val="Table"/>
            </w:pPr>
            <w:r w:rsidRPr="0072381F">
              <w:rPr>
                <w:b/>
              </w:rPr>
              <w:t xml:space="preserve">Workloads: </w:t>
            </w:r>
            <w:r w:rsidRPr="0072381F">
              <w:t xml:space="preserve">fraud and anomaly detection, affinity marketing, business intelligence, revenue protection, complex pricing </w:t>
            </w:r>
          </w:p>
        </w:tc>
        <w:tc>
          <w:tcPr>
            <w:tcW w:w="1512" w:type="dxa"/>
            <w:vMerge w:val="restart"/>
          </w:tcPr>
          <w:p w14:paraId="2E22CF8E" w14:textId="77777777" w:rsidR="00EF6A03" w:rsidRDefault="00EF6A03" w:rsidP="00A75538">
            <w:pPr>
              <w:pStyle w:val="Table"/>
            </w:pPr>
          </w:p>
        </w:tc>
        <w:tc>
          <w:tcPr>
            <w:tcW w:w="2084" w:type="dxa"/>
            <w:gridSpan w:val="2"/>
          </w:tcPr>
          <w:p w14:paraId="08814DAF" w14:textId="77777777" w:rsidR="00EF6A03" w:rsidRDefault="00EF6A03" w:rsidP="00A75538">
            <w:pPr>
              <w:pStyle w:val="Table"/>
            </w:pPr>
          </w:p>
        </w:tc>
      </w:tr>
      <w:tr w:rsidR="00EF6A03" w14:paraId="3D96F245" w14:textId="77777777" w:rsidTr="17C97910">
        <w:trPr>
          <w:trHeight w:val="291"/>
        </w:trPr>
        <w:tc>
          <w:tcPr>
            <w:tcW w:w="5613" w:type="dxa"/>
          </w:tcPr>
          <w:p w14:paraId="5846154C" w14:textId="77777777" w:rsidR="00EF6A03" w:rsidRPr="00C01006" w:rsidRDefault="00EF6A03" w:rsidP="00A75538">
            <w:pPr>
              <w:pStyle w:val="Table"/>
              <w:rPr>
                <w:b/>
                <w:bCs/>
                <w:szCs w:val="18"/>
              </w:rPr>
            </w:pPr>
            <w:r w:rsidRPr="0072381F">
              <w:t>Algorithms required:</w:t>
            </w:r>
          </w:p>
          <w:p w14:paraId="13ABD77C" w14:textId="77777777" w:rsidR="00EF6A03" w:rsidRPr="00724749" w:rsidRDefault="00EF6A03" w:rsidP="00A75538">
            <w:pPr>
              <w:pStyle w:val="Table"/>
              <w:rPr>
                <w:color w:val="000000" w:themeColor="text1"/>
                <w:szCs w:val="18"/>
              </w:rPr>
            </w:pPr>
            <w:r w:rsidRPr="0072381F">
              <w:lastRenderedPageBreak/>
              <w:t>Naïve Bayes Classifier, SVM, Ensemble Methods, Clustering, K-Means, K-Medoids, PCA, SVD, Optimization, Time series, Pandas, Traditional ML (regression - Mixed Effects Regression for example), Gradient Boosted Trees, Mixed Effects Regression, Logistic Regre</w:t>
            </w:r>
            <w:r w:rsidRPr="00724749">
              <w:rPr>
                <w:color w:val="000000" w:themeColor="text1"/>
                <w:szCs w:val="18"/>
              </w:rPr>
              <w:t xml:space="preserve">ssion, Statistics and Time Series, Change point, Parameter Optimization, Forecasting plots, ARIMAS/Parameter optimization for ARIMAS (anything to do heuristic based), GARCH, QR-SVD / DMC codes, GLM, indep comp analysis, Markov Chain Monte Carlo. </w:t>
            </w:r>
          </w:p>
          <w:p w14:paraId="42765F7A" w14:textId="77777777" w:rsidR="00EF6A03" w:rsidRPr="00C01006" w:rsidRDefault="00EF6A03" w:rsidP="00A75538">
            <w:pPr>
              <w:pStyle w:val="Table"/>
            </w:pPr>
          </w:p>
        </w:tc>
        <w:tc>
          <w:tcPr>
            <w:tcW w:w="1512" w:type="dxa"/>
            <w:vMerge/>
          </w:tcPr>
          <w:p w14:paraId="5239A456" w14:textId="77777777" w:rsidR="00EF6A03" w:rsidRDefault="00EF6A03" w:rsidP="00A75538">
            <w:pPr>
              <w:pStyle w:val="Table"/>
            </w:pPr>
          </w:p>
        </w:tc>
        <w:tc>
          <w:tcPr>
            <w:tcW w:w="2084" w:type="dxa"/>
            <w:gridSpan w:val="2"/>
          </w:tcPr>
          <w:p w14:paraId="086248FE" w14:textId="77777777" w:rsidR="00EF6A03" w:rsidRDefault="00EF6A03" w:rsidP="00A75538">
            <w:pPr>
              <w:pStyle w:val="Table"/>
            </w:pPr>
          </w:p>
        </w:tc>
      </w:tr>
      <w:tr w:rsidR="00EF6A03" w14:paraId="4E75F29D" w14:textId="77777777" w:rsidTr="17C97910">
        <w:trPr>
          <w:trHeight w:val="398"/>
        </w:trPr>
        <w:tc>
          <w:tcPr>
            <w:tcW w:w="5613" w:type="dxa"/>
          </w:tcPr>
          <w:p w14:paraId="62D90B2B" w14:textId="77777777" w:rsidR="00EF6A03" w:rsidRPr="00C01006" w:rsidRDefault="00EF6A03" w:rsidP="00A75538">
            <w:pPr>
              <w:pStyle w:val="Table"/>
              <w:rPr>
                <w:b/>
                <w:bCs/>
                <w:szCs w:val="18"/>
              </w:rPr>
            </w:pPr>
            <w:r w:rsidRPr="0072381F">
              <w:t>Popul</w:t>
            </w:r>
            <w:r>
              <w:rPr>
                <w:b/>
                <w:bCs/>
                <w:szCs w:val="18"/>
              </w:rPr>
              <w:t>ar competitors</w:t>
            </w:r>
            <w:r w:rsidRPr="00C01006">
              <w:rPr>
                <w:b/>
                <w:bCs/>
                <w:szCs w:val="18"/>
              </w:rPr>
              <w:t>:</w:t>
            </w:r>
          </w:p>
          <w:p w14:paraId="3B8E631D" w14:textId="2E4D8279" w:rsidR="00EF6A03" w:rsidRPr="0072381F" w:rsidRDefault="00EF6A03" w:rsidP="00A75538">
            <w:pPr>
              <w:pStyle w:val="Table"/>
            </w:pPr>
            <w:r w:rsidRPr="0072381F">
              <w:t>Sklearn, SciKit, Python, Gurobi</w:t>
            </w:r>
            <w:r w:rsidR="00627613" w:rsidRPr="0072381F">
              <w:t xml:space="preserve"> (as the MIP solver)</w:t>
            </w:r>
            <w:r w:rsidRPr="0072381F">
              <w:t>, Weka, SciKit Learn, Pytorch/MXNET, Intel DAAL, XGBoost, GCForest, IMSL</w:t>
            </w:r>
          </w:p>
        </w:tc>
        <w:tc>
          <w:tcPr>
            <w:tcW w:w="1512" w:type="dxa"/>
            <w:vMerge/>
          </w:tcPr>
          <w:p w14:paraId="607D17FD" w14:textId="77777777" w:rsidR="00EF6A03" w:rsidRPr="00BB2141" w:rsidRDefault="00EF6A03" w:rsidP="00A75538">
            <w:pPr>
              <w:pStyle w:val="Table"/>
            </w:pPr>
          </w:p>
        </w:tc>
        <w:tc>
          <w:tcPr>
            <w:tcW w:w="2084" w:type="dxa"/>
            <w:gridSpan w:val="2"/>
          </w:tcPr>
          <w:p w14:paraId="3A0E378D" w14:textId="77777777" w:rsidR="00EF6A03" w:rsidRPr="00BB2141" w:rsidRDefault="00EF6A03" w:rsidP="00A75538">
            <w:pPr>
              <w:pStyle w:val="Table"/>
            </w:pPr>
          </w:p>
        </w:tc>
      </w:tr>
      <w:tr w:rsidR="00EF6A03" w14:paraId="6DC47C31" w14:textId="77777777" w:rsidTr="17C97910">
        <w:trPr>
          <w:trHeight w:val="387"/>
        </w:trPr>
        <w:tc>
          <w:tcPr>
            <w:tcW w:w="5613" w:type="dxa"/>
          </w:tcPr>
          <w:p w14:paraId="1DE95B70" w14:textId="77777777" w:rsidR="00EF6A03" w:rsidRPr="0072381F" w:rsidRDefault="00EF6A03" w:rsidP="00A75538">
            <w:pPr>
              <w:pStyle w:val="Table"/>
            </w:pPr>
            <w:r w:rsidRPr="0072381F">
              <w:t>Preferred languages: Python</w:t>
            </w:r>
          </w:p>
          <w:p w14:paraId="1C658878" w14:textId="77777777" w:rsidR="00EF6A03" w:rsidRPr="00C01006" w:rsidRDefault="00EF6A03" w:rsidP="00A75538">
            <w:pPr>
              <w:pStyle w:val="Table"/>
            </w:pPr>
          </w:p>
        </w:tc>
        <w:tc>
          <w:tcPr>
            <w:tcW w:w="1512" w:type="dxa"/>
            <w:vMerge/>
          </w:tcPr>
          <w:p w14:paraId="7E312095" w14:textId="77777777" w:rsidR="00EF6A03" w:rsidRPr="00BB2141" w:rsidRDefault="00EF6A03" w:rsidP="00A75538">
            <w:pPr>
              <w:pStyle w:val="Table"/>
            </w:pPr>
          </w:p>
        </w:tc>
        <w:tc>
          <w:tcPr>
            <w:tcW w:w="2084" w:type="dxa"/>
            <w:gridSpan w:val="2"/>
          </w:tcPr>
          <w:p w14:paraId="3DBBEEC9" w14:textId="77777777" w:rsidR="00EF6A03" w:rsidRPr="00BB2141" w:rsidRDefault="00EF6A03" w:rsidP="00A75538">
            <w:pPr>
              <w:pStyle w:val="Table"/>
            </w:pPr>
          </w:p>
        </w:tc>
      </w:tr>
      <w:tr w:rsidR="00EF6A03" w14:paraId="4A42AC19" w14:textId="77777777" w:rsidTr="17C97910">
        <w:trPr>
          <w:trHeight w:val="208"/>
        </w:trPr>
        <w:tc>
          <w:tcPr>
            <w:tcW w:w="5613" w:type="dxa"/>
            <w:shd w:val="clear" w:color="auto" w:fill="215868" w:themeFill="accent5" w:themeFillShade="80"/>
          </w:tcPr>
          <w:p w14:paraId="25DD6893" w14:textId="77777777" w:rsidR="00EF6A03" w:rsidRPr="00D12215" w:rsidRDefault="00EF6A03" w:rsidP="00A75538">
            <w:pPr>
              <w:pStyle w:val="Table"/>
              <w:rPr>
                <w:b/>
                <w:color w:val="FFFFFF" w:themeColor="background1"/>
                <w:szCs w:val="18"/>
              </w:rPr>
            </w:pPr>
            <w:r w:rsidRPr="00D12215">
              <w:rPr>
                <w:b/>
                <w:color w:val="FFFFFF" w:themeColor="background1"/>
              </w:rPr>
              <w:t>Other</w:t>
            </w:r>
          </w:p>
        </w:tc>
        <w:tc>
          <w:tcPr>
            <w:tcW w:w="1512" w:type="dxa"/>
            <w:shd w:val="clear" w:color="auto" w:fill="215868" w:themeFill="accent5" w:themeFillShade="80"/>
          </w:tcPr>
          <w:p w14:paraId="3A01A426" w14:textId="77777777" w:rsidR="00EF6A03" w:rsidRPr="00E53910" w:rsidRDefault="00EF6A03" w:rsidP="00A75538">
            <w:pPr>
              <w:pStyle w:val="Table"/>
              <w:rPr>
                <w:b/>
                <w:bCs/>
                <w:color w:val="FFFFFF" w:themeColor="background1"/>
              </w:rPr>
            </w:pPr>
            <w:r w:rsidRPr="00D12215">
              <w:rPr>
                <w:b/>
                <w:color w:val="FFFFFF" w:themeColor="background1"/>
              </w:rPr>
              <w:t>128</w:t>
            </w:r>
          </w:p>
        </w:tc>
        <w:tc>
          <w:tcPr>
            <w:tcW w:w="1042" w:type="dxa"/>
            <w:shd w:val="clear" w:color="auto" w:fill="215868" w:themeFill="accent5" w:themeFillShade="80"/>
          </w:tcPr>
          <w:p w14:paraId="6C0309FD" w14:textId="77777777" w:rsidR="00EF6A03" w:rsidRPr="00D12215" w:rsidRDefault="00EF6A03" w:rsidP="00A75538">
            <w:pPr>
              <w:pStyle w:val="Table"/>
              <w:rPr>
                <w:b/>
                <w:color w:val="FFFFFF" w:themeColor="background1"/>
              </w:rPr>
            </w:pPr>
            <w:r w:rsidRPr="00D12215">
              <w:rPr>
                <w:b/>
                <w:color w:val="FFFFFF" w:themeColor="background1"/>
              </w:rPr>
              <w:t>39</w:t>
            </w:r>
          </w:p>
        </w:tc>
        <w:tc>
          <w:tcPr>
            <w:tcW w:w="1042" w:type="dxa"/>
            <w:shd w:val="clear" w:color="auto" w:fill="215868" w:themeFill="accent5" w:themeFillShade="80"/>
          </w:tcPr>
          <w:p w14:paraId="4BA313FD" w14:textId="77777777" w:rsidR="00EF6A03" w:rsidRPr="00D12215" w:rsidRDefault="00EF6A03" w:rsidP="00A75538">
            <w:pPr>
              <w:pStyle w:val="Table"/>
              <w:rPr>
                <w:b/>
                <w:color w:val="FFFFFF" w:themeColor="background1"/>
              </w:rPr>
            </w:pPr>
            <w:r w:rsidRPr="00D12215">
              <w:rPr>
                <w:b/>
                <w:color w:val="FFFFFF" w:themeColor="background1"/>
              </w:rPr>
              <w:t>12.8%</w:t>
            </w:r>
          </w:p>
        </w:tc>
      </w:tr>
      <w:tr w:rsidR="00EF6A03" w14:paraId="667026F6" w14:textId="77777777" w:rsidTr="17C97910">
        <w:tc>
          <w:tcPr>
            <w:tcW w:w="5613" w:type="dxa"/>
            <w:shd w:val="clear" w:color="auto" w:fill="F2F2F2" w:themeFill="background1" w:themeFillShade="F2"/>
          </w:tcPr>
          <w:p w14:paraId="7AD11717" w14:textId="77777777" w:rsidR="00EF6A03" w:rsidRPr="00A75538" w:rsidRDefault="00EF6A03" w:rsidP="00A75538">
            <w:pPr>
              <w:pStyle w:val="Table"/>
              <w:rPr>
                <w:b/>
                <w:szCs w:val="18"/>
              </w:rPr>
            </w:pPr>
            <w:r w:rsidRPr="002044C4">
              <w:rPr>
                <w:b/>
                <w:bCs/>
              </w:rPr>
              <w:t>Total</w:t>
            </w:r>
            <w:r>
              <w:rPr>
                <w:b/>
                <w:bCs/>
              </w:rPr>
              <w:t xml:space="preserve"> Server Revenue </w:t>
            </w:r>
          </w:p>
        </w:tc>
        <w:tc>
          <w:tcPr>
            <w:tcW w:w="1512" w:type="dxa"/>
            <w:shd w:val="clear" w:color="auto" w:fill="F2F2F2" w:themeFill="background1" w:themeFillShade="F2"/>
          </w:tcPr>
          <w:p w14:paraId="426FCFA8" w14:textId="77777777" w:rsidR="00EF6A03" w:rsidRPr="00BB2141" w:rsidRDefault="00EF6A03" w:rsidP="00A75538">
            <w:pPr>
              <w:pStyle w:val="Table"/>
              <w:rPr>
                <w:b/>
                <w:bCs/>
              </w:rPr>
            </w:pPr>
            <w:r w:rsidRPr="00BB2141">
              <w:rPr>
                <w:b/>
                <w:bCs/>
              </w:rPr>
              <w:t>13,706</w:t>
            </w:r>
          </w:p>
        </w:tc>
        <w:tc>
          <w:tcPr>
            <w:tcW w:w="1042" w:type="dxa"/>
            <w:shd w:val="clear" w:color="auto" w:fill="F2F2F2" w:themeFill="background1" w:themeFillShade="F2"/>
          </w:tcPr>
          <w:p w14:paraId="567E3513" w14:textId="77777777" w:rsidR="00EF6A03" w:rsidRPr="00BB2141" w:rsidRDefault="00EF6A03" w:rsidP="00A75538">
            <w:pPr>
              <w:pStyle w:val="Table"/>
              <w:rPr>
                <w:b/>
                <w:bCs/>
              </w:rPr>
            </w:pPr>
            <w:r>
              <w:rPr>
                <w:b/>
                <w:bCs/>
              </w:rPr>
              <w:t>2,466*</w:t>
            </w:r>
          </w:p>
        </w:tc>
        <w:tc>
          <w:tcPr>
            <w:tcW w:w="1042" w:type="dxa"/>
            <w:shd w:val="clear" w:color="auto" w:fill="F2F2F2" w:themeFill="background1" w:themeFillShade="F2"/>
          </w:tcPr>
          <w:p w14:paraId="42C6F9F6" w14:textId="77777777" w:rsidR="00EF6A03" w:rsidRPr="00BB2141" w:rsidRDefault="00EF6A03" w:rsidP="00A75538">
            <w:pPr>
              <w:pStyle w:val="Table"/>
              <w:rPr>
                <w:b/>
                <w:bCs/>
              </w:rPr>
            </w:pPr>
            <w:r>
              <w:rPr>
                <w:b/>
                <w:bCs/>
              </w:rPr>
              <w:t>24.6%</w:t>
            </w:r>
          </w:p>
        </w:tc>
      </w:tr>
    </w:tbl>
    <w:p w14:paraId="5C29F883" w14:textId="0AD3D023" w:rsidR="0077625C" w:rsidRPr="0072381F" w:rsidRDefault="0077625C" w:rsidP="00DD628E">
      <w:pPr>
        <w:rPr>
          <w:rFonts w:cs="Calibri"/>
        </w:rPr>
      </w:pPr>
      <w:bookmarkStart w:id="55" w:name="_Toc40739037"/>
      <w:r w:rsidRPr="0072381F">
        <w:rPr>
          <w:rFonts w:cs="Calibri"/>
        </w:rPr>
        <w:t xml:space="preserve">*At CAGR 24.6%, </w:t>
      </w:r>
      <w:r w:rsidR="00CF4B23" w:rsidRPr="0072381F">
        <w:rPr>
          <w:rFonts w:cs="Calibri"/>
        </w:rPr>
        <w:t xml:space="preserve">total </w:t>
      </w:r>
      <w:r w:rsidRPr="0072381F">
        <w:rPr>
          <w:rFonts w:cs="Calibri"/>
        </w:rPr>
        <w:t>HPC public cloud spending is expected to reach $7.4 billion by 2023.</w:t>
      </w:r>
    </w:p>
    <w:p w14:paraId="09B42A64" w14:textId="77777777" w:rsidR="0077625C" w:rsidRPr="0072381F" w:rsidRDefault="0077625C" w:rsidP="00DD628E">
      <w:pPr>
        <w:rPr>
          <w:rFonts w:cs="Calibri"/>
        </w:rPr>
      </w:pPr>
    </w:p>
    <w:p w14:paraId="58249FE0" w14:textId="37287EF1" w:rsidR="006B0BA2" w:rsidRDefault="00B2153A" w:rsidP="00DC10C9">
      <w:pPr>
        <w:pStyle w:val="Heading5"/>
        <w:numPr>
          <w:ilvl w:val="0"/>
          <w:numId w:val="23"/>
        </w:numPr>
      </w:pPr>
      <w:r>
        <w:t xml:space="preserve">Buyer </w:t>
      </w:r>
      <w:r w:rsidR="00DD628E">
        <w:t>Algorithmic Approaches</w:t>
      </w:r>
      <w:r w:rsidR="006B0BA2">
        <w:t xml:space="preserve"> </w:t>
      </w:r>
    </w:p>
    <w:p w14:paraId="1BD8A4E1" w14:textId="727BC246" w:rsidR="00CC3FF9" w:rsidRPr="0072381F" w:rsidRDefault="000E3D22" w:rsidP="00026856">
      <w:pPr>
        <w:rPr>
          <w:rFonts w:cs="Calibri"/>
        </w:rPr>
      </w:pPr>
      <w:r w:rsidRPr="0072381F">
        <w:rPr>
          <w:rFonts w:cs="Calibri"/>
        </w:rPr>
        <w:t>The table</w:t>
      </w:r>
      <w:r w:rsidR="00CF4B23" w:rsidRPr="0072381F">
        <w:rPr>
          <w:rFonts w:cs="Calibri"/>
        </w:rPr>
        <w:t xml:space="preserve"> below</w:t>
      </w:r>
      <w:r w:rsidR="00CC3FF9" w:rsidRPr="0072381F">
        <w:rPr>
          <w:rFonts w:cs="Calibri"/>
        </w:rPr>
        <w:t xml:space="preserve"> attempts to summarize the range of algorithmic approaches various buyers within the industry are using. Certain </w:t>
      </w:r>
      <w:r w:rsidR="00DF3C1B" w:rsidRPr="0072381F">
        <w:rPr>
          <w:rFonts w:cs="Calibri"/>
        </w:rPr>
        <w:t>approaches</w:t>
      </w:r>
      <w:r w:rsidR="00CC3FF9" w:rsidRPr="0072381F">
        <w:rPr>
          <w:rFonts w:cs="Calibri"/>
        </w:rPr>
        <w:t xml:space="preserve"> (like Linear Algebra) are well-served by </w:t>
      </w:r>
      <w:r w:rsidR="00DF3C1B" w:rsidRPr="0072381F">
        <w:rPr>
          <w:rFonts w:cs="Calibri"/>
        </w:rPr>
        <w:t>commercial</w:t>
      </w:r>
      <w:r w:rsidR="00CC3FF9" w:rsidRPr="0072381F">
        <w:rPr>
          <w:rFonts w:cs="Calibri"/>
        </w:rPr>
        <w:t xml:space="preserve"> and open source or free</w:t>
      </w:r>
      <w:r w:rsidR="00DF3C1B" w:rsidRPr="0072381F">
        <w:rPr>
          <w:rFonts w:cs="Calibri"/>
        </w:rPr>
        <w:t xml:space="preserve"> vendor</w:t>
      </w:r>
      <w:r w:rsidR="00CC3FF9" w:rsidRPr="0072381F">
        <w:rPr>
          <w:rFonts w:cs="Calibri"/>
        </w:rPr>
        <w:t xml:space="preserve"> libraries, making them commodity in the industry. </w:t>
      </w:r>
      <w:r w:rsidR="00DF3C1B" w:rsidRPr="0072381F">
        <w:rPr>
          <w:rFonts w:cs="Calibri"/>
        </w:rPr>
        <w:t xml:space="preserve">In other areas, there may be gaps and demand for niche or cutting edge libraries.  </w:t>
      </w:r>
    </w:p>
    <w:p w14:paraId="6FB78F5E" w14:textId="77777777" w:rsidR="00DF3C1B" w:rsidRPr="0072381F" w:rsidRDefault="00DF3C1B" w:rsidP="00026856">
      <w:pPr>
        <w:rPr>
          <w:rFonts w:cs="Calibri"/>
        </w:rPr>
      </w:pPr>
    </w:p>
    <w:p w14:paraId="279AB48D" w14:textId="231DA93F" w:rsidR="00026856" w:rsidRPr="0072381F" w:rsidRDefault="00DF3C1B" w:rsidP="00026856">
      <w:pPr>
        <w:rPr>
          <w:rFonts w:cs="Calibri"/>
        </w:rPr>
      </w:pPr>
      <w:r w:rsidRPr="0072381F">
        <w:rPr>
          <w:rFonts w:cs="Calibri"/>
        </w:rPr>
        <w:t>For more</w:t>
      </w:r>
      <w:r w:rsidR="00CC3FF9" w:rsidRPr="0072381F">
        <w:rPr>
          <w:rFonts w:cs="Calibri"/>
        </w:rPr>
        <w:t xml:space="preserve"> detailed information about the </w:t>
      </w:r>
      <w:r w:rsidRPr="0072381F">
        <w:rPr>
          <w:rFonts w:cs="Calibri"/>
        </w:rPr>
        <w:t>algorithmic approaches listed</w:t>
      </w:r>
      <w:r w:rsidR="00CC3FF9" w:rsidRPr="0072381F">
        <w:rPr>
          <w:rFonts w:cs="Calibri"/>
        </w:rPr>
        <w:t xml:space="preserve"> below</w:t>
      </w:r>
      <w:r w:rsidRPr="0072381F">
        <w:rPr>
          <w:rFonts w:cs="Calibri"/>
        </w:rPr>
        <w:t xml:space="preserve">, please take some time to review </w:t>
      </w:r>
      <w:r w:rsidR="00CC3FF9" w:rsidRPr="0072381F">
        <w:rPr>
          <w:rFonts w:cs="Calibri"/>
        </w:rPr>
        <w:t>the NAG Library Comparison Matrices Spreadsheet, Competitive View Tab.</w:t>
      </w:r>
    </w:p>
    <w:p w14:paraId="43F2A815" w14:textId="4F27116F" w:rsidR="00315EA9" w:rsidRPr="0072381F" w:rsidRDefault="00315EA9" w:rsidP="00026856">
      <w:pPr>
        <w:rPr>
          <w:rFonts w:cs="Calibri"/>
        </w:rPr>
      </w:pPr>
    </w:p>
    <w:tbl>
      <w:tblPr>
        <w:tblStyle w:val="TableGridLight"/>
        <w:tblW w:w="0" w:type="auto"/>
        <w:tblLook w:val="04A0" w:firstRow="1" w:lastRow="0" w:firstColumn="1" w:lastColumn="0" w:noHBand="0" w:noVBand="1"/>
      </w:tblPr>
      <w:tblGrid>
        <w:gridCol w:w="3003"/>
        <w:gridCol w:w="3003"/>
        <w:gridCol w:w="3004"/>
      </w:tblGrid>
      <w:tr w:rsidR="00315EA9" w14:paraId="76AACD1E" w14:textId="77777777" w:rsidTr="00E84298">
        <w:trPr>
          <w:tblHeader/>
        </w:trPr>
        <w:tc>
          <w:tcPr>
            <w:tcW w:w="3003" w:type="dxa"/>
            <w:shd w:val="clear" w:color="auto" w:fill="F2F2F2" w:themeFill="background1" w:themeFillShade="F2"/>
          </w:tcPr>
          <w:p w14:paraId="011A058E" w14:textId="77777777" w:rsidR="00315EA9" w:rsidRPr="00C8713F" w:rsidRDefault="00315EA9" w:rsidP="00C8713F">
            <w:pPr>
              <w:pStyle w:val="Table"/>
              <w:rPr>
                <w:b/>
              </w:rPr>
            </w:pPr>
            <w:r w:rsidRPr="00C8713F">
              <w:rPr>
                <w:b/>
              </w:rPr>
              <w:t>Algorithmic Approach</w:t>
            </w:r>
          </w:p>
        </w:tc>
        <w:tc>
          <w:tcPr>
            <w:tcW w:w="3003" w:type="dxa"/>
            <w:shd w:val="clear" w:color="auto" w:fill="F2F2F2" w:themeFill="background1" w:themeFillShade="F2"/>
          </w:tcPr>
          <w:p w14:paraId="5E53CBE9" w14:textId="6B7FD282" w:rsidR="00315EA9" w:rsidRPr="00C8713F" w:rsidRDefault="00315EA9" w:rsidP="00C8713F">
            <w:pPr>
              <w:pStyle w:val="Table"/>
              <w:rPr>
                <w:b/>
              </w:rPr>
            </w:pPr>
            <w:r w:rsidRPr="00C8713F">
              <w:rPr>
                <w:b/>
              </w:rPr>
              <w:t>Common Verticals</w:t>
            </w:r>
          </w:p>
        </w:tc>
        <w:tc>
          <w:tcPr>
            <w:tcW w:w="3004" w:type="dxa"/>
            <w:shd w:val="clear" w:color="auto" w:fill="F2F2F2" w:themeFill="background1" w:themeFillShade="F2"/>
          </w:tcPr>
          <w:p w14:paraId="4FC293BE" w14:textId="77777777" w:rsidR="00315EA9" w:rsidRPr="00C8713F" w:rsidRDefault="00315EA9" w:rsidP="00C8713F">
            <w:pPr>
              <w:pStyle w:val="Table"/>
              <w:rPr>
                <w:b/>
              </w:rPr>
            </w:pPr>
            <w:r w:rsidRPr="00C8713F">
              <w:rPr>
                <w:b/>
              </w:rPr>
              <w:t>Competitive Situation</w:t>
            </w:r>
          </w:p>
        </w:tc>
      </w:tr>
      <w:tr w:rsidR="00315EA9" w14:paraId="4E49F64E" w14:textId="77777777" w:rsidTr="00E84298">
        <w:tc>
          <w:tcPr>
            <w:tcW w:w="3003" w:type="dxa"/>
          </w:tcPr>
          <w:p w14:paraId="118BE3B9" w14:textId="271FCF73" w:rsidR="00315EA9" w:rsidRPr="00026856" w:rsidRDefault="00315EA9" w:rsidP="00C8713F">
            <w:pPr>
              <w:pStyle w:val="Table"/>
              <w:rPr>
                <w:b/>
                <w:bCs/>
                <w:szCs w:val="18"/>
              </w:rPr>
            </w:pPr>
            <w:r w:rsidRPr="0072381F">
              <w:t>Linear Algebra</w:t>
            </w:r>
            <w:r w:rsidRPr="00026856">
              <w:rPr>
                <w:b/>
                <w:bCs/>
                <w:szCs w:val="18"/>
              </w:rPr>
              <w:t xml:space="preserve"> </w:t>
            </w:r>
          </w:p>
          <w:p w14:paraId="3EABF25E" w14:textId="77777777" w:rsidR="00315EA9" w:rsidRPr="00810418" w:rsidRDefault="00315EA9" w:rsidP="00C8713F">
            <w:pPr>
              <w:pStyle w:val="Table"/>
              <w:rPr>
                <w:color w:val="000000" w:themeColor="text1"/>
                <w:szCs w:val="18"/>
              </w:rPr>
            </w:pPr>
            <w:r w:rsidRPr="0072381F">
              <w:t>Dense Matrix functions</w:t>
            </w:r>
          </w:p>
          <w:p w14:paraId="657DE8E5" w14:textId="77777777" w:rsidR="00315EA9" w:rsidRPr="00810418" w:rsidRDefault="00315EA9" w:rsidP="00C8713F">
            <w:pPr>
              <w:pStyle w:val="Table"/>
              <w:rPr>
                <w:color w:val="000000" w:themeColor="text1"/>
                <w:szCs w:val="18"/>
              </w:rPr>
            </w:pPr>
            <w:r w:rsidRPr="0072381F">
              <w:t>Dense Eigensystem Analysis</w:t>
            </w:r>
          </w:p>
          <w:p w14:paraId="2A5C96D9" w14:textId="77777777" w:rsidR="00315EA9" w:rsidRPr="00810418" w:rsidRDefault="00315EA9" w:rsidP="00C8713F">
            <w:pPr>
              <w:pStyle w:val="Table"/>
              <w:rPr>
                <w:color w:val="000000" w:themeColor="text1"/>
                <w:szCs w:val="18"/>
              </w:rPr>
            </w:pPr>
            <w:r w:rsidRPr="0072381F">
              <w:t>Sparse Eigensystem Analysis</w:t>
            </w:r>
          </w:p>
          <w:p w14:paraId="3D13CDC3" w14:textId="77777777" w:rsidR="00315EA9" w:rsidRPr="00810418" w:rsidRDefault="00315EA9" w:rsidP="00C8713F">
            <w:pPr>
              <w:pStyle w:val="Table"/>
              <w:rPr>
                <w:color w:val="000000" w:themeColor="text1"/>
                <w:szCs w:val="18"/>
              </w:rPr>
            </w:pPr>
            <w:r w:rsidRPr="0072381F">
              <w:t>Solving Dense Linear Systems</w:t>
            </w:r>
          </w:p>
          <w:p w14:paraId="3BC97DE5" w14:textId="77777777" w:rsidR="00315EA9" w:rsidRPr="00810418" w:rsidRDefault="00315EA9" w:rsidP="00C8713F">
            <w:pPr>
              <w:pStyle w:val="Table"/>
              <w:rPr>
                <w:color w:val="000000" w:themeColor="text1"/>
                <w:szCs w:val="18"/>
              </w:rPr>
            </w:pPr>
            <w:r w:rsidRPr="0072381F">
              <w:t>Solving sparse linear systems</w:t>
            </w:r>
          </w:p>
          <w:p w14:paraId="3BEF7BAE" w14:textId="77777777" w:rsidR="00315EA9" w:rsidRPr="00810418" w:rsidRDefault="00315EA9" w:rsidP="00C8713F">
            <w:pPr>
              <w:pStyle w:val="Table"/>
              <w:rPr>
                <w:color w:val="000000" w:themeColor="text1"/>
                <w:szCs w:val="18"/>
              </w:rPr>
            </w:pPr>
            <w:r w:rsidRPr="0072381F">
              <w:t>BLAS Support</w:t>
            </w:r>
          </w:p>
          <w:p w14:paraId="6D68929B" w14:textId="77777777" w:rsidR="00315EA9" w:rsidRPr="0072381F" w:rsidRDefault="00315EA9" w:rsidP="00C8713F">
            <w:pPr>
              <w:pStyle w:val="Table"/>
            </w:pPr>
            <w:r w:rsidRPr="0072381F">
              <w:t>Dense SVD</w:t>
            </w:r>
          </w:p>
        </w:tc>
        <w:tc>
          <w:tcPr>
            <w:tcW w:w="3003" w:type="dxa"/>
          </w:tcPr>
          <w:p w14:paraId="5FCD40B0" w14:textId="4E5F33F2" w:rsidR="00315EA9" w:rsidRPr="0072381F" w:rsidRDefault="00315EA9" w:rsidP="00C8713F">
            <w:pPr>
              <w:pStyle w:val="Table"/>
            </w:pPr>
            <w:r w:rsidRPr="0072381F">
              <w:t>Very important, used by all areas</w:t>
            </w:r>
            <w:r w:rsidR="003F54F6" w:rsidRPr="0072381F">
              <w:t>.</w:t>
            </w:r>
            <w:r w:rsidRPr="0072381F">
              <w:t xml:space="preserve"> </w:t>
            </w:r>
          </w:p>
        </w:tc>
        <w:tc>
          <w:tcPr>
            <w:tcW w:w="3004" w:type="dxa"/>
          </w:tcPr>
          <w:p w14:paraId="42D66586" w14:textId="77777777" w:rsidR="00315EA9" w:rsidRPr="0072381F" w:rsidRDefault="00315EA9" w:rsidP="00C8713F">
            <w:pPr>
              <w:pStyle w:val="Table"/>
            </w:pPr>
            <w:r w:rsidRPr="0072381F">
              <w:t>Hardware vendors expected to supply high quality, fast versions of these for free.</w:t>
            </w:r>
          </w:p>
          <w:p w14:paraId="76CA6910" w14:textId="77777777" w:rsidR="003F6B49" w:rsidRPr="0072381F" w:rsidRDefault="003F6B49" w:rsidP="00C8713F">
            <w:pPr>
              <w:pStyle w:val="Table"/>
            </w:pPr>
          </w:p>
          <w:p w14:paraId="60378DDB" w14:textId="22A66B6C" w:rsidR="00315EA9" w:rsidRPr="0072381F" w:rsidRDefault="00F672B8" w:rsidP="00C8713F">
            <w:pPr>
              <w:pStyle w:val="Table"/>
            </w:pPr>
            <w:r w:rsidRPr="0072381F">
              <w:t>The entries here probably account for &gt; 50% of the content in the NAG Library.  And I think your "Competitive Situation" is correct.  If Arm end up making their performance libs freely available, that will be a very strong signal.</w:t>
            </w:r>
          </w:p>
        </w:tc>
      </w:tr>
      <w:tr w:rsidR="00315EA9" w14:paraId="3C3EE324" w14:textId="77777777" w:rsidTr="00E84298">
        <w:tc>
          <w:tcPr>
            <w:tcW w:w="3003" w:type="dxa"/>
          </w:tcPr>
          <w:p w14:paraId="067AEFD2" w14:textId="77777777" w:rsidR="00315EA9" w:rsidRDefault="00315EA9" w:rsidP="00C8713F">
            <w:pPr>
              <w:pStyle w:val="Table"/>
              <w:rPr>
                <w:b/>
                <w:bCs/>
                <w:szCs w:val="18"/>
              </w:rPr>
            </w:pPr>
            <w:r w:rsidRPr="0072381F">
              <w:t xml:space="preserve">Optimization </w:t>
            </w:r>
          </w:p>
          <w:p w14:paraId="354F0AD4" w14:textId="77777777" w:rsidR="00315EA9" w:rsidRPr="0072381F" w:rsidRDefault="00315EA9" w:rsidP="00C8713F">
            <w:pPr>
              <w:pStyle w:val="Table"/>
              <w:rPr>
                <w:b/>
              </w:rPr>
            </w:pPr>
            <w:r w:rsidRPr="0072381F">
              <w:t>Convex continuous (LP, QP, SOCP, SDP)</w:t>
            </w:r>
          </w:p>
          <w:p w14:paraId="345F420E" w14:textId="77777777" w:rsidR="00315EA9" w:rsidRDefault="00315EA9" w:rsidP="00C8713F">
            <w:pPr>
              <w:pStyle w:val="Table"/>
              <w:rPr>
                <w:color w:val="000000"/>
                <w:szCs w:val="18"/>
              </w:rPr>
            </w:pPr>
            <w:r w:rsidRPr="0072381F">
              <w:t>Nonlinear (NLP sparse/dense, NLN-LSQ/data fitting)</w:t>
            </w:r>
          </w:p>
          <w:p w14:paraId="4575E129" w14:textId="77777777" w:rsidR="00315EA9" w:rsidRDefault="00315EA9" w:rsidP="00C8713F">
            <w:pPr>
              <w:pStyle w:val="Table"/>
              <w:rPr>
                <w:color w:val="000000"/>
                <w:szCs w:val="18"/>
              </w:rPr>
            </w:pPr>
            <w:r w:rsidRPr="0072381F">
              <w:t>Nonlinear global (stochastic &amp; oth</w:t>
            </w:r>
            <w:r>
              <w:rPr>
                <w:color w:val="000000"/>
                <w:szCs w:val="18"/>
              </w:rPr>
              <w:t>er methods)</w:t>
            </w:r>
          </w:p>
          <w:p w14:paraId="564BC613" w14:textId="77777777" w:rsidR="00315EA9" w:rsidRDefault="00315EA9" w:rsidP="00C8713F">
            <w:pPr>
              <w:pStyle w:val="Table"/>
              <w:rPr>
                <w:color w:val="000000"/>
                <w:szCs w:val="18"/>
              </w:rPr>
            </w:pPr>
            <w:r w:rsidRPr="0072381F">
              <w:t>Operation research/MIP (mixed integer)</w:t>
            </w:r>
          </w:p>
          <w:p w14:paraId="33FA9B1F" w14:textId="77777777" w:rsidR="00315EA9" w:rsidRDefault="00315EA9" w:rsidP="00C8713F">
            <w:pPr>
              <w:pStyle w:val="Table"/>
              <w:rPr>
                <w:color w:val="000000"/>
                <w:szCs w:val="18"/>
              </w:rPr>
            </w:pPr>
            <w:r w:rsidRPr="0072381F">
              <w:t>Other operation research</w:t>
            </w:r>
          </w:p>
          <w:p w14:paraId="301DD465" w14:textId="77777777" w:rsidR="00315EA9" w:rsidRPr="0072381F" w:rsidRDefault="00315EA9" w:rsidP="00C8713F">
            <w:pPr>
              <w:pStyle w:val="Table"/>
            </w:pPr>
            <w:r w:rsidRPr="0072381F">
              <w:t>Other (stochastic gradient, optimization with uncertaininty, multi-objective, nonsmooth optimization, ...)</w:t>
            </w:r>
          </w:p>
        </w:tc>
        <w:tc>
          <w:tcPr>
            <w:tcW w:w="3003" w:type="dxa"/>
          </w:tcPr>
          <w:p w14:paraId="036A0242" w14:textId="77777777" w:rsidR="00315EA9" w:rsidRPr="0072381F" w:rsidRDefault="00315EA9" w:rsidP="00C8713F">
            <w:pPr>
              <w:pStyle w:val="Table"/>
            </w:pPr>
            <w:r w:rsidRPr="0072381F">
              <w:t>Increasingly used across most verticals</w:t>
            </w:r>
          </w:p>
        </w:tc>
        <w:tc>
          <w:tcPr>
            <w:tcW w:w="3004" w:type="dxa"/>
          </w:tcPr>
          <w:p w14:paraId="14E5501B" w14:textId="26E88B32" w:rsidR="00315EA9" w:rsidRPr="0072381F" w:rsidRDefault="00315EA9" w:rsidP="00C8713F">
            <w:pPr>
              <w:pStyle w:val="Table"/>
            </w:pPr>
            <w:r w:rsidRPr="0072381F">
              <w:t>Free options plus strong commercial players</w:t>
            </w:r>
            <w:r w:rsidR="00EA2EC0" w:rsidRPr="0072381F">
              <w:t>. Quality of the free options varies wildly.</w:t>
            </w:r>
            <w:r w:rsidRPr="0072381F">
              <w:t xml:space="preserve"> </w:t>
            </w:r>
          </w:p>
        </w:tc>
      </w:tr>
      <w:tr w:rsidR="00315EA9" w14:paraId="5BC87F4E" w14:textId="77777777" w:rsidTr="00E84298">
        <w:tc>
          <w:tcPr>
            <w:tcW w:w="3003" w:type="dxa"/>
          </w:tcPr>
          <w:p w14:paraId="539CB2EB" w14:textId="77777777" w:rsidR="00315EA9" w:rsidRDefault="00315EA9" w:rsidP="00C8713F">
            <w:pPr>
              <w:pStyle w:val="Table"/>
              <w:rPr>
                <w:b/>
                <w:bCs/>
                <w:szCs w:val="18"/>
              </w:rPr>
            </w:pPr>
            <w:r w:rsidRPr="0072381F">
              <w:t>Systems of Nonlinear Equations</w:t>
            </w:r>
          </w:p>
          <w:p w14:paraId="3D88CF37" w14:textId="77777777" w:rsidR="00315EA9" w:rsidRDefault="00315EA9" w:rsidP="00C8713F">
            <w:pPr>
              <w:pStyle w:val="Table"/>
              <w:rPr>
                <w:color w:val="000000"/>
                <w:szCs w:val="18"/>
              </w:rPr>
            </w:pPr>
            <w:r w:rsidRPr="0072381F">
              <w:t>Root-Finding</w:t>
            </w:r>
          </w:p>
          <w:p w14:paraId="448255C2" w14:textId="77777777" w:rsidR="00315EA9" w:rsidRPr="0072381F" w:rsidRDefault="00315EA9" w:rsidP="00C8713F">
            <w:pPr>
              <w:pStyle w:val="Table"/>
            </w:pPr>
            <w:r w:rsidRPr="0072381F">
              <w:t>Root finding - polynomials</w:t>
            </w:r>
          </w:p>
        </w:tc>
        <w:tc>
          <w:tcPr>
            <w:tcW w:w="3003" w:type="dxa"/>
          </w:tcPr>
          <w:p w14:paraId="5720D914" w14:textId="77777777" w:rsidR="00315EA9" w:rsidRPr="006C3241" w:rsidRDefault="00315EA9" w:rsidP="00C8713F">
            <w:pPr>
              <w:pStyle w:val="Table"/>
            </w:pPr>
          </w:p>
        </w:tc>
        <w:tc>
          <w:tcPr>
            <w:tcW w:w="3004" w:type="dxa"/>
          </w:tcPr>
          <w:p w14:paraId="2234B9CC" w14:textId="77777777" w:rsidR="00315EA9" w:rsidRPr="006C3241" w:rsidRDefault="00315EA9" w:rsidP="00C8713F">
            <w:pPr>
              <w:pStyle w:val="Table"/>
            </w:pPr>
          </w:p>
        </w:tc>
      </w:tr>
      <w:tr w:rsidR="00315EA9" w14:paraId="6F104686" w14:textId="77777777" w:rsidTr="00E84298">
        <w:tc>
          <w:tcPr>
            <w:tcW w:w="3003" w:type="dxa"/>
          </w:tcPr>
          <w:p w14:paraId="35C8B604" w14:textId="66CA0E23" w:rsidR="00315EA9" w:rsidRPr="006C3241" w:rsidRDefault="00315EA9" w:rsidP="00C8713F">
            <w:pPr>
              <w:pStyle w:val="Table"/>
              <w:rPr>
                <w:b/>
                <w:bCs/>
                <w:color w:val="000000" w:themeColor="text1"/>
                <w:szCs w:val="18"/>
              </w:rPr>
            </w:pPr>
            <w:r w:rsidRPr="0072381F">
              <w:lastRenderedPageBreak/>
              <w:t>Statistics</w:t>
            </w:r>
          </w:p>
          <w:p w14:paraId="6FFB99C2" w14:textId="77777777" w:rsidR="00315EA9" w:rsidRPr="00810418" w:rsidRDefault="00315EA9" w:rsidP="00C8713F">
            <w:pPr>
              <w:pStyle w:val="Table"/>
              <w:rPr>
                <w:color w:val="000000" w:themeColor="text1"/>
                <w:szCs w:val="18"/>
              </w:rPr>
            </w:pPr>
            <w:r w:rsidRPr="0072381F">
              <w:t>Descriptive Statistics</w:t>
            </w:r>
          </w:p>
          <w:p w14:paraId="22468D4E" w14:textId="77777777" w:rsidR="00315EA9" w:rsidRPr="00810418" w:rsidRDefault="00315EA9" w:rsidP="00C8713F">
            <w:pPr>
              <w:pStyle w:val="Table"/>
              <w:rPr>
                <w:color w:val="000000" w:themeColor="text1"/>
                <w:szCs w:val="18"/>
              </w:rPr>
            </w:pPr>
            <w:r w:rsidRPr="0072381F">
              <w:t>Nonparametric Statistics</w:t>
            </w:r>
          </w:p>
          <w:p w14:paraId="07A7BD7C" w14:textId="77777777" w:rsidR="00315EA9" w:rsidRPr="00810418" w:rsidRDefault="00315EA9" w:rsidP="00C8713F">
            <w:pPr>
              <w:pStyle w:val="Table"/>
              <w:rPr>
                <w:color w:val="000000" w:themeColor="text1"/>
                <w:szCs w:val="18"/>
              </w:rPr>
            </w:pPr>
            <w:r w:rsidRPr="0072381F">
              <w:t>Analysis of Variance</w:t>
            </w:r>
          </w:p>
          <w:p w14:paraId="491CF0D9" w14:textId="77777777" w:rsidR="00315EA9" w:rsidRPr="00810418" w:rsidRDefault="00315EA9" w:rsidP="00C8713F">
            <w:pPr>
              <w:pStyle w:val="Table"/>
              <w:rPr>
                <w:color w:val="000000" w:themeColor="text1"/>
                <w:szCs w:val="18"/>
              </w:rPr>
            </w:pPr>
            <w:r w:rsidRPr="0072381F">
              <w:t>Probability Density and CDFs</w:t>
            </w:r>
          </w:p>
          <w:p w14:paraId="76509483" w14:textId="77777777" w:rsidR="00315EA9" w:rsidRPr="00810418" w:rsidRDefault="00315EA9" w:rsidP="00C8713F">
            <w:pPr>
              <w:pStyle w:val="Table"/>
              <w:rPr>
                <w:color w:val="000000" w:themeColor="text1"/>
                <w:szCs w:val="18"/>
              </w:rPr>
            </w:pPr>
            <w:r w:rsidRPr="0072381F">
              <w:t>Linear Model Specification</w:t>
            </w:r>
          </w:p>
          <w:p w14:paraId="0C5E6413" w14:textId="77777777" w:rsidR="00315EA9" w:rsidRPr="00810418" w:rsidRDefault="00315EA9" w:rsidP="00C8713F">
            <w:pPr>
              <w:pStyle w:val="Table"/>
              <w:rPr>
                <w:color w:val="000000" w:themeColor="text1"/>
                <w:szCs w:val="18"/>
              </w:rPr>
            </w:pPr>
            <w:r w:rsidRPr="0072381F">
              <w:t>Hypothesis Testing</w:t>
            </w:r>
          </w:p>
          <w:p w14:paraId="1C31D165" w14:textId="77777777" w:rsidR="00315EA9" w:rsidRPr="00810418" w:rsidRDefault="00315EA9" w:rsidP="00C8713F">
            <w:pPr>
              <w:pStyle w:val="Table"/>
              <w:rPr>
                <w:color w:val="000000" w:themeColor="text1"/>
                <w:szCs w:val="18"/>
              </w:rPr>
            </w:pPr>
            <w:r w:rsidRPr="0072381F">
              <w:t xml:space="preserve">Time </w:t>
            </w:r>
            <w:r w:rsidRPr="00810418">
              <w:rPr>
                <w:color w:val="000000" w:themeColor="text1"/>
                <w:szCs w:val="18"/>
              </w:rPr>
              <w:t>Series and Forecasting</w:t>
            </w:r>
          </w:p>
          <w:p w14:paraId="3E3AD4C7" w14:textId="77777777" w:rsidR="00315EA9" w:rsidRPr="00810418" w:rsidRDefault="00315EA9" w:rsidP="00C8713F">
            <w:pPr>
              <w:pStyle w:val="Table"/>
              <w:rPr>
                <w:color w:val="000000" w:themeColor="text1"/>
                <w:szCs w:val="18"/>
              </w:rPr>
            </w:pPr>
            <w:r w:rsidRPr="0072381F">
              <w:t>Time Series and Forecasting</w:t>
            </w:r>
          </w:p>
          <w:p w14:paraId="72019BE6" w14:textId="77777777" w:rsidR="00315EA9" w:rsidRPr="00810418" w:rsidRDefault="00315EA9" w:rsidP="00C8713F">
            <w:pPr>
              <w:pStyle w:val="Table"/>
              <w:rPr>
                <w:color w:val="000000" w:themeColor="text1"/>
                <w:szCs w:val="18"/>
              </w:rPr>
            </w:pPr>
            <w:r w:rsidRPr="0072381F">
              <w:t>Estimating Correlation and Covariance</w:t>
            </w:r>
          </w:p>
          <w:p w14:paraId="42C6BCF1" w14:textId="77777777" w:rsidR="00315EA9" w:rsidRPr="00810418" w:rsidRDefault="00315EA9" w:rsidP="00C8713F">
            <w:pPr>
              <w:pStyle w:val="Table"/>
              <w:rPr>
                <w:color w:val="000000" w:themeColor="text1"/>
                <w:szCs w:val="18"/>
              </w:rPr>
            </w:pPr>
            <w:r w:rsidRPr="0072381F">
              <w:t>Fixing broken Correlation matrices</w:t>
            </w:r>
          </w:p>
          <w:p w14:paraId="5D4B4317" w14:textId="77777777" w:rsidR="00315EA9" w:rsidRPr="00810418" w:rsidRDefault="00315EA9" w:rsidP="00C8713F">
            <w:pPr>
              <w:pStyle w:val="Table"/>
              <w:rPr>
                <w:color w:val="000000" w:themeColor="text1"/>
                <w:szCs w:val="18"/>
              </w:rPr>
            </w:pPr>
            <w:r w:rsidRPr="0072381F">
              <w:t>Goodness of Fit Tests</w:t>
            </w:r>
          </w:p>
          <w:p w14:paraId="2B59A585" w14:textId="77777777" w:rsidR="00315EA9" w:rsidRPr="00810418" w:rsidRDefault="00315EA9" w:rsidP="00C8713F">
            <w:pPr>
              <w:pStyle w:val="Table"/>
              <w:rPr>
                <w:color w:val="000000" w:themeColor="text1"/>
                <w:szCs w:val="18"/>
              </w:rPr>
            </w:pPr>
            <w:r w:rsidRPr="0072381F">
              <w:t>Maximum Likelihood Estimation</w:t>
            </w:r>
          </w:p>
          <w:p w14:paraId="292FA2D4" w14:textId="77777777" w:rsidR="00315EA9" w:rsidRPr="00810418" w:rsidRDefault="00315EA9" w:rsidP="00C8713F">
            <w:pPr>
              <w:pStyle w:val="Table"/>
              <w:rPr>
                <w:color w:val="000000" w:themeColor="text1"/>
                <w:szCs w:val="18"/>
              </w:rPr>
            </w:pPr>
            <w:r w:rsidRPr="0072381F">
              <w:t>Random Number Generation - base generators</w:t>
            </w:r>
          </w:p>
          <w:p w14:paraId="23866BBF" w14:textId="77777777" w:rsidR="00315EA9" w:rsidRPr="00810418" w:rsidRDefault="00315EA9" w:rsidP="00C8713F">
            <w:pPr>
              <w:pStyle w:val="Table"/>
              <w:rPr>
                <w:color w:val="000000" w:themeColor="text1"/>
                <w:szCs w:val="18"/>
              </w:rPr>
            </w:pPr>
            <w:r w:rsidRPr="0072381F">
              <w:t>Random number generators - skip ahead</w:t>
            </w:r>
          </w:p>
          <w:p w14:paraId="76E031DC" w14:textId="77777777" w:rsidR="00315EA9" w:rsidRPr="00810418" w:rsidRDefault="00315EA9" w:rsidP="00C8713F">
            <w:pPr>
              <w:pStyle w:val="Table"/>
              <w:rPr>
                <w:color w:val="000000" w:themeColor="text1"/>
                <w:szCs w:val="18"/>
              </w:rPr>
            </w:pPr>
            <w:r w:rsidRPr="0072381F">
              <w:t>Random numbers - Distributions</w:t>
            </w:r>
          </w:p>
          <w:p w14:paraId="11E5BCF6" w14:textId="77777777" w:rsidR="00315EA9" w:rsidRPr="00810418" w:rsidRDefault="00315EA9" w:rsidP="00C8713F">
            <w:pPr>
              <w:pStyle w:val="Table"/>
              <w:rPr>
                <w:color w:val="000000" w:themeColor="text1"/>
                <w:szCs w:val="18"/>
              </w:rPr>
            </w:pPr>
            <w:r w:rsidRPr="0072381F">
              <w:t>Random numbers - Copulas</w:t>
            </w:r>
          </w:p>
          <w:p w14:paraId="358EDC8B" w14:textId="77777777" w:rsidR="00315EA9" w:rsidRPr="00810418" w:rsidRDefault="00315EA9" w:rsidP="00C8713F">
            <w:pPr>
              <w:pStyle w:val="Table"/>
              <w:rPr>
                <w:color w:val="000000" w:themeColor="text1"/>
                <w:szCs w:val="18"/>
              </w:rPr>
            </w:pPr>
            <w:r w:rsidRPr="0072381F">
              <w:t>Random numbers - Brownian Bridge</w:t>
            </w:r>
          </w:p>
          <w:p w14:paraId="44AF9CA8" w14:textId="77777777" w:rsidR="00315EA9" w:rsidRPr="00810418" w:rsidRDefault="00315EA9" w:rsidP="00C8713F">
            <w:pPr>
              <w:pStyle w:val="Table"/>
              <w:rPr>
                <w:color w:val="000000" w:themeColor="text1"/>
                <w:szCs w:val="18"/>
              </w:rPr>
            </w:pPr>
            <w:r w:rsidRPr="0072381F">
              <w:t>Quasi Random number generators</w:t>
            </w:r>
          </w:p>
          <w:p w14:paraId="2019C2E8" w14:textId="77777777" w:rsidR="00315EA9" w:rsidRPr="00810418" w:rsidRDefault="00315EA9" w:rsidP="00C8713F">
            <w:pPr>
              <w:pStyle w:val="Table"/>
              <w:rPr>
                <w:color w:val="000000" w:themeColor="text1"/>
                <w:szCs w:val="18"/>
              </w:rPr>
            </w:pPr>
            <w:r w:rsidRPr="0072381F">
              <w:t>Quasi Random number generators skip aheads</w:t>
            </w:r>
          </w:p>
          <w:p w14:paraId="17570B03" w14:textId="77777777" w:rsidR="00315EA9" w:rsidRPr="00810418" w:rsidRDefault="00315EA9" w:rsidP="00C8713F">
            <w:pPr>
              <w:pStyle w:val="Table"/>
              <w:rPr>
                <w:color w:val="000000" w:themeColor="text1"/>
                <w:szCs w:val="18"/>
              </w:rPr>
            </w:pPr>
            <w:r w:rsidRPr="0072381F">
              <w:t>Survival analysis</w:t>
            </w:r>
          </w:p>
          <w:p w14:paraId="014E2592" w14:textId="77777777" w:rsidR="00315EA9" w:rsidRPr="00810418" w:rsidRDefault="00315EA9" w:rsidP="00C8713F">
            <w:pPr>
              <w:pStyle w:val="Table"/>
              <w:rPr>
                <w:color w:val="000000" w:themeColor="text1"/>
                <w:szCs w:val="18"/>
              </w:rPr>
            </w:pPr>
            <w:r w:rsidRPr="0072381F">
              <w:t>smoothing in statistics</w:t>
            </w:r>
          </w:p>
          <w:p w14:paraId="2E03FD59" w14:textId="77777777" w:rsidR="00315EA9" w:rsidRPr="00810418" w:rsidRDefault="00315EA9" w:rsidP="00C8713F">
            <w:pPr>
              <w:pStyle w:val="Table"/>
              <w:rPr>
                <w:color w:val="000000" w:themeColor="text1"/>
                <w:szCs w:val="18"/>
              </w:rPr>
            </w:pPr>
            <w:r w:rsidRPr="0072381F">
              <w:t>Contingency Table Analysis</w:t>
            </w:r>
          </w:p>
          <w:p w14:paraId="6A1B18B8" w14:textId="77777777" w:rsidR="00315EA9" w:rsidRPr="0072381F" w:rsidRDefault="00315EA9" w:rsidP="00C8713F">
            <w:pPr>
              <w:pStyle w:val="Table"/>
            </w:pPr>
            <w:r w:rsidRPr="0072381F">
              <w:t>Non parametric statistics</w:t>
            </w:r>
          </w:p>
        </w:tc>
        <w:tc>
          <w:tcPr>
            <w:tcW w:w="3003" w:type="dxa"/>
          </w:tcPr>
          <w:p w14:paraId="2C904AEF" w14:textId="77777777" w:rsidR="00315EA9" w:rsidRPr="00DD628E" w:rsidRDefault="00315EA9" w:rsidP="00C8713F">
            <w:pPr>
              <w:pStyle w:val="Table"/>
            </w:pPr>
          </w:p>
        </w:tc>
        <w:tc>
          <w:tcPr>
            <w:tcW w:w="3004" w:type="dxa"/>
          </w:tcPr>
          <w:p w14:paraId="36978D30" w14:textId="77777777" w:rsidR="00315EA9" w:rsidRPr="00DD628E" w:rsidRDefault="00315EA9" w:rsidP="00C8713F">
            <w:pPr>
              <w:pStyle w:val="Table"/>
            </w:pPr>
          </w:p>
        </w:tc>
      </w:tr>
      <w:tr w:rsidR="00315EA9" w14:paraId="3E4B1F24" w14:textId="77777777" w:rsidTr="00E84298">
        <w:tc>
          <w:tcPr>
            <w:tcW w:w="3003" w:type="dxa"/>
          </w:tcPr>
          <w:p w14:paraId="5E6E6595" w14:textId="77777777" w:rsidR="00315EA9" w:rsidRPr="00026856" w:rsidRDefault="00315EA9" w:rsidP="00C8713F">
            <w:pPr>
              <w:pStyle w:val="Table"/>
              <w:rPr>
                <w:b/>
                <w:bCs/>
                <w:color w:val="000000" w:themeColor="text1"/>
                <w:szCs w:val="18"/>
              </w:rPr>
            </w:pPr>
            <w:r w:rsidRPr="0072381F">
              <w:t>Machine Learning – Traditional</w:t>
            </w:r>
          </w:p>
          <w:p w14:paraId="4C3BFC57" w14:textId="77777777" w:rsidR="00315EA9" w:rsidRPr="00810418" w:rsidRDefault="00315EA9" w:rsidP="00C8713F">
            <w:pPr>
              <w:pStyle w:val="Table"/>
              <w:rPr>
                <w:color w:val="000000" w:themeColor="text1"/>
                <w:szCs w:val="18"/>
              </w:rPr>
            </w:pPr>
            <w:r w:rsidRPr="0072381F">
              <w:t>Classification</w:t>
            </w:r>
          </w:p>
          <w:p w14:paraId="344C6F12" w14:textId="77777777" w:rsidR="00315EA9" w:rsidRPr="00810418" w:rsidRDefault="00315EA9" w:rsidP="00C8713F">
            <w:pPr>
              <w:pStyle w:val="Table"/>
              <w:rPr>
                <w:rFonts w:cs="Arial"/>
                <w:color w:val="000000" w:themeColor="text1"/>
                <w:szCs w:val="18"/>
              </w:rPr>
            </w:pPr>
            <w:r w:rsidRPr="0072381F">
              <w:t>Dimensionality Reduction</w:t>
            </w:r>
          </w:p>
          <w:p w14:paraId="734DDABB" w14:textId="77777777" w:rsidR="00315EA9" w:rsidRPr="00810418" w:rsidRDefault="00315EA9" w:rsidP="00C8713F">
            <w:pPr>
              <w:pStyle w:val="Table"/>
              <w:rPr>
                <w:color w:val="000000" w:themeColor="text1"/>
                <w:szCs w:val="18"/>
              </w:rPr>
            </w:pPr>
            <w:r w:rsidRPr="0072381F">
              <w:t>Clustering</w:t>
            </w:r>
          </w:p>
          <w:p w14:paraId="0CCD25EF" w14:textId="77777777" w:rsidR="00315EA9" w:rsidRPr="00810418" w:rsidRDefault="00315EA9" w:rsidP="00C8713F">
            <w:pPr>
              <w:pStyle w:val="Table"/>
              <w:rPr>
                <w:color w:val="000000" w:themeColor="text1"/>
                <w:szCs w:val="18"/>
              </w:rPr>
            </w:pPr>
            <w:r w:rsidRPr="0072381F">
              <w:t>Preprocessing data</w:t>
            </w:r>
          </w:p>
          <w:p w14:paraId="3534E7D0" w14:textId="77777777" w:rsidR="00315EA9" w:rsidRPr="00810418" w:rsidRDefault="00315EA9" w:rsidP="00C8713F">
            <w:pPr>
              <w:pStyle w:val="Table"/>
              <w:rPr>
                <w:color w:val="000000" w:themeColor="text1"/>
                <w:szCs w:val="18"/>
              </w:rPr>
            </w:pPr>
            <w:r w:rsidRPr="0072381F">
              <w:t>Model Selection and evaluation</w:t>
            </w:r>
          </w:p>
          <w:p w14:paraId="49ADF3EC" w14:textId="77777777" w:rsidR="00315EA9" w:rsidRPr="0072381F" w:rsidRDefault="00315EA9" w:rsidP="00C8713F">
            <w:pPr>
              <w:pStyle w:val="Table"/>
              <w:rPr>
                <w:b/>
              </w:rPr>
            </w:pPr>
            <w:r w:rsidRPr="0072381F">
              <w:t>Regression</w:t>
            </w:r>
          </w:p>
        </w:tc>
        <w:tc>
          <w:tcPr>
            <w:tcW w:w="3003" w:type="dxa"/>
          </w:tcPr>
          <w:p w14:paraId="31738B03" w14:textId="77777777" w:rsidR="00315EA9" w:rsidRPr="00DD628E" w:rsidRDefault="00315EA9" w:rsidP="00C8713F">
            <w:pPr>
              <w:pStyle w:val="Table"/>
            </w:pPr>
          </w:p>
        </w:tc>
        <w:tc>
          <w:tcPr>
            <w:tcW w:w="3004" w:type="dxa"/>
          </w:tcPr>
          <w:p w14:paraId="38A8C99B" w14:textId="77777777" w:rsidR="00315EA9" w:rsidRPr="00DD628E" w:rsidRDefault="00315EA9" w:rsidP="00C8713F">
            <w:pPr>
              <w:pStyle w:val="Table"/>
            </w:pPr>
          </w:p>
        </w:tc>
      </w:tr>
      <w:tr w:rsidR="00315EA9" w14:paraId="2DF6BD7D" w14:textId="77777777" w:rsidTr="00E84298">
        <w:tc>
          <w:tcPr>
            <w:tcW w:w="3003" w:type="dxa"/>
          </w:tcPr>
          <w:p w14:paraId="62F68E21" w14:textId="77777777" w:rsidR="00315EA9" w:rsidRDefault="00315EA9" w:rsidP="00C8713F">
            <w:pPr>
              <w:pStyle w:val="Table"/>
              <w:rPr>
                <w:b/>
                <w:bCs/>
                <w:szCs w:val="18"/>
              </w:rPr>
            </w:pPr>
            <w:r w:rsidRPr="0072381F">
              <w:t>Miscellaneous</w:t>
            </w:r>
          </w:p>
          <w:p w14:paraId="27B770F7" w14:textId="77777777" w:rsidR="00315EA9" w:rsidRPr="00810418" w:rsidRDefault="00315EA9" w:rsidP="00C8713F">
            <w:pPr>
              <w:pStyle w:val="Table"/>
              <w:rPr>
                <w:color w:val="000000" w:themeColor="text1"/>
                <w:szCs w:val="18"/>
              </w:rPr>
            </w:pPr>
            <w:r w:rsidRPr="0072381F">
              <w:t>Interpolation</w:t>
            </w:r>
          </w:p>
          <w:p w14:paraId="43757990" w14:textId="77777777" w:rsidR="00315EA9" w:rsidRPr="00810418" w:rsidRDefault="00315EA9" w:rsidP="00C8713F">
            <w:pPr>
              <w:pStyle w:val="Table"/>
              <w:rPr>
                <w:color w:val="000000" w:themeColor="text1"/>
                <w:szCs w:val="18"/>
              </w:rPr>
            </w:pPr>
            <w:r w:rsidRPr="0072381F">
              <w:t>Curve and Surface Fitting</w:t>
            </w:r>
          </w:p>
          <w:p w14:paraId="0CC56E3F" w14:textId="77777777" w:rsidR="00315EA9" w:rsidRPr="00810418" w:rsidRDefault="00315EA9" w:rsidP="00C8713F">
            <w:pPr>
              <w:pStyle w:val="Table"/>
              <w:rPr>
                <w:color w:val="000000" w:themeColor="text1"/>
                <w:szCs w:val="18"/>
              </w:rPr>
            </w:pPr>
            <w:r w:rsidRPr="0072381F">
              <w:t>Quadrature</w:t>
            </w:r>
          </w:p>
          <w:p w14:paraId="0D230DB4" w14:textId="77777777" w:rsidR="00315EA9" w:rsidRPr="00810418" w:rsidRDefault="00315EA9" w:rsidP="00C8713F">
            <w:pPr>
              <w:pStyle w:val="Table"/>
              <w:rPr>
                <w:color w:val="000000" w:themeColor="text1"/>
                <w:szCs w:val="18"/>
              </w:rPr>
            </w:pPr>
            <w:r w:rsidRPr="0072381F">
              <w:t>Transforms</w:t>
            </w:r>
          </w:p>
          <w:p w14:paraId="14D16951" w14:textId="77777777" w:rsidR="00315EA9" w:rsidRPr="00810418" w:rsidRDefault="00315EA9" w:rsidP="00C8713F">
            <w:pPr>
              <w:pStyle w:val="Table"/>
              <w:rPr>
                <w:color w:val="000000" w:themeColor="text1"/>
                <w:szCs w:val="18"/>
              </w:rPr>
            </w:pPr>
            <w:r w:rsidRPr="0072381F">
              <w:t>Special Functions</w:t>
            </w:r>
          </w:p>
          <w:p w14:paraId="40C2015F" w14:textId="77777777" w:rsidR="00315EA9" w:rsidRPr="00810418" w:rsidRDefault="00315EA9" w:rsidP="00C8713F">
            <w:pPr>
              <w:pStyle w:val="Table"/>
              <w:rPr>
                <w:color w:val="000000" w:themeColor="text1"/>
                <w:szCs w:val="18"/>
              </w:rPr>
            </w:pPr>
            <w:r w:rsidRPr="0072381F">
              <w:t>Complex Numbers</w:t>
            </w:r>
          </w:p>
          <w:p w14:paraId="6DBB7526" w14:textId="77777777" w:rsidR="00315EA9" w:rsidRPr="00810418" w:rsidRDefault="00315EA9" w:rsidP="00C8713F">
            <w:pPr>
              <w:pStyle w:val="Table"/>
              <w:rPr>
                <w:color w:val="000000" w:themeColor="text1"/>
                <w:szCs w:val="18"/>
              </w:rPr>
            </w:pPr>
            <w:r w:rsidRPr="0072381F">
              <w:t>Fast Fourier Transforms</w:t>
            </w:r>
          </w:p>
          <w:p w14:paraId="4B8A1243" w14:textId="77777777" w:rsidR="00315EA9" w:rsidRPr="00810418" w:rsidRDefault="00315EA9" w:rsidP="00C8713F">
            <w:pPr>
              <w:pStyle w:val="Table"/>
              <w:rPr>
                <w:color w:val="000000" w:themeColor="text1"/>
                <w:szCs w:val="18"/>
              </w:rPr>
            </w:pPr>
            <w:r w:rsidRPr="0072381F">
              <w:t>Histograms</w:t>
            </w:r>
          </w:p>
          <w:p w14:paraId="0AEB7E11" w14:textId="77777777" w:rsidR="00315EA9" w:rsidRPr="0072381F" w:rsidRDefault="00315EA9" w:rsidP="00C8713F">
            <w:pPr>
              <w:pStyle w:val="Table"/>
              <w:rPr>
                <w:b/>
              </w:rPr>
            </w:pPr>
            <w:r w:rsidRPr="0072381F">
              <w:t>Wavelets</w:t>
            </w:r>
          </w:p>
        </w:tc>
        <w:tc>
          <w:tcPr>
            <w:tcW w:w="3003" w:type="dxa"/>
          </w:tcPr>
          <w:p w14:paraId="075010F8" w14:textId="77777777" w:rsidR="00315EA9" w:rsidRPr="00DD628E" w:rsidRDefault="00315EA9" w:rsidP="00C8713F">
            <w:pPr>
              <w:pStyle w:val="Table"/>
            </w:pPr>
          </w:p>
        </w:tc>
        <w:tc>
          <w:tcPr>
            <w:tcW w:w="3004" w:type="dxa"/>
          </w:tcPr>
          <w:p w14:paraId="25A7B5D0" w14:textId="77777777" w:rsidR="00315EA9" w:rsidRPr="00DD628E" w:rsidRDefault="00315EA9" w:rsidP="00C8713F">
            <w:pPr>
              <w:pStyle w:val="Table"/>
            </w:pPr>
          </w:p>
        </w:tc>
      </w:tr>
      <w:tr w:rsidR="00315EA9" w14:paraId="3E112713" w14:textId="77777777" w:rsidTr="00E84298">
        <w:tc>
          <w:tcPr>
            <w:tcW w:w="3003" w:type="dxa"/>
          </w:tcPr>
          <w:p w14:paraId="6DD01E7A" w14:textId="6817AD0C" w:rsidR="00315EA9" w:rsidRDefault="00315EA9" w:rsidP="00C8713F">
            <w:pPr>
              <w:pStyle w:val="Table"/>
              <w:rPr>
                <w:b/>
                <w:bCs/>
                <w:szCs w:val="18"/>
              </w:rPr>
            </w:pPr>
            <w:r w:rsidRPr="0072381F">
              <w:t>Partial Differential Equations</w:t>
            </w:r>
          </w:p>
          <w:p w14:paraId="642E25C1" w14:textId="77777777" w:rsidR="00315EA9" w:rsidRPr="00183627" w:rsidRDefault="00315EA9" w:rsidP="00C8713F">
            <w:pPr>
              <w:pStyle w:val="Table"/>
              <w:rPr>
                <w:color w:val="000000" w:themeColor="text1"/>
                <w:szCs w:val="18"/>
              </w:rPr>
            </w:pPr>
            <w:r w:rsidRPr="0072381F">
              <w:t>Mesh generation</w:t>
            </w:r>
          </w:p>
          <w:p w14:paraId="596B4BA2" w14:textId="77777777" w:rsidR="00315EA9" w:rsidRPr="00183627" w:rsidRDefault="00315EA9" w:rsidP="00C8713F">
            <w:pPr>
              <w:pStyle w:val="Table"/>
              <w:rPr>
                <w:color w:val="000000" w:themeColor="text1"/>
                <w:szCs w:val="18"/>
              </w:rPr>
            </w:pPr>
            <w:r w:rsidRPr="0072381F">
              <w:t>Time steppers</w:t>
            </w:r>
          </w:p>
          <w:p w14:paraId="04415C9F" w14:textId="77777777" w:rsidR="00315EA9" w:rsidRPr="00183627" w:rsidRDefault="00315EA9" w:rsidP="00C8713F">
            <w:pPr>
              <w:pStyle w:val="Table"/>
              <w:rPr>
                <w:color w:val="000000" w:themeColor="text1"/>
                <w:szCs w:val="18"/>
              </w:rPr>
            </w:pPr>
            <w:r w:rsidRPr="0072381F">
              <w:t>Pre-baked solvers</w:t>
            </w:r>
          </w:p>
          <w:p w14:paraId="5A8B0046" w14:textId="77777777" w:rsidR="00315EA9" w:rsidRPr="0072381F" w:rsidRDefault="00315EA9" w:rsidP="00C8713F">
            <w:pPr>
              <w:pStyle w:val="Table"/>
              <w:rPr>
                <w:b/>
              </w:rPr>
            </w:pPr>
            <w:r w:rsidRPr="0072381F">
              <w:t>PDE frameworks</w:t>
            </w:r>
          </w:p>
        </w:tc>
        <w:tc>
          <w:tcPr>
            <w:tcW w:w="3003" w:type="dxa"/>
          </w:tcPr>
          <w:p w14:paraId="3A345430" w14:textId="77777777" w:rsidR="00A3266F" w:rsidRPr="00A3266F" w:rsidRDefault="00A3266F" w:rsidP="00C8713F">
            <w:pPr>
              <w:pStyle w:val="Table"/>
            </w:pPr>
            <w:r w:rsidRPr="00A3266F">
              <w:t xml:space="preserve">Engineering (of pretty much any form), Seismic, Aerospace, Nuclear &amp; Defence, Meteorology, river + flood modelling, automotive, ship design, and interestingly, visual effects (fascinating talk 9 yrs ago by a guy who had to write a PDE solver for visual effects, including dealing with a director who wanted the smoke+water to do all sorts of un-physical things because "it looks cool"), finance, astronomy, ... </w:t>
            </w:r>
          </w:p>
          <w:p w14:paraId="048E804B" w14:textId="77777777" w:rsidR="00A3266F" w:rsidRPr="00A3266F" w:rsidRDefault="00A3266F" w:rsidP="00C8713F">
            <w:pPr>
              <w:pStyle w:val="Table"/>
            </w:pPr>
          </w:p>
          <w:p w14:paraId="69DC8254" w14:textId="77777777" w:rsidR="00A3266F" w:rsidRPr="00A3266F" w:rsidRDefault="00A3266F" w:rsidP="00C8713F">
            <w:pPr>
              <w:pStyle w:val="Table"/>
            </w:pPr>
            <w:r w:rsidRPr="00A3266F">
              <w:t>They really are everywhere.</w:t>
            </w:r>
          </w:p>
          <w:p w14:paraId="21966655" w14:textId="77777777" w:rsidR="00315EA9" w:rsidRPr="00DD628E" w:rsidRDefault="00315EA9" w:rsidP="00C8713F">
            <w:pPr>
              <w:pStyle w:val="Table"/>
            </w:pPr>
          </w:p>
        </w:tc>
        <w:tc>
          <w:tcPr>
            <w:tcW w:w="3004" w:type="dxa"/>
          </w:tcPr>
          <w:p w14:paraId="21E089BF" w14:textId="77777777" w:rsidR="00315EA9" w:rsidRPr="00DD628E" w:rsidRDefault="00315EA9" w:rsidP="00C8713F">
            <w:pPr>
              <w:pStyle w:val="Table"/>
            </w:pPr>
          </w:p>
        </w:tc>
      </w:tr>
      <w:tr w:rsidR="00315EA9" w14:paraId="4ADA7BB7" w14:textId="77777777" w:rsidTr="00E84298">
        <w:tc>
          <w:tcPr>
            <w:tcW w:w="3003" w:type="dxa"/>
          </w:tcPr>
          <w:p w14:paraId="3314D0B4" w14:textId="087CFEDC" w:rsidR="00315EA9" w:rsidRDefault="00315EA9" w:rsidP="00C8713F">
            <w:pPr>
              <w:pStyle w:val="Table"/>
              <w:rPr>
                <w:b/>
                <w:bCs/>
                <w:szCs w:val="18"/>
              </w:rPr>
            </w:pPr>
            <w:r w:rsidRPr="0072381F">
              <w:t>Finance-specific Approaches</w:t>
            </w:r>
          </w:p>
          <w:p w14:paraId="40976A33" w14:textId="77777777" w:rsidR="00315EA9" w:rsidRPr="00183627" w:rsidRDefault="00315EA9" w:rsidP="00C8713F">
            <w:pPr>
              <w:pStyle w:val="Table"/>
              <w:rPr>
                <w:color w:val="000000" w:themeColor="text1"/>
                <w:szCs w:val="18"/>
              </w:rPr>
            </w:pPr>
            <w:r w:rsidRPr="0072381F">
              <w:t>Support for popular financial models</w:t>
            </w:r>
          </w:p>
          <w:p w14:paraId="0BD1F415" w14:textId="77777777" w:rsidR="00315EA9" w:rsidRPr="00183627" w:rsidRDefault="00315EA9" w:rsidP="00C8713F">
            <w:pPr>
              <w:pStyle w:val="Table"/>
              <w:rPr>
                <w:color w:val="000000" w:themeColor="text1"/>
                <w:szCs w:val="18"/>
              </w:rPr>
            </w:pPr>
            <w:r w:rsidRPr="0072381F">
              <w:lastRenderedPageBreak/>
              <w:t>Business day and date calculations</w:t>
            </w:r>
          </w:p>
          <w:p w14:paraId="108D7D08" w14:textId="77777777" w:rsidR="00315EA9" w:rsidRPr="00183627" w:rsidRDefault="00315EA9" w:rsidP="00C8713F">
            <w:pPr>
              <w:pStyle w:val="Table"/>
              <w:rPr>
                <w:color w:val="000000" w:themeColor="text1"/>
                <w:szCs w:val="18"/>
              </w:rPr>
            </w:pPr>
            <w:r w:rsidRPr="0072381F">
              <w:t>"Chart analysis" of time series data</w:t>
            </w:r>
          </w:p>
          <w:p w14:paraId="1F02669D" w14:textId="77777777" w:rsidR="00315EA9" w:rsidRPr="00183627" w:rsidRDefault="00315EA9" w:rsidP="00C8713F">
            <w:pPr>
              <w:pStyle w:val="Table"/>
              <w:rPr>
                <w:color w:val="000000" w:themeColor="text1"/>
                <w:szCs w:val="18"/>
              </w:rPr>
            </w:pPr>
            <w:r w:rsidRPr="0072381F">
              <w:t>Portfolio Optimisation</w:t>
            </w:r>
          </w:p>
          <w:p w14:paraId="3A274C2F" w14:textId="77777777" w:rsidR="00315EA9" w:rsidRPr="00183627" w:rsidRDefault="00315EA9" w:rsidP="00C8713F">
            <w:pPr>
              <w:pStyle w:val="Table"/>
              <w:rPr>
                <w:color w:val="000000" w:themeColor="text1"/>
                <w:szCs w:val="18"/>
              </w:rPr>
            </w:pPr>
            <w:r w:rsidRPr="0072381F">
              <w:t>Backtesting</w:t>
            </w:r>
          </w:p>
          <w:p w14:paraId="10A274EE" w14:textId="77777777" w:rsidR="00315EA9" w:rsidRPr="00183627" w:rsidRDefault="00315EA9" w:rsidP="00C8713F">
            <w:pPr>
              <w:pStyle w:val="Table"/>
              <w:rPr>
                <w:color w:val="000000" w:themeColor="text1"/>
                <w:szCs w:val="18"/>
              </w:rPr>
            </w:pPr>
            <w:r w:rsidRPr="0072381F">
              <w:t>Out of the box pricing for financial contracts</w:t>
            </w:r>
          </w:p>
          <w:p w14:paraId="436C775F" w14:textId="77777777" w:rsidR="00315EA9" w:rsidRPr="00183627" w:rsidRDefault="00315EA9" w:rsidP="00C8713F">
            <w:pPr>
              <w:pStyle w:val="Table"/>
              <w:rPr>
                <w:color w:val="000000" w:themeColor="text1"/>
                <w:szCs w:val="18"/>
              </w:rPr>
            </w:pPr>
            <w:r w:rsidRPr="0072381F">
              <w:t>Curve stripping</w:t>
            </w:r>
          </w:p>
          <w:p w14:paraId="332C5818" w14:textId="77777777" w:rsidR="00315EA9" w:rsidRPr="00183627" w:rsidRDefault="00315EA9" w:rsidP="00C8713F">
            <w:pPr>
              <w:pStyle w:val="Table"/>
              <w:rPr>
                <w:color w:val="000000" w:themeColor="text1"/>
                <w:szCs w:val="18"/>
              </w:rPr>
            </w:pPr>
            <w:r w:rsidRPr="0072381F">
              <w:t>Quoting conventions</w:t>
            </w:r>
          </w:p>
          <w:p w14:paraId="473C6FBA" w14:textId="77777777" w:rsidR="00315EA9" w:rsidRPr="00183627" w:rsidRDefault="00315EA9" w:rsidP="00C8713F">
            <w:pPr>
              <w:pStyle w:val="Table"/>
              <w:rPr>
                <w:color w:val="000000" w:themeColor="text1"/>
                <w:szCs w:val="18"/>
              </w:rPr>
            </w:pPr>
            <w:r w:rsidRPr="0072381F">
              <w:t>Index details</w:t>
            </w:r>
          </w:p>
          <w:p w14:paraId="749718B2" w14:textId="77777777" w:rsidR="00315EA9" w:rsidRPr="00183627" w:rsidRDefault="00315EA9" w:rsidP="00C8713F">
            <w:pPr>
              <w:pStyle w:val="Table"/>
              <w:rPr>
                <w:color w:val="000000" w:themeColor="text1"/>
                <w:szCs w:val="18"/>
              </w:rPr>
            </w:pPr>
            <w:r w:rsidRPr="0072381F">
              <w:t xml:space="preserve">Monte Carlo </w:t>
            </w:r>
            <w:r w:rsidRPr="00183627">
              <w:rPr>
                <w:color w:val="000000" w:themeColor="text1"/>
                <w:szCs w:val="18"/>
              </w:rPr>
              <w:t>pricing/portfolio simulation</w:t>
            </w:r>
          </w:p>
          <w:p w14:paraId="639B549B" w14:textId="77777777" w:rsidR="00315EA9" w:rsidRPr="0072381F" w:rsidRDefault="00315EA9" w:rsidP="00C8713F">
            <w:pPr>
              <w:pStyle w:val="Table"/>
              <w:rPr>
                <w:b/>
              </w:rPr>
            </w:pPr>
            <w:r w:rsidRPr="0072381F">
              <w:t>Least Squares Monte Carlo pricing</w:t>
            </w:r>
          </w:p>
        </w:tc>
        <w:tc>
          <w:tcPr>
            <w:tcW w:w="3003" w:type="dxa"/>
          </w:tcPr>
          <w:p w14:paraId="5909A688" w14:textId="30661107" w:rsidR="00315EA9" w:rsidRPr="0072381F" w:rsidRDefault="4B027144" w:rsidP="00C8713F">
            <w:pPr>
              <w:pStyle w:val="Table"/>
            </w:pPr>
            <w:r w:rsidRPr="0072381F">
              <w:lastRenderedPageBreak/>
              <w:t>Finance</w:t>
            </w:r>
          </w:p>
        </w:tc>
        <w:tc>
          <w:tcPr>
            <w:tcW w:w="3004" w:type="dxa"/>
          </w:tcPr>
          <w:p w14:paraId="55309EB9" w14:textId="77777777" w:rsidR="00944AC5" w:rsidRPr="00944AC5" w:rsidRDefault="00944AC5" w:rsidP="00C8713F">
            <w:pPr>
              <w:pStyle w:val="Table"/>
            </w:pPr>
            <w:r w:rsidRPr="00944AC5">
              <w:t xml:space="preserve">"Competitive Situation" here is a little tricky.  There are ISVs which offer all </w:t>
            </w:r>
            <w:r w:rsidRPr="00944AC5">
              <w:lastRenderedPageBreak/>
              <w:t>this stuff as a service (John and David have details), and smaller banks might use some or all of their kit, but larger banks tend to do it all in-house.  Large banks see their analytics libraries (and related software infrastructure) as key IP, which gives them a competitive advantage.  And they're probably right.  They may use bits and pieces of 3rd party kit, but there has to be a compelling reason.</w:t>
            </w:r>
          </w:p>
          <w:p w14:paraId="4546063C" w14:textId="77777777" w:rsidR="00944AC5" w:rsidRPr="00944AC5" w:rsidRDefault="00944AC5" w:rsidP="00C8713F">
            <w:pPr>
              <w:pStyle w:val="Table"/>
            </w:pPr>
          </w:p>
          <w:p w14:paraId="6246A2A5" w14:textId="478E126F" w:rsidR="00315EA9" w:rsidRPr="0072381F" w:rsidRDefault="00944AC5" w:rsidP="00C8713F">
            <w:pPr>
              <w:pStyle w:val="Table"/>
            </w:pPr>
            <w:r w:rsidRPr="0072381F">
              <w:t>But we understand the smaller banks worse than the larger ones.  We could do with getting to know them better.  So unfortunately not too much here that's helpful.</w:t>
            </w:r>
          </w:p>
        </w:tc>
      </w:tr>
    </w:tbl>
    <w:p w14:paraId="28D4A711" w14:textId="77777777" w:rsidR="00315EA9" w:rsidRPr="0072381F" w:rsidRDefault="00315EA9" w:rsidP="00026856">
      <w:pPr>
        <w:rPr>
          <w:rFonts w:cs="Calibri"/>
        </w:rPr>
      </w:pPr>
    </w:p>
    <w:p w14:paraId="669C3C44" w14:textId="5F42BE70" w:rsidR="003846B6" w:rsidRDefault="000E3D22" w:rsidP="00DC10C9">
      <w:pPr>
        <w:pStyle w:val="Heading5"/>
        <w:numPr>
          <w:ilvl w:val="0"/>
          <w:numId w:val="23"/>
        </w:numPr>
      </w:pPr>
      <w:r>
        <w:br w:type="page"/>
      </w:r>
      <w:r w:rsidR="00B2153A">
        <w:lastRenderedPageBreak/>
        <w:t xml:space="preserve">Buyer </w:t>
      </w:r>
      <w:r w:rsidR="003846B6">
        <w:t>Geograph</w:t>
      </w:r>
      <w:bookmarkEnd w:id="55"/>
      <w:r w:rsidR="00F31604">
        <w:t>y</w:t>
      </w:r>
    </w:p>
    <w:tbl>
      <w:tblPr>
        <w:tblStyle w:val="TableGridLight"/>
        <w:tblW w:w="0" w:type="auto"/>
        <w:tblLook w:val="04A0" w:firstRow="1" w:lastRow="0" w:firstColumn="1" w:lastColumn="0" w:noHBand="0" w:noVBand="1"/>
      </w:tblPr>
      <w:tblGrid>
        <w:gridCol w:w="3003"/>
        <w:gridCol w:w="3003"/>
        <w:gridCol w:w="3004"/>
      </w:tblGrid>
      <w:tr w:rsidR="004609AC" w14:paraId="78A78AAF" w14:textId="77777777" w:rsidTr="00CF4B23">
        <w:tc>
          <w:tcPr>
            <w:tcW w:w="3003" w:type="dxa"/>
            <w:shd w:val="clear" w:color="auto" w:fill="F2F2F2" w:themeFill="background1" w:themeFillShade="F2"/>
          </w:tcPr>
          <w:p w14:paraId="28CF26BC" w14:textId="1C49B1F3" w:rsidR="004609AC" w:rsidRPr="00CF4B23" w:rsidRDefault="004609AC" w:rsidP="00C8713F">
            <w:pPr>
              <w:pStyle w:val="Table"/>
              <w:rPr>
                <w:b/>
                <w:bCs/>
                <w:color w:val="000000" w:themeColor="text1"/>
                <w:szCs w:val="18"/>
              </w:rPr>
            </w:pPr>
            <w:r w:rsidRPr="00C8713F">
              <w:rPr>
                <w:b/>
              </w:rPr>
              <w:t>Region</w:t>
            </w:r>
          </w:p>
        </w:tc>
        <w:tc>
          <w:tcPr>
            <w:tcW w:w="3003" w:type="dxa"/>
            <w:shd w:val="clear" w:color="auto" w:fill="F2F2F2" w:themeFill="background1" w:themeFillShade="F2"/>
          </w:tcPr>
          <w:p w14:paraId="2E0DC168" w14:textId="7DC2FE86" w:rsidR="004609AC" w:rsidRPr="00CF4B23" w:rsidRDefault="004609AC" w:rsidP="00C8713F">
            <w:pPr>
              <w:pStyle w:val="Table"/>
              <w:rPr>
                <w:b/>
                <w:bCs/>
                <w:color w:val="000000" w:themeColor="text1"/>
                <w:szCs w:val="18"/>
              </w:rPr>
            </w:pPr>
            <w:r w:rsidRPr="00C8713F">
              <w:rPr>
                <w:b/>
              </w:rPr>
              <w:t xml:space="preserve">Server </w:t>
            </w:r>
            <w:r w:rsidRPr="00CF4B23">
              <w:rPr>
                <w:b/>
                <w:bCs/>
                <w:color w:val="000000" w:themeColor="text1"/>
                <w:szCs w:val="18"/>
              </w:rPr>
              <w:t>Revenue $ Millions</w:t>
            </w:r>
          </w:p>
        </w:tc>
        <w:tc>
          <w:tcPr>
            <w:tcW w:w="3004" w:type="dxa"/>
            <w:shd w:val="clear" w:color="auto" w:fill="F2F2F2" w:themeFill="background1" w:themeFillShade="F2"/>
          </w:tcPr>
          <w:p w14:paraId="60C174B7" w14:textId="61FC945B" w:rsidR="004609AC" w:rsidRPr="00CF4B23" w:rsidRDefault="004609AC" w:rsidP="00C8713F">
            <w:pPr>
              <w:pStyle w:val="Table"/>
              <w:rPr>
                <w:b/>
                <w:bCs/>
                <w:color w:val="000000" w:themeColor="text1"/>
                <w:szCs w:val="18"/>
              </w:rPr>
            </w:pPr>
            <w:r w:rsidRPr="00C8713F">
              <w:rPr>
                <w:b/>
              </w:rPr>
              <w:t>% of Total</w:t>
            </w:r>
          </w:p>
        </w:tc>
      </w:tr>
      <w:tr w:rsidR="004609AC" w14:paraId="2C015CD5" w14:textId="77777777" w:rsidTr="00CD3572">
        <w:tc>
          <w:tcPr>
            <w:tcW w:w="3003" w:type="dxa"/>
          </w:tcPr>
          <w:p w14:paraId="4E806597" w14:textId="5CBC7FCD" w:rsidR="004609AC" w:rsidRPr="0072381F" w:rsidRDefault="004609AC" w:rsidP="00C8713F">
            <w:pPr>
              <w:pStyle w:val="Table"/>
            </w:pPr>
            <w:r w:rsidRPr="0072381F">
              <w:t>North America</w:t>
            </w:r>
          </w:p>
        </w:tc>
        <w:tc>
          <w:tcPr>
            <w:tcW w:w="3003" w:type="dxa"/>
          </w:tcPr>
          <w:p w14:paraId="2EC6422D" w14:textId="24858B01" w:rsidR="004609AC" w:rsidRPr="0072381F" w:rsidRDefault="004609AC" w:rsidP="00C8713F">
            <w:pPr>
              <w:pStyle w:val="Table"/>
            </w:pPr>
            <w:r w:rsidRPr="0072381F">
              <w:t>$6,070</w:t>
            </w:r>
          </w:p>
        </w:tc>
        <w:tc>
          <w:tcPr>
            <w:tcW w:w="3004" w:type="dxa"/>
          </w:tcPr>
          <w:p w14:paraId="06E5768B" w14:textId="7AB97742" w:rsidR="004609AC" w:rsidRPr="0072381F" w:rsidRDefault="004609AC" w:rsidP="00C8713F">
            <w:pPr>
              <w:pStyle w:val="Table"/>
            </w:pPr>
            <w:r w:rsidRPr="0072381F">
              <w:t>44%</w:t>
            </w:r>
          </w:p>
        </w:tc>
      </w:tr>
      <w:tr w:rsidR="004609AC" w14:paraId="08791AF8" w14:textId="77777777" w:rsidTr="00CD3572">
        <w:tc>
          <w:tcPr>
            <w:tcW w:w="3003" w:type="dxa"/>
          </w:tcPr>
          <w:p w14:paraId="4B5322E8" w14:textId="12FCE08A" w:rsidR="004609AC" w:rsidRPr="0072381F" w:rsidRDefault="004609AC" w:rsidP="00C8713F">
            <w:pPr>
              <w:pStyle w:val="Table"/>
            </w:pPr>
            <w:r w:rsidRPr="0072381F">
              <w:t>EMEA</w:t>
            </w:r>
          </w:p>
        </w:tc>
        <w:tc>
          <w:tcPr>
            <w:tcW w:w="3003" w:type="dxa"/>
          </w:tcPr>
          <w:p w14:paraId="4F6EFBB7" w14:textId="39CF3CB3" w:rsidR="004609AC" w:rsidRPr="0072381F" w:rsidRDefault="004609AC" w:rsidP="00C8713F">
            <w:pPr>
              <w:pStyle w:val="Table"/>
            </w:pPr>
            <w:r w:rsidRPr="0072381F">
              <w:t>$4,024</w:t>
            </w:r>
          </w:p>
        </w:tc>
        <w:tc>
          <w:tcPr>
            <w:tcW w:w="3004" w:type="dxa"/>
          </w:tcPr>
          <w:p w14:paraId="6FBB88B9" w14:textId="24F17F31" w:rsidR="004609AC" w:rsidRPr="0072381F" w:rsidRDefault="004609AC" w:rsidP="00C8713F">
            <w:pPr>
              <w:pStyle w:val="Table"/>
            </w:pPr>
            <w:r w:rsidRPr="0072381F">
              <w:t>29%</w:t>
            </w:r>
          </w:p>
        </w:tc>
      </w:tr>
      <w:tr w:rsidR="004609AC" w14:paraId="4A8DCAE4" w14:textId="77777777" w:rsidTr="00CD3572">
        <w:tc>
          <w:tcPr>
            <w:tcW w:w="3003" w:type="dxa"/>
          </w:tcPr>
          <w:p w14:paraId="290C5604" w14:textId="10D31A4B" w:rsidR="004609AC" w:rsidRPr="0072381F" w:rsidRDefault="004609AC" w:rsidP="00C8713F">
            <w:pPr>
              <w:pStyle w:val="Table"/>
            </w:pPr>
            <w:r w:rsidRPr="0072381F">
              <w:t xml:space="preserve">Asia/Pacific </w:t>
            </w:r>
          </w:p>
        </w:tc>
        <w:tc>
          <w:tcPr>
            <w:tcW w:w="3003" w:type="dxa"/>
          </w:tcPr>
          <w:p w14:paraId="594C9A96" w14:textId="60E14F39" w:rsidR="004609AC" w:rsidRPr="0072381F" w:rsidRDefault="004609AC" w:rsidP="00C8713F">
            <w:pPr>
              <w:pStyle w:val="Table"/>
            </w:pPr>
            <w:r w:rsidRPr="0072381F">
              <w:t>$3,344</w:t>
            </w:r>
          </w:p>
        </w:tc>
        <w:tc>
          <w:tcPr>
            <w:tcW w:w="3004" w:type="dxa"/>
          </w:tcPr>
          <w:p w14:paraId="6AD3631A" w14:textId="11EEDD51" w:rsidR="004609AC" w:rsidRPr="0072381F" w:rsidRDefault="004609AC" w:rsidP="00C8713F">
            <w:pPr>
              <w:pStyle w:val="Table"/>
            </w:pPr>
            <w:r w:rsidRPr="0072381F">
              <w:t>24%</w:t>
            </w:r>
          </w:p>
        </w:tc>
      </w:tr>
      <w:tr w:rsidR="004609AC" w14:paraId="592A172B" w14:textId="77777777" w:rsidTr="00CD3572">
        <w:tc>
          <w:tcPr>
            <w:tcW w:w="3003" w:type="dxa"/>
          </w:tcPr>
          <w:p w14:paraId="7D7EEA31" w14:textId="04F375C9" w:rsidR="004609AC" w:rsidRPr="0072381F" w:rsidRDefault="004609AC" w:rsidP="00C8713F">
            <w:pPr>
              <w:pStyle w:val="Table"/>
            </w:pPr>
            <w:r w:rsidRPr="0072381F">
              <w:t>Rest of World</w:t>
            </w:r>
          </w:p>
        </w:tc>
        <w:tc>
          <w:tcPr>
            <w:tcW w:w="3003" w:type="dxa"/>
          </w:tcPr>
          <w:p w14:paraId="08EB66A2" w14:textId="7D0C711D" w:rsidR="004609AC" w:rsidRPr="0072381F" w:rsidRDefault="004609AC" w:rsidP="00C8713F">
            <w:pPr>
              <w:pStyle w:val="Table"/>
            </w:pPr>
            <w:r w:rsidRPr="0072381F">
              <w:t>$269</w:t>
            </w:r>
          </w:p>
        </w:tc>
        <w:tc>
          <w:tcPr>
            <w:tcW w:w="3004" w:type="dxa"/>
          </w:tcPr>
          <w:p w14:paraId="49CD0448" w14:textId="7403EEB5" w:rsidR="004609AC" w:rsidRPr="0072381F" w:rsidRDefault="004609AC" w:rsidP="00C8713F">
            <w:pPr>
              <w:pStyle w:val="Table"/>
            </w:pPr>
            <w:r w:rsidRPr="0072381F">
              <w:t>2%</w:t>
            </w:r>
          </w:p>
        </w:tc>
      </w:tr>
      <w:tr w:rsidR="004609AC" w:rsidRPr="004609AC" w14:paraId="1B0D4DB1" w14:textId="77777777" w:rsidTr="00CD3572">
        <w:tc>
          <w:tcPr>
            <w:tcW w:w="3003" w:type="dxa"/>
          </w:tcPr>
          <w:p w14:paraId="78546317" w14:textId="4F93E599" w:rsidR="004609AC" w:rsidRPr="0000523E" w:rsidRDefault="004609AC" w:rsidP="00C8713F">
            <w:pPr>
              <w:pStyle w:val="Table"/>
              <w:rPr>
                <w:b/>
                <w:bCs/>
                <w:szCs w:val="18"/>
              </w:rPr>
            </w:pPr>
            <w:r w:rsidRPr="0072381F">
              <w:t>Total</w:t>
            </w:r>
          </w:p>
        </w:tc>
        <w:tc>
          <w:tcPr>
            <w:tcW w:w="3003" w:type="dxa"/>
          </w:tcPr>
          <w:p w14:paraId="586A6A61" w14:textId="5E599814" w:rsidR="004609AC" w:rsidRPr="0000523E" w:rsidRDefault="004609AC" w:rsidP="00C8713F">
            <w:pPr>
              <w:pStyle w:val="Table"/>
              <w:rPr>
                <w:b/>
                <w:bCs/>
                <w:szCs w:val="18"/>
              </w:rPr>
            </w:pPr>
            <w:r w:rsidRPr="0072381F">
              <w:t>$13,707</w:t>
            </w:r>
          </w:p>
        </w:tc>
        <w:tc>
          <w:tcPr>
            <w:tcW w:w="3004" w:type="dxa"/>
          </w:tcPr>
          <w:p w14:paraId="0580035A" w14:textId="05D82A55" w:rsidR="004609AC" w:rsidRPr="0000523E" w:rsidRDefault="004609AC" w:rsidP="00C8713F">
            <w:pPr>
              <w:pStyle w:val="Table"/>
              <w:rPr>
                <w:b/>
                <w:bCs/>
                <w:szCs w:val="18"/>
              </w:rPr>
            </w:pPr>
            <w:r w:rsidRPr="0072381F">
              <w:t>100%</w:t>
            </w:r>
          </w:p>
        </w:tc>
      </w:tr>
    </w:tbl>
    <w:p w14:paraId="559284C5" w14:textId="77777777" w:rsidR="00CD3572" w:rsidRDefault="00CD3572" w:rsidP="00CD3572">
      <w:pPr>
        <w:pStyle w:val="Heading5"/>
      </w:pPr>
    </w:p>
    <w:p w14:paraId="2F1C95C3" w14:textId="484B2F88" w:rsidR="003846B6" w:rsidRDefault="00B2153A" w:rsidP="00DC10C9">
      <w:pPr>
        <w:pStyle w:val="Heading5"/>
        <w:numPr>
          <w:ilvl w:val="0"/>
          <w:numId w:val="23"/>
        </w:numPr>
      </w:pPr>
      <w:r>
        <w:t xml:space="preserve">Buyer </w:t>
      </w:r>
      <w:r w:rsidR="003846B6">
        <w:t>Hardware</w:t>
      </w:r>
    </w:p>
    <w:tbl>
      <w:tblPr>
        <w:tblStyle w:val="TableGridLight"/>
        <w:tblW w:w="0" w:type="auto"/>
        <w:tblLook w:val="04A0" w:firstRow="1" w:lastRow="0" w:firstColumn="1" w:lastColumn="0" w:noHBand="0" w:noVBand="1"/>
      </w:tblPr>
      <w:tblGrid>
        <w:gridCol w:w="1271"/>
        <w:gridCol w:w="1418"/>
        <w:gridCol w:w="915"/>
        <w:gridCol w:w="246"/>
        <w:gridCol w:w="354"/>
        <w:gridCol w:w="1202"/>
        <w:gridCol w:w="543"/>
        <w:gridCol w:w="481"/>
        <w:gridCol w:w="177"/>
        <w:gridCol w:w="601"/>
        <w:gridCol w:w="360"/>
        <w:gridCol w:w="1442"/>
      </w:tblGrid>
      <w:tr w:rsidR="00D42BCB" w14:paraId="3D61E884" w14:textId="77777777" w:rsidTr="00CF4B23">
        <w:tc>
          <w:tcPr>
            <w:tcW w:w="1271" w:type="dxa"/>
            <w:shd w:val="clear" w:color="auto" w:fill="F2F2F2" w:themeFill="background1" w:themeFillShade="F2"/>
          </w:tcPr>
          <w:p w14:paraId="495C43CD" w14:textId="6F419101" w:rsidR="00D42BCB" w:rsidRPr="00C8713F" w:rsidRDefault="00D42BCB" w:rsidP="00C8713F">
            <w:pPr>
              <w:pStyle w:val="Table"/>
              <w:rPr>
                <w:b/>
              </w:rPr>
            </w:pPr>
            <w:r w:rsidRPr="00C8713F">
              <w:rPr>
                <w:b/>
              </w:rPr>
              <w:t>Architecture</w:t>
            </w:r>
          </w:p>
        </w:tc>
        <w:tc>
          <w:tcPr>
            <w:tcW w:w="1418" w:type="dxa"/>
          </w:tcPr>
          <w:p w14:paraId="4BB383E3" w14:textId="77777777" w:rsidR="00D42BCB" w:rsidRPr="0072381F" w:rsidRDefault="00D42BCB" w:rsidP="00C8713F">
            <w:pPr>
              <w:pStyle w:val="Table"/>
            </w:pPr>
            <w:r w:rsidRPr="0072381F">
              <w:t>Desktop</w:t>
            </w:r>
          </w:p>
        </w:tc>
        <w:tc>
          <w:tcPr>
            <w:tcW w:w="1515" w:type="dxa"/>
            <w:gridSpan w:val="3"/>
          </w:tcPr>
          <w:p w14:paraId="669151D1" w14:textId="6FFCAE31" w:rsidR="00D42BCB" w:rsidRPr="0072381F" w:rsidRDefault="00D42BCB" w:rsidP="00C8713F">
            <w:pPr>
              <w:pStyle w:val="Table"/>
            </w:pPr>
            <w:r w:rsidRPr="0072381F">
              <w:t>Cluster</w:t>
            </w:r>
          </w:p>
        </w:tc>
        <w:tc>
          <w:tcPr>
            <w:tcW w:w="1745" w:type="dxa"/>
            <w:gridSpan w:val="2"/>
          </w:tcPr>
          <w:p w14:paraId="49BFF297" w14:textId="63CA64FE" w:rsidR="00D42BCB" w:rsidRPr="0072381F" w:rsidRDefault="00D42BCB" w:rsidP="00C8713F">
            <w:pPr>
              <w:pStyle w:val="Table"/>
            </w:pPr>
            <w:r w:rsidRPr="0072381F">
              <w:t>Shared Memory System</w:t>
            </w:r>
          </w:p>
        </w:tc>
        <w:tc>
          <w:tcPr>
            <w:tcW w:w="1619" w:type="dxa"/>
            <w:gridSpan w:val="4"/>
          </w:tcPr>
          <w:p w14:paraId="0772A3EF" w14:textId="5407C93C" w:rsidR="00D42BCB" w:rsidRPr="0072381F" w:rsidRDefault="00D42BCB" w:rsidP="00C8713F">
            <w:pPr>
              <w:pStyle w:val="Table"/>
            </w:pPr>
            <w:r w:rsidRPr="0072381F">
              <w:t>Massively Parallel Processing System</w:t>
            </w:r>
          </w:p>
        </w:tc>
        <w:tc>
          <w:tcPr>
            <w:tcW w:w="1442" w:type="dxa"/>
          </w:tcPr>
          <w:p w14:paraId="0DE5A119" w14:textId="669FDF8F" w:rsidR="00D42BCB" w:rsidRPr="0072381F" w:rsidRDefault="00D42BCB" w:rsidP="00C8713F">
            <w:pPr>
              <w:pStyle w:val="Table"/>
            </w:pPr>
            <w:r w:rsidRPr="0072381F">
              <w:t>Cloud</w:t>
            </w:r>
          </w:p>
        </w:tc>
      </w:tr>
      <w:tr w:rsidR="00D42BCB" w14:paraId="498EDCA1" w14:textId="77777777" w:rsidTr="00CF4B23">
        <w:tc>
          <w:tcPr>
            <w:tcW w:w="1271" w:type="dxa"/>
            <w:shd w:val="clear" w:color="auto" w:fill="F2F2F2" w:themeFill="background1" w:themeFillShade="F2"/>
          </w:tcPr>
          <w:p w14:paraId="5EB5D40A" w14:textId="74369D63" w:rsidR="00D42BCB" w:rsidRPr="00C8713F" w:rsidRDefault="00D42BCB" w:rsidP="00C8713F">
            <w:pPr>
              <w:pStyle w:val="Table"/>
              <w:rPr>
                <w:b/>
              </w:rPr>
            </w:pPr>
            <w:r w:rsidRPr="00C8713F">
              <w:rPr>
                <w:b/>
              </w:rPr>
              <w:t xml:space="preserve">CPU </w:t>
            </w:r>
          </w:p>
        </w:tc>
        <w:tc>
          <w:tcPr>
            <w:tcW w:w="2333" w:type="dxa"/>
            <w:gridSpan w:val="2"/>
          </w:tcPr>
          <w:p w14:paraId="00945B3A" w14:textId="3718366B" w:rsidR="00D42BCB" w:rsidRPr="0072381F" w:rsidRDefault="00D42BCB" w:rsidP="00C8713F">
            <w:pPr>
              <w:pStyle w:val="Table"/>
            </w:pPr>
            <w:r w:rsidRPr="0072381F">
              <w:t>Intel x86</w:t>
            </w:r>
          </w:p>
        </w:tc>
        <w:tc>
          <w:tcPr>
            <w:tcW w:w="1802" w:type="dxa"/>
            <w:gridSpan w:val="3"/>
          </w:tcPr>
          <w:p w14:paraId="567C8082" w14:textId="7B282030" w:rsidR="00D42BCB" w:rsidRPr="0072381F" w:rsidRDefault="00D42BCB" w:rsidP="00C8713F">
            <w:pPr>
              <w:pStyle w:val="Table"/>
            </w:pPr>
            <w:r w:rsidRPr="0072381F">
              <w:t>AMD</w:t>
            </w:r>
          </w:p>
        </w:tc>
        <w:tc>
          <w:tcPr>
            <w:tcW w:w="1802" w:type="dxa"/>
            <w:gridSpan w:val="4"/>
          </w:tcPr>
          <w:p w14:paraId="015ADD2A" w14:textId="61D8B976" w:rsidR="00D42BCB" w:rsidRPr="0072381F" w:rsidRDefault="006C3BC7" w:rsidP="00C8713F">
            <w:pPr>
              <w:pStyle w:val="Table"/>
            </w:pPr>
            <w:r w:rsidRPr="0072381F">
              <w:t>Arm</w:t>
            </w:r>
          </w:p>
        </w:tc>
        <w:tc>
          <w:tcPr>
            <w:tcW w:w="1802" w:type="dxa"/>
            <w:gridSpan w:val="2"/>
          </w:tcPr>
          <w:p w14:paraId="15E33C59" w14:textId="09D23A36" w:rsidR="00D42BCB" w:rsidRPr="0072381F" w:rsidRDefault="00D42BCB" w:rsidP="00C8713F">
            <w:pPr>
              <w:pStyle w:val="Table"/>
            </w:pPr>
            <w:r w:rsidRPr="0072381F">
              <w:t>Other</w:t>
            </w:r>
          </w:p>
        </w:tc>
      </w:tr>
      <w:tr w:rsidR="002F7C42" w14:paraId="1E0AF16B" w14:textId="77777777" w:rsidTr="00CF4B23">
        <w:tc>
          <w:tcPr>
            <w:tcW w:w="1271" w:type="dxa"/>
            <w:shd w:val="clear" w:color="auto" w:fill="F2F2F2" w:themeFill="background1" w:themeFillShade="F2"/>
          </w:tcPr>
          <w:p w14:paraId="08B2D79C" w14:textId="53683FA2" w:rsidR="002F7C42" w:rsidRPr="00C8713F" w:rsidRDefault="002F7C42" w:rsidP="00C8713F">
            <w:pPr>
              <w:pStyle w:val="Table"/>
              <w:rPr>
                <w:b/>
              </w:rPr>
            </w:pPr>
            <w:r w:rsidRPr="00C8713F">
              <w:rPr>
                <w:b/>
              </w:rPr>
              <w:t>Accelerator</w:t>
            </w:r>
          </w:p>
        </w:tc>
        <w:tc>
          <w:tcPr>
            <w:tcW w:w="2579" w:type="dxa"/>
            <w:gridSpan w:val="3"/>
          </w:tcPr>
          <w:p w14:paraId="6BF5F7B4" w14:textId="77777777" w:rsidR="002F7C42" w:rsidRPr="0072381F" w:rsidRDefault="002F7C42" w:rsidP="00C8713F">
            <w:pPr>
              <w:pStyle w:val="Table"/>
            </w:pPr>
            <w:r w:rsidRPr="0072381F">
              <w:t>GPU</w:t>
            </w:r>
          </w:p>
          <w:p w14:paraId="49BB10EA" w14:textId="3DBA5E64" w:rsidR="0000523E" w:rsidRPr="0072381F" w:rsidRDefault="0000523E" w:rsidP="00C8713F">
            <w:pPr>
              <w:pStyle w:val="Table"/>
            </w:pPr>
            <w:r w:rsidRPr="0072381F">
              <w:t>NVIDIA, AMD, (Intel)</w:t>
            </w:r>
          </w:p>
        </w:tc>
        <w:tc>
          <w:tcPr>
            <w:tcW w:w="2580" w:type="dxa"/>
            <w:gridSpan w:val="4"/>
          </w:tcPr>
          <w:p w14:paraId="44D0A4C3" w14:textId="77777777" w:rsidR="002F7C42" w:rsidRPr="0072381F" w:rsidRDefault="002F7C42" w:rsidP="00C8713F">
            <w:pPr>
              <w:pStyle w:val="Table"/>
            </w:pPr>
            <w:r w:rsidRPr="0072381F">
              <w:t>FPGA</w:t>
            </w:r>
          </w:p>
          <w:p w14:paraId="0C0691B2" w14:textId="54E823C4" w:rsidR="0000523E" w:rsidRPr="0072381F" w:rsidRDefault="0000523E" w:rsidP="00C8713F">
            <w:pPr>
              <w:pStyle w:val="Table"/>
            </w:pPr>
            <w:r w:rsidRPr="0072381F">
              <w:t>Xillinx, Intel</w:t>
            </w:r>
          </w:p>
        </w:tc>
        <w:tc>
          <w:tcPr>
            <w:tcW w:w="2580" w:type="dxa"/>
            <w:gridSpan w:val="4"/>
          </w:tcPr>
          <w:p w14:paraId="682659F5" w14:textId="77777777" w:rsidR="002F7C42" w:rsidRPr="0072381F" w:rsidRDefault="002F7C42" w:rsidP="00C8713F">
            <w:pPr>
              <w:pStyle w:val="Table"/>
            </w:pPr>
            <w:r w:rsidRPr="0072381F">
              <w:t>AI Chip</w:t>
            </w:r>
          </w:p>
          <w:p w14:paraId="34BEFD5F" w14:textId="7FC5BC70" w:rsidR="0000523E" w:rsidRPr="0072381F" w:rsidRDefault="0000523E" w:rsidP="00C8713F">
            <w:pPr>
              <w:pStyle w:val="Table"/>
            </w:pPr>
            <w:r w:rsidRPr="0072381F">
              <w:t>Numerous</w:t>
            </w:r>
          </w:p>
        </w:tc>
      </w:tr>
      <w:tr w:rsidR="00D42BCB" w14:paraId="764EB378" w14:textId="77777777" w:rsidTr="00CF4B23">
        <w:tc>
          <w:tcPr>
            <w:tcW w:w="1271" w:type="dxa"/>
            <w:shd w:val="clear" w:color="auto" w:fill="F2F2F2" w:themeFill="background1" w:themeFillShade="F2"/>
          </w:tcPr>
          <w:p w14:paraId="45956A0E" w14:textId="2F20A1AD" w:rsidR="00D42BCB" w:rsidRPr="00C8713F" w:rsidRDefault="00D42BCB" w:rsidP="00C8713F">
            <w:pPr>
              <w:pStyle w:val="Table"/>
              <w:rPr>
                <w:b/>
              </w:rPr>
            </w:pPr>
            <w:r w:rsidRPr="00C8713F">
              <w:rPr>
                <w:b/>
              </w:rPr>
              <w:t>Location</w:t>
            </w:r>
          </w:p>
        </w:tc>
        <w:tc>
          <w:tcPr>
            <w:tcW w:w="2933" w:type="dxa"/>
            <w:gridSpan w:val="4"/>
          </w:tcPr>
          <w:p w14:paraId="101265DE" w14:textId="166BE3A0" w:rsidR="00D42BCB" w:rsidRPr="0072381F" w:rsidRDefault="00D42BCB" w:rsidP="00C8713F">
            <w:pPr>
              <w:pStyle w:val="Table"/>
            </w:pPr>
            <w:r w:rsidRPr="0072381F">
              <w:t>On-premise</w:t>
            </w:r>
          </w:p>
        </w:tc>
        <w:tc>
          <w:tcPr>
            <w:tcW w:w="2403" w:type="dxa"/>
            <w:gridSpan w:val="4"/>
          </w:tcPr>
          <w:p w14:paraId="2CDAB3C4" w14:textId="44083BD4" w:rsidR="00D42BCB" w:rsidRPr="0072381F" w:rsidRDefault="00D42BCB" w:rsidP="00C8713F">
            <w:pPr>
              <w:pStyle w:val="Table"/>
            </w:pPr>
            <w:r w:rsidRPr="0072381F">
              <w:t>Cloud</w:t>
            </w:r>
          </w:p>
        </w:tc>
        <w:tc>
          <w:tcPr>
            <w:tcW w:w="2403" w:type="dxa"/>
            <w:gridSpan w:val="3"/>
          </w:tcPr>
          <w:p w14:paraId="5D2F2FEE" w14:textId="0AEC1188" w:rsidR="00D42BCB" w:rsidRPr="0072381F" w:rsidRDefault="00D42BCB" w:rsidP="00C8713F">
            <w:pPr>
              <w:pStyle w:val="Table"/>
            </w:pPr>
            <w:r w:rsidRPr="0072381F">
              <w:t>Hybrid</w:t>
            </w:r>
          </w:p>
        </w:tc>
      </w:tr>
    </w:tbl>
    <w:p w14:paraId="1C4F007D" w14:textId="77777777" w:rsidR="00CD3572" w:rsidRDefault="00CD3572" w:rsidP="00CD3572">
      <w:pPr>
        <w:pStyle w:val="Heading5"/>
      </w:pPr>
      <w:bookmarkStart w:id="56" w:name="_Toc40739038"/>
    </w:p>
    <w:p w14:paraId="67B0BB43" w14:textId="7481F16B" w:rsidR="003846B6" w:rsidRDefault="00B2153A" w:rsidP="00DC10C9">
      <w:pPr>
        <w:pStyle w:val="Heading5"/>
        <w:numPr>
          <w:ilvl w:val="0"/>
          <w:numId w:val="23"/>
        </w:numPr>
      </w:pPr>
      <w:r>
        <w:t xml:space="preserve">Buyer </w:t>
      </w:r>
      <w:r w:rsidR="003846B6">
        <w:t>Computing Language</w:t>
      </w:r>
      <w:bookmarkEnd w:id="56"/>
      <w:r w:rsidR="003846B6">
        <w:t xml:space="preserve"> </w:t>
      </w:r>
    </w:p>
    <w:tbl>
      <w:tblPr>
        <w:tblStyle w:val="TableGridLight"/>
        <w:tblW w:w="0" w:type="auto"/>
        <w:tblLook w:val="04A0" w:firstRow="1" w:lastRow="0" w:firstColumn="1" w:lastColumn="0" w:noHBand="0" w:noVBand="1"/>
      </w:tblPr>
      <w:tblGrid>
        <w:gridCol w:w="9010"/>
      </w:tblGrid>
      <w:tr w:rsidR="00D42BCB" w:rsidRPr="00D42BCB" w14:paraId="3F4BCBCE" w14:textId="77777777" w:rsidTr="00CF4B23">
        <w:tc>
          <w:tcPr>
            <w:tcW w:w="9010" w:type="dxa"/>
            <w:shd w:val="clear" w:color="auto" w:fill="F2F2F2" w:themeFill="background1" w:themeFillShade="F2"/>
          </w:tcPr>
          <w:p w14:paraId="4665827D" w14:textId="27760E3F" w:rsidR="00D42BCB" w:rsidRPr="00C8713F" w:rsidRDefault="00D42BCB" w:rsidP="00C8713F">
            <w:pPr>
              <w:pStyle w:val="Table"/>
              <w:rPr>
                <w:b/>
              </w:rPr>
            </w:pPr>
            <w:r w:rsidRPr="00C8713F">
              <w:rPr>
                <w:b/>
              </w:rPr>
              <w:t>Languages</w:t>
            </w:r>
          </w:p>
        </w:tc>
      </w:tr>
      <w:tr w:rsidR="00D42BCB" w:rsidRPr="00D42BCB" w14:paraId="10757F28" w14:textId="77777777" w:rsidTr="00D42BCB">
        <w:tc>
          <w:tcPr>
            <w:tcW w:w="9010" w:type="dxa"/>
          </w:tcPr>
          <w:p w14:paraId="59D661DF" w14:textId="00AAD25A" w:rsidR="00D42BCB" w:rsidRPr="0072381F" w:rsidRDefault="00D42BCB" w:rsidP="00C8713F">
            <w:pPr>
              <w:pStyle w:val="Table"/>
            </w:pPr>
            <w:r w:rsidRPr="0072381F">
              <w:t>.NET (C#, F#), Fortran, C, C++, Python, Java, MATLAB, Julia, Go, GNU Octave, Haskell, Wolfram Mathmatica, Maple, Perl, R, Rust, Scilab, TK Solver</w:t>
            </w:r>
          </w:p>
        </w:tc>
      </w:tr>
    </w:tbl>
    <w:p w14:paraId="2F33B246" w14:textId="77777777" w:rsidR="00CD3572" w:rsidRDefault="00CD3572" w:rsidP="00CD3572">
      <w:pPr>
        <w:pStyle w:val="Heading5"/>
      </w:pPr>
    </w:p>
    <w:p w14:paraId="5B7FCF74" w14:textId="4A2E5913" w:rsidR="003E4A48" w:rsidRDefault="00B2153A" w:rsidP="00DC10C9">
      <w:pPr>
        <w:pStyle w:val="Heading5"/>
        <w:numPr>
          <w:ilvl w:val="0"/>
          <w:numId w:val="23"/>
        </w:numPr>
      </w:pPr>
      <w:r>
        <w:t xml:space="preserve">Buyer </w:t>
      </w:r>
      <w:r w:rsidR="00974087">
        <w:t xml:space="preserve">Software </w:t>
      </w:r>
    </w:p>
    <w:tbl>
      <w:tblPr>
        <w:tblStyle w:val="TableGridLight"/>
        <w:tblW w:w="0" w:type="auto"/>
        <w:tblLook w:val="04A0" w:firstRow="1" w:lastRow="0" w:firstColumn="1" w:lastColumn="0" w:noHBand="0" w:noVBand="1"/>
      </w:tblPr>
      <w:tblGrid>
        <w:gridCol w:w="1555"/>
        <w:gridCol w:w="2485"/>
        <w:gridCol w:w="1200"/>
        <w:gridCol w:w="1285"/>
        <w:gridCol w:w="2485"/>
      </w:tblGrid>
      <w:tr w:rsidR="00974087" w:rsidRPr="00D42BCB" w14:paraId="1FA8A573" w14:textId="77777777" w:rsidTr="00CF4B23">
        <w:tc>
          <w:tcPr>
            <w:tcW w:w="1555" w:type="dxa"/>
            <w:shd w:val="clear" w:color="auto" w:fill="F2F2F2" w:themeFill="background1" w:themeFillShade="F2"/>
          </w:tcPr>
          <w:p w14:paraId="35BC5E80" w14:textId="030249BE" w:rsidR="00974087" w:rsidRPr="00C8713F" w:rsidRDefault="00974087" w:rsidP="00C8713F">
            <w:pPr>
              <w:pStyle w:val="DescriptionBox"/>
              <w:rPr>
                <w:b/>
              </w:rPr>
            </w:pPr>
            <w:r w:rsidRPr="00C8713F">
              <w:rPr>
                <w:b/>
              </w:rPr>
              <w:t>Operating System</w:t>
            </w:r>
          </w:p>
        </w:tc>
        <w:tc>
          <w:tcPr>
            <w:tcW w:w="3685" w:type="dxa"/>
            <w:gridSpan w:val="2"/>
          </w:tcPr>
          <w:p w14:paraId="00116071" w14:textId="77777777" w:rsidR="00974087" w:rsidRPr="0072381F" w:rsidRDefault="00974087" w:rsidP="00C8713F">
            <w:pPr>
              <w:pStyle w:val="Table"/>
            </w:pPr>
            <w:r w:rsidRPr="0072381F">
              <w:t>Linux</w:t>
            </w:r>
          </w:p>
        </w:tc>
        <w:tc>
          <w:tcPr>
            <w:tcW w:w="3770" w:type="dxa"/>
            <w:gridSpan w:val="2"/>
          </w:tcPr>
          <w:p w14:paraId="3227104A" w14:textId="5F880414" w:rsidR="00974087" w:rsidRPr="0072381F" w:rsidRDefault="00974087" w:rsidP="00C8713F">
            <w:pPr>
              <w:pStyle w:val="Table"/>
            </w:pPr>
            <w:r w:rsidRPr="0072381F">
              <w:t>Windows (widely used in Finance)</w:t>
            </w:r>
          </w:p>
        </w:tc>
      </w:tr>
      <w:tr w:rsidR="002F7C42" w:rsidRPr="00D42BCB" w14:paraId="28130366" w14:textId="77777777" w:rsidTr="00CF4B23">
        <w:tc>
          <w:tcPr>
            <w:tcW w:w="1555" w:type="dxa"/>
            <w:shd w:val="clear" w:color="auto" w:fill="F2F2F2" w:themeFill="background1" w:themeFillShade="F2"/>
          </w:tcPr>
          <w:p w14:paraId="002D6C81" w14:textId="7B5C9E14" w:rsidR="002F7C42" w:rsidRPr="00C8713F" w:rsidRDefault="002F7C42" w:rsidP="00C8713F">
            <w:pPr>
              <w:pStyle w:val="DescriptionBox"/>
              <w:rPr>
                <w:b/>
              </w:rPr>
            </w:pPr>
            <w:r w:rsidRPr="00C8713F">
              <w:rPr>
                <w:b/>
              </w:rPr>
              <w:t>Type of Parallelism</w:t>
            </w:r>
          </w:p>
        </w:tc>
        <w:tc>
          <w:tcPr>
            <w:tcW w:w="2485" w:type="dxa"/>
          </w:tcPr>
          <w:p w14:paraId="09CC81BB" w14:textId="77777777" w:rsidR="002F7C42" w:rsidRPr="0072381F" w:rsidRDefault="002F7C42" w:rsidP="00C8713F">
            <w:pPr>
              <w:pStyle w:val="Table"/>
            </w:pPr>
            <w:r w:rsidRPr="0072381F">
              <w:t>Distributed Memory</w:t>
            </w:r>
          </w:p>
        </w:tc>
        <w:tc>
          <w:tcPr>
            <w:tcW w:w="2485" w:type="dxa"/>
            <w:gridSpan w:val="2"/>
          </w:tcPr>
          <w:p w14:paraId="51561532" w14:textId="6E77ED03" w:rsidR="002F7C42" w:rsidRPr="0072381F" w:rsidRDefault="002F7C42" w:rsidP="00C8713F">
            <w:pPr>
              <w:pStyle w:val="Table"/>
            </w:pPr>
            <w:r w:rsidRPr="0072381F">
              <w:t>Shared Memory</w:t>
            </w:r>
          </w:p>
        </w:tc>
        <w:tc>
          <w:tcPr>
            <w:tcW w:w="2485" w:type="dxa"/>
          </w:tcPr>
          <w:p w14:paraId="07D8ED44" w14:textId="56F35D7B" w:rsidR="002F7C42" w:rsidRPr="0072381F" w:rsidRDefault="002F7C42" w:rsidP="00C8713F">
            <w:pPr>
              <w:pStyle w:val="Table"/>
            </w:pPr>
            <w:r w:rsidRPr="0072381F">
              <w:t>Serial</w:t>
            </w:r>
          </w:p>
        </w:tc>
      </w:tr>
      <w:tr w:rsidR="00974087" w:rsidRPr="00D42BCB" w14:paraId="6A7FF216" w14:textId="77777777" w:rsidTr="00CF4B23">
        <w:tc>
          <w:tcPr>
            <w:tcW w:w="1555" w:type="dxa"/>
            <w:shd w:val="clear" w:color="auto" w:fill="F2F2F2" w:themeFill="background1" w:themeFillShade="F2"/>
          </w:tcPr>
          <w:p w14:paraId="23DFF9F5" w14:textId="41BB6C05" w:rsidR="00974087" w:rsidRPr="00C8713F" w:rsidRDefault="00974087" w:rsidP="00C8713F">
            <w:pPr>
              <w:pStyle w:val="DescriptionBox"/>
              <w:rPr>
                <w:b/>
              </w:rPr>
            </w:pPr>
            <w:r w:rsidRPr="00C8713F">
              <w:rPr>
                <w:b/>
              </w:rPr>
              <w:t>Development Environment</w:t>
            </w:r>
          </w:p>
        </w:tc>
        <w:tc>
          <w:tcPr>
            <w:tcW w:w="2485" w:type="dxa"/>
          </w:tcPr>
          <w:p w14:paraId="79CE8179" w14:textId="77777777" w:rsidR="00974087" w:rsidRPr="0072381F" w:rsidRDefault="00974087" w:rsidP="00C8713F">
            <w:pPr>
              <w:pStyle w:val="Table"/>
            </w:pPr>
            <w:r w:rsidRPr="0072381F">
              <w:t>Command Line</w:t>
            </w:r>
          </w:p>
        </w:tc>
        <w:tc>
          <w:tcPr>
            <w:tcW w:w="2485" w:type="dxa"/>
            <w:gridSpan w:val="2"/>
          </w:tcPr>
          <w:p w14:paraId="6871D3B9" w14:textId="71D45504" w:rsidR="00974087" w:rsidRPr="0072381F" w:rsidRDefault="00974087" w:rsidP="00C8713F">
            <w:pPr>
              <w:pStyle w:val="Table"/>
            </w:pPr>
            <w:r w:rsidRPr="0072381F">
              <w:t>GUI</w:t>
            </w:r>
          </w:p>
        </w:tc>
        <w:tc>
          <w:tcPr>
            <w:tcW w:w="2485" w:type="dxa"/>
          </w:tcPr>
          <w:p w14:paraId="1F751A55" w14:textId="61C06FA3" w:rsidR="00974087" w:rsidRPr="0072381F" w:rsidRDefault="00974087" w:rsidP="00C8713F">
            <w:pPr>
              <w:pStyle w:val="Table"/>
            </w:pPr>
            <w:r w:rsidRPr="0072381F">
              <w:t xml:space="preserve">Integrated Math Environment (e.g. MATLAB, GNU Octave) </w:t>
            </w:r>
          </w:p>
        </w:tc>
      </w:tr>
      <w:tr w:rsidR="00974087" w14:paraId="6C1AEBDE" w14:textId="77777777" w:rsidTr="00CF4B23">
        <w:tc>
          <w:tcPr>
            <w:tcW w:w="1555" w:type="dxa"/>
            <w:shd w:val="clear" w:color="auto" w:fill="F2F2F2" w:themeFill="background1" w:themeFillShade="F2"/>
          </w:tcPr>
          <w:p w14:paraId="49773392" w14:textId="5A10817D" w:rsidR="00974087" w:rsidRPr="00C8713F" w:rsidRDefault="00974087" w:rsidP="00C8713F">
            <w:pPr>
              <w:pStyle w:val="DescriptionBox"/>
              <w:rPr>
                <w:b/>
              </w:rPr>
            </w:pPr>
            <w:r w:rsidRPr="00C8713F">
              <w:rPr>
                <w:b/>
              </w:rPr>
              <w:t>Age of Code</w:t>
            </w:r>
          </w:p>
        </w:tc>
        <w:tc>
          <w:tcPr>
            <w:tcW w:w="2485" w:type="dxa"/>
          </w:tcPr>
          <w:p w14:paraId="12296A93" w14:textId="77777777" w:rsidR="00974087" w:rsidRPr="0072381F" w:rsidRDefault="00974087" w:rsidP="00C8713F">
            <w:pPr>
              <w:pStyle w:val="Table"/>
            </w:pPr>
            <w:r w:rsidRPr="0072381F">
              <w:t>New</w:t>
            </w:r>
          </w:p>
        </w:tc>
        <w:tc>
          <w:tcPr>
            <w:tcW w:w="2485" w:type="dxa"/>
            <w:gridSpan w:val="2"/>
          </w:tcPr>
          <w:p w14:paraId="56439C61" w14:textId="7AD32B19" w:rsidR="00974087" w:rsidRPr="0072381F" w:rsidRDefault="00974087" w:rsidP="00C8713F">
            <w:pPr>
              <w:pStyle w:val="Table"/>
            </w:pPr>
            <w:r w:rsidRPr="0072381F">
              <w:t>Modern</w:t>
            </w:r>
          </w:p>
        </w:tc>
        <w:tc>
          <w:tcPr>
            <w:tcW w:w="2485" w:type="dxa"/>
          </w:tcPr>
          <w:p w14:paraId="67420DDE" w14:textId="02C4E2F6" w:rsidR="00974087" w:rsidRPr="0072381F" w:rsidRDefault="00974087" w:rsidP="00C8713F">
            <w:pPr>
              <w:pStyle w:val="Table"/>
            </w:pPr>
            <w:r w:rsidRPr="0072381F">
              <w:t>Legacy</w:t>
            </w:r>
          </w:p>
        </w:tc>
      </w:tr>
      <w:tr w:rsidR="00F31604" w14:paraId="528702D6" w14:textId="77777777" w:rsidTr="00CF4B23">
        <w:tc>
          <w:tcPr>
            <w:tcW w:w="1555" w:type="dxa"/>
            <w:shd w:val="clear" w:color="auto" w:fill="F2F2F2" w:themeFill="background1" w:themeFillShade="F2"/>
          </w:tcPr>
          <w:p w14:paraId="65005470" w14:textId="1B26C8C9" w:rsidR="00F31604" w:rsidRPr="00C8713F" w:rsidRDefault="00F31604" w:rsidP="00C8713F">
            <w:pPr>
              <w:pStyle w:val="DescriptionBox"/>
              <w:rPr>
                <w:b/>
              </w:rPr>
            </w:pPr>
            <w:r w:rsidRPr="00C8713F">
              <w:rPr>
                <w:b/>
              </w:rPr>
              <w:t>Software Dynamism</w:t>
            </w:r>
          </w:p>
        </w:tc>
        <w:tc>
          <w:tcPr>
            <w:tcW w:w="2485" w:type="dxa"/>
          </w:tcPr>
          <w:p w14:paraId="08687AE2" w14:textId="77777777" w:rsidR="00F31604" w:rsidRPr="0072381F" w:rsidRDefault="00F31604" w:rsidP="00C8713F">
            <w:pPr>
              <w:pStyle w:val="Table"/>
            </w:pPr>
            <w:r w:rsidRPr="0072381F">
              <w:t xml:space="preserve">Static </w:t>
            </w:r>
          </w:p>
          <w:p w14:paraId="58B42BEC" w14:textId="7EA0D6BF" w:rsidR="00F31604" w:rsidRPr="0072381F" w:rsidRDefault="00F31604" w:rsidP="00C8713F">
            <w:pPr>
              <w:pStyle w:val="Table"/>
            </w:pPr>
            <w:r w:rsidRPr="0072381F">
              <w:t>(can lead to baked in)</w:t>
            </w:r>
          </w:p>
        </w:tc>
        <w:tc>
          <w:tcPr>
            <w:tcW w:w="2485" w:type="dxa"/>
            <w:gridSpan w:val="2"/>
          </w:tcPr>
          <w:p w14:paraId="1305D168" w14:textId="6C8D90EE" w:rsidR="00F31604" w:rsidRPr="0072381F" w:rsidRDefault="00F31604" w:rsidP="00C8713F">
            <w:pPr>
              <w:pStyle w:val="Table"/>
            </w:pPr>
            <w:r w:rsidRPr="0072381F">
              <w:t>Moderate</w:t>
            </w:r>
          </w:p>
        </w:tc>
        <w:tc>
          <w:tcPr>
            <w:tcW w:w="2485" w:type="dxa"/>
          </w:tcPr>
          <w:p w14:paraId="613F3FFF" w14:textId="22692A54" w:rsidR="00F31604" w:rsidRPr="0072381F" w:rsidRDefault="00F31604" w:rsidP="00C8713F">
            <w:pPr>
              <w:pStyle w:val="Table"/>
            </w:pPr>
            <w:r w:rsidRPr="0072381F">
              <w:t>Fluid</w:t>
            </w:r>
          </w:p>
        </w:tc>
      </w:tr>
    </w:tbl>
    <w:p w14:paraId="5AEE104E" w14:textId="77777777" w:rsidR="00316865" w:rsidRDefault="00316865" w:rsidP="00316865">
      <w:pPr>
        <w:pStyle w:val="Heading4"/>
      </w:pPr>
    </w:p>
    <w:p w14:paraId="5B142C35" w14:textId="32EE6B93" w:rsidR="00F31604" w:rsidRDefault="000F12B4" w:rsidP="00316865">
      <w:pPr>
        <w:pStyle w:val="Heading4"/>
      </w:pPr>
      <w:r>
        <w:t>Key</w:t>
      </w:r>
      <w:r w:rsidR="00980FD3">
        <w:t xml:space="preserve"> </w:t>
      </w:r>
      <w:r w:rsidR="00B8126C">
        <w:t>B</w:t>
      </w:r>
      <w:r w:rsidR="00980FD3">
        <w:t>uyer</w:t>
      </w:r>
      <w:r>
        <w:t xml:space="preserve"> </w:t>
      </w:r>
      <w:r w:rsidR="00B8126C">
        <w:t>C</w:t>
      </w:r>
      <w:r>
        <w:t>oncerns</w:t>
      </w:r>
      <w:r w:rsidR="00D71739">
        <w:t xml:space="preserve"> / </w:t>
      </w:r>
      <w:r w:rsidR="00B8126C">
        <w:t>C</w:t>
      </w:r>
      <w:r w:rsidR="00D71739">
        <w:t>onsiderations</w:t>
      </w:r>
    </w:p>
    <w:p w14:paraId="5DD02D06" w14:textId="0CF2C8D6" w:rsidR="002C6AE4" w:rsidRPr="0072381F" w:rsidRDefault="00316865" w:rsidP="00316865">
      <w:pPr>
        <w:rPr>
          <w:rFonts w:cs="Calibri"/>
        </w:rPr>
      </w:pPr>
      <w:r w:rsidRPr="0072381F">
        <w:rPr>
          <w:rFonts w:cs="Calibri"/>
        </w:rPr>
        <w:t>The above-outline</w:t>
      </w:r>
      <w:r w:rsidR="00DF3C1B" w:rsidRPr="0072381F">
        <w:rPr>
          <w:rFonts w:cs="Calibri"/>
        </w:rPr>
        <w:t>d</w:t>
      </w:r>
      <w:r w:rsidRPr="0072381F">
        <w:rPr>
          <w:rFonts w:cs="Calibri"/>
        </w:rPr>
        <w:t xml:space="preserve"> characteristics all play a role in buyer library selection</w:t>
      </w:r>
      <w:r w:rsidR="00BC5BF4" w:rsidRPr="0072381F">
        <w:rPr>
          <w:rFonts w:cs="Calibri"/>
        </w:rPr>
        <w:t xml:space="preserve"> and they also help determine their relative power within the numerical libraries industry. Buyers </w:t>
      </w:r>
      <w:r w:rsidR="002C6AE4" w:rsidRPr="0072381F">
        <w:rPr>
          <w:rFonts w:cs="Calibri"/>
        </w:rPr>
        <w:t>with characteristics (vertical, programming language, hardware, software, etc.) that</w:t>
      </w:r>
      <w:r w:rsidR="00BC5BF4" w:rsidRPr="0072381F">
        <w:rPr>
          <w:rFonts w:cs="Calibri"/>
        </w:rPr>
        <w:t xml:space="preserve"> are well-served by open</w:t>
      </w:r>
      <w:r w:rsidR="00353F40" w:rsidRPr="0072381F">
        <w:rPr>
          <w:rFonts w:cs="Calibri"/>
        </w:rPr>
        <w:t xml:space="preserve"> </w:t>
      </w:r>
      <w:r w:rsidR="00BC5BF4" w:rsidRPr="0072381F">
        <w:rPr>
          <w:rFonts w:cs="Calibri"/>
        </w:rPr>
        <w:t xml:space="preserve">source offerings or by numerous commercial firms </w:t>
      </w:r>
      <w:r w:rsidR="002C6AE4" w:rsidRPr="0072381F">
        <w:rPr>
          <w:rFonts w:cs="Calibri"/>
        </w:rPr>
        <w:t>hold more power.</w:t>
      </w:r>
      <w:r w:rsidR="00BC5BF4" w:rsidRPr="0072381F">
        <w:rPr>
          <w:rFonts w:cs="Calibri"/>
        </w:rPr>
        <w:t xml:space="preserve"> Those who require emerging algorithms, who seek ease of use, or who </w:t>
      </w:r>
      <w:r w:rsidR="002C6AE4" w:rsidRPr="0072381F">
        <w:rPr>
          <w:rFonts w:cs="Calibri"/>
        </w:rPr>
        <w:t>are not well-served by opensource</w:t>
      </w:r>
      <w:r w:rsidR="00565CF4" w:rsidRPr="0072381F">
        <w:rPr>
          <w:rFonts w:cs="Calibri"/>
        </w:rPr>
        <w:t xml:space="preserve"> will</w:t>
      </w:r>
      <w:r w:rsidR="002C6AE4" w:rsidRPr="0072381F">
        <w:rPr>
          <w:rFonts w:cs="Calibri"/>
        </w:rPr>
        <w:t xml:space="preserve"> </w:t>
      </w:r>
      <w:r w:rsidR="00DF3C1B" w:rsidRPr="0072381F">
        <w:rPr>
          <w:rFonts w:cs="Calibri"/>
        </w:rPr>
        <w:t>have less leverage</w:t>
      </w:r>
      <w:r w:rsidR="00565CF4" w:rsidRPr="0072381F">
        <w:rPr>
          <w:rFonts w:cs="Calibri"/>
        </w:rPr>
        <w:t xml:space="preserve"> </w:t>
      </w:r>
      <w:r w:rsidR="00CF4B23" w:rsidRPr="0072381F">
        <w:rPr>
          <w:rFonts w:cs="Calibri"/>
        </w:rPr>
        <w:t xml:space="preserve">and </w:t>
      </w:r>
      <w:r w:rsidR="00565CF4" w:rsidRPr="0072381F">
        <w:rPr>
          <w:rFonts w:cs="Calibri"/>
        </w:rPr>
        <w:t xml:space="preserve">ability to be </w:t>
      </w:r>
      <w:r w:rsidR="00DF3C1B" w:rsidRPr="0072381F">
        <w:rPr>
          <w:rFonts w:cs="Calibri"/>
        </w:rPr>
        <w:t>price sensitiv</w:t>
      </w:r>
      <w:r w:rsidR="00565CF4" w:rsidRPr="0072381F">
        <w:rPr>
          <w:rFonts w:cs="Calibri"/>
        </w:rPr>
        <w:t>e</w:t>
      </w:r>
      <w:r w:rsidR="00DF3C1B" w:rsidRPr="0072381F">
        <w:rPr>
          <w:rFonts w:cs="Calibri"/>
        </w:rPr>
        <w:t>, thus less power.</w:t>
      </w:r>
    </w:p>
    <w:p w14:paraId="6943A370" w14:textId="77777777" w:rsidR="002C6AE4" w:rsidRPr="0072381F" w:rsidRDefault="002C6AE4" w:rsidP="00316865">
      <w:pPr>
        <w:rPr>
          <w:rFonts w:cs="Calibri"/>
        </w:rPr>
      </w:pPr>
    </w:p>
    <w:p w14:paraId="5F472B9A" w14:textId="47844017" w:rsidR="008B3E8A" w:rsidRPr="0072381F" w:rsidRDefault="00BC5BF4" w:rsidP="008B3E8A">
      <w:pPr>
        <w:rPr>
          <w:rFonts w:cs="Calibri"/>
        </w:rPr>
      </w:pPr>
      <w:r w:rsidRPr="0072381F">
        <w:rPr>
          <w:rFonts w:cs="Calibri"/>
        </w:rPr>
        <w:t xml:space="preserve">Other factors </w:t>
      </w:r>
      <w:r w:rsidR="002C6AE4" w:rsidRPr="0072381F">
        <w:rPr>
          <w:rFonts w:cs="Calibri"/>
        </w:rPr>
        <w:t xml:space="preserve">that may affect buyer </w:t>
      </w:r>
      <w:r w:rsidR="008B3E8A" w:rsidRPr="0072381F">
        <w:rPr>
          <w:rFonts w:cs="Calibri"/>
        </w:rPr>
        <w:t xml:space="preserve">preferences and </w:t>
      </w:r>
      <w:r w:rsidR="00565CF4" w:rsidRPr="0072381F">
        <w:rPr>
          <w:rFonts w:cs="Calibri"/>
        </w:rPr>
        <w:t>help determine</w:t>
      </w:r>
      <w:r w:rsidR="008B3E8A" w:rsidRPr="0072381F">
        <w:rPr>
          <w:rFonts w:cs="Calibri"/>
        </w:rPr>
        <w:t xml:space="preserve"> the amount of value they capture include: </w:t>
      </w:r>
    </w:p>
    <w:p w14:paraId="717935B5" w14:textId="059FD1FB" w:rsidR="00C973B0" w:rsidRDefault="008B3E8A" w:rsidP="00DC10C9">
      <w:pPr>
        <w:pStyle w:val="ListParagraph"/>
        <w:numPr>
          <w:ilvl w:val="0"/>
          <w:numId w:val="6"/>
        </w:numPr>
      </w:pPr>
      <w:r>
        <w:t xml:space="preserve">Budget and Sensitivity to </w:t>
      </w:r>
      <w:r w:rsidR="00C973B0">
        <w:t>Cost</w:t>
      </w:r>
      <w:r w:rsidR="00BC5BF4">
        <w:t xml:space="preserve"> -</w:t>
      </w:r>
      <w:r w:rsidR="00C973B0">
        <w:t xml:space="preserve"> </w:t>
      </w:r>
      <w:r w:rsidR="002736D3">
        <w:t>of acquisition</w:t>
      </w:r>
      <w:r w:rsidR="00BC5BF4">
        <w:t xml:space="preserve">, code maintenance, etc. </w:t>
      </w:r>
    </w:p>
    <w:p w14:paraId="4354070F" w14:textId="4603969F" w:rsidR="008A12D4" w:rsidRDefault="008A12D4" w:rsidP="00DC10C9">
      <w:pPr>
        <w:pStyle w:val="ListParagraph"/>
        <w:numPr>
          <w:ilvl w:val="0"/>
          <w:numId w:val="6"/>
        </w:numPr>
      </w:pPr>
      <w:r>
        <w:t>Attitude to risk (e.g. risk aversion in financial services leads to in-house development / supported products)</w:t>
      </w:r>
    </w:p>
    <w:p w14:paraId="0A3CB708" w14:textId="33985AED" w:rsidR="002736D3" w:rsidRDefault="008B3E8A" w:rsidP="00DC10C9">
      <w:pPr>
        <w:pStyle w:val="ListParagraph"/>
        <w:numPr>
          <w:ilvl w:val="0"/>
          <w:numId w:val="6"/>
        </w:numPr>
      </w:pPr>
      <w:r>
        <w:t xml:space="preserve">Need for </w:t>
      </w:r>
      <w:r w:rsidR="00CA781A">
        <w:t>technical support</w:t>
      </w:r>
      <w:r>
        <w:t xml:space="preserve"> and/or services </w:t>
      </w:r>
    </w:p>
    <w:p w14:paraId="40265B86" w14:textId="2B3E9C1B" w:rsidR="00BC5BF4" w:rsidRDefault="008B3E8A" w:rsidP="00DC10C9">
      <w:pPr>
        <w:pStyle w:val="ListParagraph"/>
        <w:numPr>
          <w:ilvl w:val="0"/>
          <w:numId w:val="6"/>
        </w:numPr>
      </w:pPr>
      <w:r>
        <w:t xml:space="preserve">Concerns about </w:t>
      </w:r>
      <w:r w:rsidR="00BC5BF4">
        <w:t xml:space="preserve">source code </w:t>
      </w:r>
      <w:r>
        <w:t>and pollution of IP</w:t>
      </w:r>
    </w:p>
    <w:p w14:paraId="17406504" w14:textId="76B4377D" w:rsidR="00DA2723" w:rsidRDefault="008B3E8A" w:rsidP="00DC10C9">
      <w:pPr>
        <w:pStyle w:val="ListParagraph"/>
        <w:numPr>
          <w:ilvl w:val="0"/>
          <w:numId w:val="6"/>
        </w:numPr>
      </w:pPr>
      <w:r>
        <w:t>Need for various types of l</w:t>
      </w:r>
      <w:r w:rsidR="00DA2723">
        <w:t>ibrary performance</w:t>
      </w:r>
      <w:r w:rsidR="00DF3C1B">
        <w:t xml:space="preserve"> – stability, speed, accuracy</w:t>
      </w:r>
    </w:p>
    <w:p w14:paraId="092D5AB9" w14:textId="79E33631" w:rsidR="00344EAB" w:rsidRDefault="00344EAB" w:rsidP="00DC10C9">
      <w:pPr>
        <w:pStyle w:val="ListParagraph"/>
        <w:numPr>
          <w:ilvl w:val="0"/>
          <w:numId w:val="6"/>
        </w:numPr>
      </w:pPr>
      <w:r>
        <w:t xml:space="preserve">Computational intensity of </w:t>
      </w:r>
      <w:r w:rsidR="008B3E8A">
        <w:t xml:space="preserve">their </w:t>
      </w:r>
      <w:r>
        <w:t>problem</w:t>
      </w:r>
    </w:p>
    <w:p w14:paraId="47D7E0AB" w14:textId="24198F1C" w:rsidR="000C374B" w:rsidRDefault="008B3E8A" w:rsidP="00DC10C9">
      <w:pPr>
        <w:pStyle w:val="ListParagraph"/>
        <w:numPr>
          <w:ilvl w:val="0"/>
          <w:numId w:val="6"/>
        </w:numPr>
      </w:pPr>
      <w:r>
        <w:t xml:space="preserve">Need for fast time-to-solution or best cost-to-solution </w:t>
      </w:r>
    </w:p>
    <w:p w14:paraId="69D6D9CA" w14:textId="3CA71506" w:rsidR="00067AA4" w:rsidRDefault="008B3E8A" w:rsidP="00DC10C9">
      <w:pPr>
        <w:pStyle w:val="ListParagraph"/>
        <w:numPr>
          <w:ilvl w:val="0"/>
          <w:numId w:val="6"/>
        </w:numPr>
      </w:pPr>
      <w:r>
        <w:t>Desire for user-friendly interface or general e</w:t>
      </w:r>
      <w:r w:rsidR="00EE1667">
        <w:t xml:space="preserve">ase of use </w:t>
      </w:r>
    </w:p>
    <w:p w14:paraId="1A40B80A" w14:textId="1E544126" w:rsidR="00C973B0" w:rsidRDefault="00067AA4" w:rsidP="00DC10C9">
      <w:pPr>
        <w:pStyle w:val="ListParagraph"/>
        <w:numPr>
          <w:ilvl w:val="0"/>
          <w:numId w:val="6"/>
        </w:numPr>
      </w:pPr>
      <w:r>
        <w:t>Preference for open source or commercial softwar</w:t>
      </w:r>
      <w:r w:rsidR="00711D2D">
        <w:t>e</w:t>
      </w:r>
    </w:p>
    <w:p w14:paraId="1A248BD7" w14:textId="32CDBE66" w:rsidR="00711D2D" w:rsidRDefault="00565CF4" w:rsidP="00DC10C9">
      <w:pPr>
        <w:pStyle w:val="ListParagraph"/>
        <w:numPr>
          <w:ilvl w:val="0"/>
          <w:numId w:val="6"/>
        </w:numPr>
      </w:pPr>
      <w:r>
        <w:t xml:space="preserve">Need for complete set of algorithms for </w:t>
      </w:r>
      <w:r w:rsidR="00DD2F68">
        <w:t>intended workloads</w:t>
      </w:r>
    </w:p>
    <w:p w14:paraId="7FB30C66" w14:textId="5C52C665" w:rsidR="009D3760" w:rsidRPr="009463E8" w:rsidRDefault="009D3760" w:rsidP="00B91984">
      <w:pPr>
        <w:pStyle w:val="Heading3"/>
      </w:pPr>
      <w:bookmarkStart w:id="57" w:name="_Toc45524528"/>
      <w:r w:rsidRPr="009463E8">
        <w:t>Key Findings</w:t>
      </w:r>
      <w:bookmarkEnd w:id="57"/>
    </w:p>
    <w:p w14:paraId="0F3FBCE6" w14:textId="039636EA" w:rsidR="00F723A2" w:rsidRDefault="000C2CEE" w:rsidP="00F31604">
      <w:pPr>
        <w:pStyle w:val="Heading4"/>
        <w:rPr>
          <w:lang w:eastAsia="en-US"/>
        </w:rPr>
      </w:pPr>
      <w:r>
        <w:rPr>
          <w:lang w:eastAsia="en-US"/>
        </w:rPr>
        <w:t>Buyer Bargaining Power</w:t>
      </w:r>
    </w:p>
    <w:p w14:paraId="53CD6C1F" w14:textId="7A43FA0A" w:rsidR="00FD0A2E" w:rsidRDefault="00F31604" w:rsidP="00DC10C9">
      <w:pPr>
        <w:pStyle w:val="ListParagraph"/>
        <w:numPr>
          <w:ilvl w:val="0"/>
          <w:numId w:val="11"/>
        </w:numPr>
        <w:rPr>
          <w:lang w:eastAsia="en-US"/>
        </w:rPr>
      </w:pPr>
      <w:r>
        <w:rPr>
          <w:lang w:eastAsia="en-US"/>
        </w:rPr>
        <w:t>Numerical libraries b</w:t>
      </w:r>
      <w:r w:rsidR="00FD0A2E">
        <w:rPr>
          <w:lang w:eastAsia="en-US"/>
        </w:rPr>
        <w:t>uyers are numerous, fragmented and varied. Ordinarily, this reduces leverage.</w:t>
      </w:r>
    </w:p>
    <w:p w14:paraId="0AB9BFD3" w14:textId="77777777" w:rsidR="00FD0A2E" w:rsidRDefault="00FD0A2E" w:rsidP="00DC10C9">
      <w:pPr>
        <w:pStyle w:val="ListParagraph"/>
        <w:numPr>
          <w:ilvl w:val="0"/>
          <w:numId w:val="11"/>
        </w:numPr>
        <w:rPr>
          <w:lang w:eastAsia="en-US"/>
        </w:rPr>
      </w:pPr>
      <w:r>
        <w:rPr>
          <w:lang w:eastAsia="en-US"/>
        </w:rPr>
        <w:t>However, buyers also have a lot of choice. There are numerous options to ‘do the same job’ in many areas of numerical libraries, many of them high quality and free. In these areas, the algorithms could be considered to be standard/undifferentiated. This increases buyer leverage.</w:t>
      </w:r>
    </w:p>
    <w:p w14:paraId="1300BDF9" w14:textId="596F8BF1" w:rsidR="00FD0A2E" w:rsidRDefault="00FD0A2E" w:rsidP="00DC10C9">
      <w:pPr>
        <w:pStyle w:val="ListParagraph"/>
        <w:numPr>
          <w:ilvl w:val="0"/>
          <w:numId w:val="11"/>
        </w:numPr>
        <w:rPr>
          <w:lang w:eastAsia="en-US"/>
        </w:rPr>
      </w:pPr>
      <w:r>
        <w:rPr>
          <w:lang w:eastAsia="en-US"/>
        </w:rPr>
        <w:t>When it comes to core math libraries,</w:t>
      </w:r>
      <w:r w:rsidR="00CA781A">
        <w:rPr>
          <w:lang w:eastAsia="en-US"/>
        </w:rPr>
        <w:t xml:space="preserve"> most</w:t>
      </w:r>
      <w:r>
        <w:rPr>
          <w:lang w:eastAsia="en-US"/>
        </w:rPr>
        <w:t xml:space="preserve"> buyers will use free Intel MKL, NVIDIA CUDAx, AMD AOCL</w:t>
      </w:r>
      <w:r w:rsidR="009671E0">
        <w:rPr>
          <w:lang w:eastAsia="en-US"/>
        </w:rPr>
        <w:t xml:space="preserve"> or purchase</w:t>
      </w:r>
      <w:r>
        <w:rPr>
          <w:lang w:eastAsia="en-US"/>
        </w:rPr>
        <w:t xml:space="preserve"> </w:t>
      </w:r>
      <w:r w:rsidR="006C3BC7">
        <w:rPr>
          <w:lang w:eastAsia="en-US"/>
        </w:rPr>
        <w:t>Arm</w:t>
      </w:r>
      <w:r>
        <w:rPr>
          <w:lang w:eastAsia="en-US"/>
        </w:rPr>
        <w:t xml:space="preserve"> </w:t>
      </w:r>
      <w:r w:rsidR="00DA4A21">
        <w:rPr>
          <w:lang w:eastAsia="en-US"/>
        </w:rPr>
        <w:t>Optimized Math Libraries</w:t>
      </w:r>
      <w:r>
        <w:rPr>
          <w:lang w:eastAsia="en-US"/>
        </w:rPr>
        <w:t xml:space="preserve">, etc. as these libraries have access to propriety information that ensures best performance on their chips.  </w:t>
      </w:r>
    </w:p>
    <w:p w14:paraId="1E84B567" w14:textId="07836ED9" w:rsidR="00FD0A2E" w:rsidRDefault="00FD0A2E" w:rsidP="00DC10C9">
      <w:pPr>
        <w:pStyle w:val="ListParagraph"/>
        <w:numPr>
          <w:ilvl w:val="1"/>
          <w:numId w:val="11"/>
        </w:numPr>
        <w:rPr>
          <w:lang w:eastAsia="en-US"/>
        </w:rPr>
      </w:pPr>
      <w:r>
        <w:rPr>
          <w:lang w:eastAsia="en-US"/>
        </w:rPr>
        <w:t xml:space="preserve">In certain cases (e.g. </w:t>
      </w:r>
      <w:r w:rsidR="006C3BC7">
        <w:rPr>
          <w:lang w:eastAsia="en-US"/>
        </w:rPr>
        <w:t>Arm</w:t>
      </w:r>
      <w:r>
        <w:rPr>
          <w:lang w:eastAsia="en-US"/>
        </w:rPr>
        <w:t>), the vendor may become a buyer</w:t>
      </w:r>
      <w:r w:rsidR="00F31604">
        <w:rPr>
          <w:lang w:eastAsia="en-US"/>
        </w:rPr>
        <w:t>/licensor</w:t>
      </w:r>
      <w:r>
        <w:rPr>
          <w:lang w:eastAsia="en-US"/>
        </w:rPr>
        <w:t xml:space="preserve"> of these libraries to offer to end users. </w:t>
      </w:r>
    </w:p>
    <w:p w14:paraId="3366889C" w14:textId="2D99B948" w:rsidR="13A123D2" w:rsidRDefault="00A97F07" w:rsidP="00DC10C9">
      <w:pPr>
        <w:pStyle w:val="ListParagraph"/>
        <w:numPr>
          <w:ilvl w:val="1"/>
          <w:numId w:val="11"/>
        </w:numPr>
        <w:rPr>
          <w:rFonts w:eastAsia="Calibri" w:cs="Calibri"/>
        </w:rPr>
      </w:pPr>
      <w:r>
        <w:rPr>
          <w:lang w:eastAsia="en-US"/>
        </w:rPr>
        <w:t xml:space="preserve">In </w:t>
      </w:r>
      <w:r w:rsidR="00D5785E">
        <w:rPr>
          <w:lang w:eastAsia="en-US"/>
        </w:rPr>
        <w:t>certain</w:t>
      </w:r>
      <w:r>
        <w:rPr>
          <w:lang w:eastAsia="en-US"/>
        </w:rPr>
        <w:t xml:space="preserve"> cases,</w:t>
      </w:r>
      <w:r w:rsidR="00216E58">
        <w:rPr>
          <w:lang w:eastAsia="en-US"/>
        </w:rPr>
        <w:t xml:space="preserve"> </w:t>
      </w:r>
      <w:r w:rsidR="005C4D74">
        <w:rPr>
          <w:lang w:eastAsia="en-US"/>
        </w:rPr>
        <w:t>finance</w:t>
      </w:r>
      <w:r w:rsidR="13A123D2" w:rsidRPr="48628652">
        <w:rPr>
          <w:lang w:eastAsia="en-US"/>
        </w:rPr>
        <w:t xml:space="preserve"> buyers </w:t>
      </w:r>
      <w:r w:rsidR="13A123D2" w:rsidRPr="51EBBE98">
        <w:t>will deliberately minimise use of MKL and CUDAx to avoid (i) lock in (ii) allow easy switch between suppliers and architectures e.g. may want to run on CPU and GPU and so minimise MKL and CuDA</w:t>
      </w:r>
      <w:r w:rsidR="000E10A6" w:rsidRPr="51EBBE98">
        <w:t>x</w:t>
      </w:r>
      <w:r w:rsidR="13A123D2" w:rsidRPr="51EBBE98">
        <w:t xml:space="preserve"> </w:t>
      </w:r>
      <w:r w:rsidR="000E10A6" w:rsidRPr="51EBBE98">
        <w:t>dependencies</w:t>
      </w:r>
      <w:r w:rsidR="00664E44" w:rsidRPr="51EBBE98">
        <w:t xml:space="preserve">. </w:t>
      </w:r>
      <w:r w:rsidR="00216E58">
        <w:rPr>
          <w:szCs w:val="22"/>
        </w:rPr>
        <w:t xml:space="preserve">This may be a hangover </w:t>
      </w:r>
      <w:r>
        <w:rPr>
          <w:szCs w:val="22"/>
        </w:rPr>
        <w:t xml:space="preserve">from the AMD Opteron days, but the behaviour is still there. </w:t>
      </w:r>
    </w:p>
    <w:p w14:paraId="642FEFE1" w14:textId="77777777" w:rsidR="00FD0A2E" w:rsidRDefault="00FD0A2E" w:rsidP="00DC10C9">
      <w:pPr>
        <w:pStyle w:val="ListParagraph"/>
        <w:numPr>
          <w:ilvl w:val="0"/>
          <w:numId w:val="11"/>
        </w:numPr>
        <w:rPr>
          <w:lang w:eastAsia="en-US"/>
        </w:rPr>
      </w:pPr>
      <w:r>
        <w:rPr>
          <w:lang w:eastAsia="en-US"/>
        </w:rPr>
        <w:t>Certain buyers have more leverage than others</w:t>
      </w:r>
    </w:p>
    <w:p w14:paraId="1E12852C" w14:textId="77777777" w:rsidR="00FD0A2E" w:rsidRDefault="00FD0A2E" w:rsidP="00DC10C9">
      <w:pPr>
        <w:pStyle w:val="ListParagraph"/>
        <w:numPr>
          <w:ilvl w:val="1"/>
          <w:numId w:val="11"/>
        </w:numPr>
        <w:rPr>
          <w:lang w:eastAsia="en-US"/>
        </w:rPr>
      </w:pPr>
      <w:r>
        <w:rPr>
          <w:lang w:eastAsia="en-US"/>
        </w:rPr>
        <w:t xml:space="preserve">Government labs, academic institutions or major corporations who have large systems, buy site-wide licenses with many nodes </w:t>
      </w:r>
    </w:p>
    <w:p w14:paraId="478BBB2E" w14:textId="77777777" w:rsidR="00FD0A2E" w:rsidRDefault="00FD0A2E" w:rsidP="00DC10C9">
      <w:pPr>
        <w:pStyle w:val="ListParagraph"/>
        <w:numPr>
          <w:ilvl w:val="1"/>
          <w:numId w:val="11"/>
        </w:numPr>
        <w:rPr>
          <w:lang w:eastAsia="en-US"/>
        </w:rPr>
      </w:pPr>
      <w:r>
        <w:rPr>
          <w:lang w:eastAsia="en-US"/>
        </w:rPr>
        <w:t xml:space="preserve">Hardware and software vendors who can credibly threaten to vertically integrate libraries (chipmakers, hardware vendors, public cloud vendors, programming environment vendors) </w:t>
      </w:r>
    </w:p>
    <w:p w14:paraId="5698B784" w14:textId="04CD9823" w:rsidR="00FD0A2E" w:rsidRDefault="00FD0A2E" w:rsidP="00DC10C9">
      <w:pPr>
        <w:pStyle w:val="ListParagraph"/>
        <w:numPr>
          <w:ilvl w:val="1"/>
          <w:numId w:val="11"/>
        </w:numPr>
        <w:rPr>
          <w:lang w:eastAsia="en-US"/>
        </w:rPr>
      </w:pPr>
      <w:r w:rsidRPr="3CB6BE2E">
        <w:rPr>
          <w:lang w:eastAsia="en-US"/>
        </w:rPr>
        <w:t>ISVs and Applications who serve as channels to end users</w:t>
      </w:r>
      <w:r w:rsidR="001449E9" w:rsidRPr="3CB6BE2E">
        <w:rPr>
          <w:lang w:eastAsia="en-US"/>
        </w:rPr>
        <w:t xml:space="preserve"> </w:t>
      </w:r>
    </w:p>
    <w:p w14:paraId="3BC51AB2" w14:textId="77777777" w:rsidR="00FD0A2E" w:rsidRDefault="00FD0A2E" w:rsidP="00DC10C9">
      <w:pPr>
        <w:pStyle w:val="ListParagraph"/>
        <w:numPr>
          <w:ilvl w:val="0"/>
          <w:numId w:val="11"/>
        </w:numPr>
        <w:rPr>
          <w:lang w:eastAsia="en-US"/>
        </w:rPr>
      </w:pPr>
      <w:r>
        <w:rPr>
          <w:lang w:eastAsia="en-US"/>
        </w:rPr>
        <w:t xml:space="preserve">Certain buyers have less leverage than others </w:t>
      </w:r>
    </w:p>
    <w:p w14:paraId="139DED0B" w14:textId="53D4E048" w:rsidR="00FD0A2E" w:rsidRDefault="00347625" w:rsidP="00DC10C9">
      <w:pPr>
        <w:pStyle w:val="ListParagraph"/>
        <w:numPr>
          <w:ilvl w:val="1"/>
          <w:numId w:val="11"/>
        </w:numPr>
        <w:rPr>
          <w:lang w:eastAsia="en-US"/>
        </w:rPr>
      </w:pPr>
      <w:r>
        <w:rPr>
          <w:lang w:eastAsia="en-US"/>
        </w:rPr>
        <w:t xml:space="preserve">Buyers who have </w:t>
      </w:r>
      <w:r w:rsidR="00082B06">
        <w:rPr>
          <w:lang w:eastAsia="en-US"/>
        </w:rPr>
        <w:t>Code-bases with 3</w:t>
      </w:r>
      <w:r w:rsidR="00082B06" w:rsidRPr="006C1DC1">
        <w:rPr>
          <w:vertAlign w:val="superscript"/>
          <w:lang w:eastAsia="en-US"/>
        </w:rPr>
        <w:t>rd</w:t>
      </w:r>
      <w:r w:rsidR="00082B06">
        <w:rPr>
          <w:lang w:eastAsia="en-US"/>
        </w:rPr>
        <w:t xml:space="preserve"> Party Dependencies</w:t>
      </w:r>
      <w:r w:rsidR="00FD0A2E">
        <w:rPr>
          <w:lang w:eastAsia="en-US"/>
        </w:rPr>
        <w:t xml:space="preserve">– </w:t>
      </w:r>
      <w:r w:rsidR="007F26D9">
        <w:t>There is a subset of customers who have very large code bases with dependencies on 3</w:t>
      </w:r>
      <w:r w:rsidR="007F26D9" w:rsidRPr="005E56C5">
        <w:rPr>
          <w:vertAlign w:val="superscript"/>
        </w:rPr>
        <w:t>rd</w:t>
      </w:r>
      <w:r w:rsidR="007F26D9">
        <w:t xml:space="preserve"> parties (NAG, ISML,…) for whom migration would be expensive.</w:t>
      </w:r>
      <w:r w:rsidR="00FD0A2E">
        <w:rPr>
          <w:lang w:eastAsia="en-US"/>
        </w:rPr>
        <w:t xml:space="preserve"> </w:t>
      </w:r>
      <w:r w:rsidR="008629AE">
        <w:rPr>
          <w:lang w:eastAsia="en-US"/>
        </w:rPr>
        <w:t>Since the</w:t>
      </w:r>
      <w:r w:rsidR="00255DD9">
        <w:rPr>
          <w:lang w:eastAsia="en-US"/>
        </w:rPr>
        <w:t>ir</w:t>
      </w:r>
      <w:r w:rsidR="00FD0A2E">
        <w:rPr>
          <w:lang w:eastAsia="en-US"/>
        </w:rPr>
        <w:t xml:space="preserve"> switching costs </w:t>
      </w:r>
      <w:r w:rsidR="00255DD9">
        <w:rPr>
          <w:lang w:eastAsia="en-US"/>
        </w:rPr>
        <w:t xml:space="preserve">are high, </w:t>
      </w:r>
      <w:r w:rsidR="00FD0A2E">
        <w:rPr>
          <w:lang w:eastAsia="en-US"/>
        </w:rPr>
        <w:t xml:space="preserve">these buyers </w:t>
      </w:r>
      <w:r w:rsidR="00255DD9">
        <w:rPr>
          <w:lang w:eastAsia="en-US"/>
        </w:rPr>
        <w:t xml:space="preserve">are, </w:t>
      </w:r>
      <w:r w:rsidR="00FD0A2E">
        <w:rPr>
          <w:lang w:eastAsia="en-US"/>
        </w:rPr>
        <w:t>in</w:t>
      </w:r>
      <w:r w:rsidR="00255DD9">
        <w:rPr>
          <w:lang w:eastAsia="en-US"/>
        </w:rPr>
        <w:t xml:space="preserve"> effect, locked </w:t>
      </w:r>
      <w:r w:rsidR="00FD0A2E">
        <w:rPr>
          <w:lang w:eastAsia="en-US"/>
        </w:rPr>
        <w:t xml:space="preserve">in and </w:t>
      </w:r>
      <w:r w:rsidR="00255DD9">
        <w:rPr>
          <w:lang w:eastAsia="en-US"/>
        </w:rPr>
        <w:t>have lower</w:t>
      </w:r>
      <w:r w:rsidR="00FD0A2E">
        <w:rPr>
          <w:lang w:eastAsia="en-US"/>
        </w:rPr>
        <w:t xml:space="preserve"> leverage.</w:t>
      </w:r>
    </w:p>
    <w:p w14:paraId="2C9B7253" w14:textId="77777777" w:rsidR="00FD0A2E" w:rsidRDefault="00FD0A2E" w:rsidP="00DC10C9">
      <w:pPr>
        <w:pStyle w:val="ListParagraph"/>
        <w:numPr>
          <w:ilvl w:val="1"/>
          <w:numId w:val="11"/>
        </w:numPr>
        <w:rPr>
          <w:lang w:eastAsia="en-US"/>
        </w:rPr>
      </w:pPr>
      <w:r>
        <w:rPr>
          <w:lang w:eastAsia="en-US"/>
        </w:rPr>
        <w:t>Buyers using integrated mathematical environments (e.g. MATLAB) where the user experience makes it easier to purchase vertically integrated algorithms (MATLAB toolboxes).</w:t>
      </w:r>
    </w:p>
    <w:p w14:paraId="627D9DE3" w14:textId="0F1C5398" w:rsidR="00FD0A2E" w:rsidRDefault="00FD0A2E" w:rsidP="00DC10C9">
      <w:pPr>
        <w:pStyle w:val="ListParagraph"/>
        <w:numPr>
          <w:ilvl w:val="1"/>
          <w:numId w:val="11"/>
        </w:numPr>
        <w:rPr>
          <w:lang w:eastAsia="en-US"/>
        </w:rPr>
      </w:pPr>
      <w:r>
        <w:rPr>
          <w:lang w:eastAsia="en-US"/>
        </w:rPr>
        <w:t xml:space="preserve">Buyers operating in </w:t>
      </w:r>
      <w:r w:rsidR="00DB0055">
        <w:rPr>
          <w:lang w:eastAsia="en-US"/>
        </w:rPr>
        <w:t>verticals</w:t>
      </w:r>
      <w:r>
        <w:rPr>
          <w:lang w:eastAsia="en-US"/>
        </w:rPr>
        <w:t xml:space="preserve"> where certain languages or programming environments are standard and used by the whole community (e.g. Computational Physics – Python, Automotive – MATLAB, CFD – OpenFOAM).  </w:t>
      </w:r>
    </w:p>
    <w:p w14:paraId="48CD3BF3" w14:textId="6385CA46" w:rsidR="008A020D" w:rsidRDefault="00FD0A2E" w:rsidP="00AD69F2">
      <w:pPr>
        <w:pStyle w:val="ListParagraph"/>
        <w:numPr>
          <w:ilvl w:val="1"/>
          <w:numId w:val="11"/>
        </w:numPr>
        <w:rPr>
          <w:lang w:eastAsia="en-US"/>
        </w:rPr>
      </w:pPr>
      <w:r>
        <w:rPr>
          <w:lang w:eastAsia="en-US"/>
        </w:rPr>
        <w:t xml:space="preserve">Buyers requiring new or cutting-edge algorithms that are hard to build and where free alternatives of similar performance/quality do not exist (e.g. </w:t>
      </w:r>
      <w:r w:rsidR="008B3E8A">
        <w:rPr>
          <w:lang w:eastAsia="en-US"/>
        </w:rPr>
        <w:t xml:space="preserve">MILP </w:t>
      </w:r>
      <w:r>
        <w:rPr>
          <w:lang w:eastAsia="en-US"/>
        </w:rPr>
        <w:t xml:space="preserve">optimization). </w:t>
      </w:r>
    </w:p>
    <w:p w14:paraId="005CE4E5" w14:textId="06C5E6C2" w:rsidR="0050055F" w:rsidRPr="00347625" w:rsidRDefault="0050055F" w:rsidP="006C1DC1">
      <w:pPr>
        <w:pStyle w:val="ListParagraph"/>
        <w:numPr>
          <w:ilvl w:val="1"/>
          <w:numId w:val="11"/>
        </w:numPr>
        <w:rPr>
          <w:rFonts w:cs="Calibri"/>
          <w:lang w:eastAsia="en-US"/>
        </w:rPr>
      </w:pPr>
    </w:p>
    <w:p w14:paraId="7132517A" w14:textId="77777777" w:rsidR="0050055F" w:rsidRPr="0072381F" w:rsidRDefault="0050055F" w:rsidP="00AD69F2">
      <w:pPr>
        <w:rPr>
          <w:rFonts w:cs="Calibri"/>
          <w:lang w:eastAsia="en-US"/>
        </w:rPr>
      </w:pPr>
    </w:p>
    <w:p w14:paraId="6E7D2340" w14:textId="7E540F2D" w:rsidR="00FD0A2E" w:rsidRDefault="000B35C0" w:rsidP="00F31604">
      <w:pPr>
        <w:pStyle w:val="Heading4"/>
        <w:rPr>
          <w:lang w:eastAsia="en-US"/>
        </w:rPr>
      </w:pPr>
      <w:r>
        <w:rPr>
          <w:lang w:eastAsia="en-US"/>
        </w:rPr>
        <w:t>Buyer Price Sensitivity</w:t>
      </w:r>
    </w:p>
    <w:p w14:paraId="31529EA7" w14:textId="4EC8A913" w:rsidR="00E57892" w:rsidRDefault="00E57892" w:rsidP="00DC10C9">
      <w:pPr>
        <w:pStyle w:val="ListParagraph"/>
        <w:numPr>
          <w:ilvl w:val="0"/>
          <w:numId w:val="12"/>
        </w:numPr>
        <w:rPr>
          <w:lang w:eastAsia="en-US"/>
        </w:rPr>
      </w:pPr>
      <w:r>
        <w:rPr>
          <w:lang w:eastAsia="en-US"/>
        </w:rPr>
        <w:t>Existence of high</w:t>
      </w:r>
      <w:r w:rsidR="00F31604">
        <w:rPr>
          <w:lang w:eastAsia="en-US"/>
        </w:rPr>
        <w:t>-</w:t>
      </w:r>
      <w:r>
        <w:rPr>
          <w:lang w:eastAsia="en-US"/>
        </w:rPr>
        <w:t>quality free libraries gives buyers an alternative and introduce</w:t>
      </w:r>
      <w:r w:rsidR="0040201E">
        <w:rPr>
          <w:lang w:eastAsia="en-US"/>
        </w:rPr>
        <w:t>s</w:t>
      </w:r>
      <w:r>
        <w:rPr>
          <w:lang w:eastAsia="en-US"/>
        </w:rPr>
        <w:t xml:space="preserve"> a price cap on commercial libraries. </w:t>
      </w:r>
    </w:p>
    <w:p w14:paraId="499D295C" w14:textId="2854261D" w:rsidR="00E57892" w:rsidRDefault="00E57892" w:rsidP="00DC10C9">
      <w:pPr>
        <w:pStyle w:val="ListParagraph"/>
        <w:numPr>
          <w:ilvl w:val="0"/>
          <w:numId w:val="12"/>
        </w:numPr>
        <w:rPr>
          <w:lang w:eastAsia="en-US"/>
        </w:rPr>
      </w:pPr>
      <w:r>
        <w:rPr>
          <w:lang w:eastAsia="en-US"/>
        </w:rPr>
        <w:t xml:space="preserve">In categories where </w:t>
      </w:r>
      <w:r w:rsidR="00AA59FF">
        <w:rPr>
          <w:lang w:eastAsia="en-US"/>
        </w:rPr>
        <w:t>these</w:t>
      </w:r>
      <w:r>
        <w:rPr>
          <w:lang w:eastAsia="en-US"/>
        </w:rPr>
        <w:t xml:space="preserve"> exist, buyers will be more price sensitive, and commercial vendors </w:t>
      </w:r>
      <w:r w:rsidR="00090A7B">
        <w:rPr>
          <w:lang w:eastAsia="en-US"/>
        </w:rPr>
        <w:t>may feel pressure to</w:t>
      </w:r>
      <w:r>
        <w:rPr>
          <w:lang w:eastAsia="en-US"/>
        </w:rPr>
        <w:t xml:space="preserve"> differentiate with performance/speed, better service, better user experience, domain-specific features,</w:t>
      </w:r>
      <w:r w:rsidR="00090A7B">
        <w:rPr>
          <w:lang w:eastAsia="en-US"/>
        </w:rPr>
        <w:t xml:space="preserve"> updated algorithms,</w:t>
      </w:r>
      <w:r>
        <w:rPr>
          <w:lang w:eastAsia="en-US"/>
        </w:rPr>
        <w:t xml:space="preserve"> etc.  </w:t>
      </w:r>
    </w:p>
    <w:p w14:paraId="0CCF1211" w14:textId="78791B80" w:rsidR="009D3760" w:rsidRDefault="00E57892" w:rsidP="00DC10C9">
      <w:pPr>
        <w:pStyle w:val="ListParagraph"/>
        <w:numPr>
          <w:ilvl w:val="0"/>
          <w:numId w:val="12"/>
        </w:numPr>
        <w:rPr>
          <w:lang w:eastAsia="en-US"/>
        </w:rPr>
      </w:pPr>
      <w:r>
        <w:rPr>
          <w:lang w:eastAsia="en-US"/>
        </w:rPr>
        <w:t>In areas where buyers earn high returns from their models and simulations (e.g. Hyperion’s high value HPDA use cases</w:t>
      </w:r>
      <w:r w:rsidR="008B3E8A">
        <w:rPr>
          <w:lang w:eastAsia="en-US"/>
        </w:rPr>
        <w:t>, Optimization</w:t>
      </w:r>
      <w:r w:rsidR="00F31604">
        <w:rPr>
          <w:lang w:eastAsia="en-US"/>
        </w:rPr>
        <w:t xml:space="preserve"> or F</w:t>
      </w:r>
      <w:r>
        <w:rPr>
          <w:lang w:eastAsia="en-US"/>
        </w:rPr>
        <w:t>inance), buyers may be less price sensitive</w:t>
      </w:r>
      <w:r w:rsidR="00DB0055">
        <w:rPr>
          <w:lang w:eastAsia="en-US"/>
        </w:rPr>
        <w:t>.</w:t>
      </w:r>
    </w:p>
    <w:p w14:paraId="5920FD1A" w14:textId="77777777" w:rsidR="00DB0055" w:rsidRDefault="00DB0055" w:rsidP="00DB0055">
      <w:pPr>
        <w:pStyle w:val="ListParagraph"/>
        <w:rPr>
          <w:lang w:eastAsia="en-US"/>
        </w:rPr>
      </w:pPr>
    </w:p>
    <w:p w14:paraId="24EFB5B6" w14:textId="2CE77F65" w:rsidR="00641E82" w:rsidRPr="00DB06CC" w:rsidRDefault="00641E82" w:rsidP="002B2493">
      <w:pPr>
        <w:pStyle w:val="Heading2"/>
      </w:pPr>
      <w:bookmarkStart w:id="58" w:name="_Toc40751777"/>
      <w:bookmarkStart w:id="59" w:name="_Toc45524529"/>
      <w:r w:rsidRPr="00DB06CC">
        <w:t>Threat of Substitutes</w:t>
      </w:r>
      <w:bookmarkEnd w:id="58"/>
      <w:bookmarkEnd w:id="59"/>
    </w:p>
    <w:p w14:paraId="38345DA7" w14:textId="2CDD6574" w:rsidR="00641E82" w:rsidRDefault="00641E82" w:rsidP="00B91984">
      <w:pPr>
        <w:pStyle w:val="Heading3"/>
      </w:pPr>
      <w:bookmarkStart w:id="60" w:name="_Toc40751778"/>
      <w:bookmarkStart w:id="61" w:name="_Toc45524530"/>
      <w:r w:rsidRPr="00DB06CC">
        <w:t>Description</w:t>
      </w:r>
      <w:bookmarkEnd w:id="60"/>
      <w:bookmarkEnd w:id="61"/>
    </w:p>
    <w:tbl>
      <w:tblPr>
        <w:tblStyle w:val="GridTable1Light-Accent1"/>
        <w:tblW w:w="9351" w:type="dxa"/>
        <w:tblLook w:val="04A0" w:firstRow="1" w:lastRow="0" w:firstColumn="1" w:lastColumn="0" w:noHBand="0" w:noVBand="1"/>
      </w:tblPr>
      <w:tblGrid>
        <w:gridCol w:w="9351"/>
      </w:tblGrid>
      <w:tr w:rsidR="00315EA9" w14:paraId="4A55DD81" w14:textId="77777777" w:rsidTr="00315EA9">
        <w:trPr>
          <w:cnfStyle w:val="100000000000" w:firstRow="1" w:lastRow="0" w:firstColumn="0" w:lastColumn="0" w:oddVBand="0" w:evenVBand="0" w:oddHBand="0" w:evenHBand="0" w:firstRowFirstColumn="0" w:firstRowLastColumn="0" w:lastRowFirstColumn="0" w:lastRowLastColumn="0"/>
          <w:trHeight w:val="2488"/>
        </w:trPr>
        <w:tc>
          <w:tcPr>
            <w:cnfStyle w:val="001000000000" w:firstRow="0" w:lastRow="0" w:firstColumn="1" w:lastColumn="0" w:oddVBand="0" w:evenVBand="0" w:oddHBand="0" w:evenHBand="0" w:firstRowFirstColumn="0" w:firstRowLastColumn="0" w:lastRowFirstColumn="0" w:lastRowLastColumn="0"/>
            <w:tcW w:w="9351" w:type="dxa"/>
            <w:shd w:val="clear" w:color="auto" w:fill="F2F2F2" w:themeFill="background1" w:themeFillShade="F2"/>
            <w:vAlign w:val="center"/>
          </w:tcPr>
          <w:p w14:paraId="3F77D0DB" w14:textId="77777777" w:rsidR="00315EA9" w:rsidRPr="00315EA9" w:rsidRDefault="00315EA9" w:rsidP="00C8713F">
            <w:pPr>
              <w:pStyle w:val="DescriptionBox"/>
              <w:rPr>
                <w:b w:val="0"/>
                <w:bCs/>
                <w:color w:val="000000" w:themeColor="text1"/>
                <w:szCs w:val="20"/>
              </w:rPr>
            </w:pPr>
            <w:r w:rsidRPr="00C8713F">
              <w:rPr>
                <w:b w:val="0"/>
              </w:rPr>
              <w:t>“A substitute performs the same or a similar function as an industry</w:t>
            </w:r>
            <w:r w:rsidRPr="00315EA9">
              <w:rPr>
                <w:b w:val="0"/>
                <w:bCs/>
                <w:color w:val="000000" w:themeColor="text1"/>
                <w:szCs w:val="20"/>
              </w:rPr>
              <w:t xml:space="preserve">’s product by a different means. Video-conferencing is a substitute for travel. Plastic is a substitute for aluminum. E-mail is a substitute for express mail. Sometimes, the threat of substitution is downstream or indirect, when a substitute replaces a buyer industry’s product. </w:t>
            </w:r>
          </w:p>
          <w:p w14:paraId="75813C0B" w14:textId="77777777" w:rsidR="00C8713F" w:rsidRPr="00C8713F" w:rsidRDefault="00C8713F" w:rsidP="00C8713F">
            <w:pPr>
              <w:pStyle w:val="DescriptionBox"/>
              <w:rPr>
                <w:b w:val="0"/>
              </w:rPr>
            </w:pPr>
          </w:p>
          <w:p w14:paraId="126F13C3" w14:textId="38BA281D" w:rsidR="00315EA9" w:rsidRPr="0072381F" w:rsidRDefault="00315EA9" w:rsidP="00C8713F">
            <w:pPr>
              <w:pStyle w:val="DescriptionBox"/>
            </w:pPr>
            <w:r w:rsidRPr="00C8713F">
              <w:rPr>
                <w:b w:val="0"/>
              </w:rPr>
              <w:t>When the threat of substitutes is high, industry profitability suffers. Substitute products or services limit an industry’s profit potential by placing a ceiling on prices. If an industry does not distance itself from substitutes through product performance, marketing, or other means, it will suffer in terms of profitability— and often growth potential.”</w:t>
            </w:r>
            <w:r w:rsidR="005238BA" w:rsidRPr="00C8713F">
              <w:rPr>
                <w:rStyle w:val="FootnoteReference"/>
                <w:b w:val="0"/>
                <w:color w:val="000000" w:themeColor="text1"/>
                <w:szCs w:val="20"/>
              </w:rPr>
              <w:footnoteReference w:id="23"/>
            </w:r>
          </w:p>
        </w:tc>
      </w:tr>
    </w:tbl>
    <w:p w14:paraId="59178DF2" w14:textId="023E44EB" w:rsidR="00641E82" w:rsidRPr="00DB06CC" w:rsidRDefault="008B3E8A" w:rsidP="00B91984">
      <w:pPr>
        <w:pStyle w:val="Heading3"/>
      </w:pPr>
      <w:bookmarkStart w:id="62" w:name="_Toc45524531"/>
      <w:r>
        <w:t>Discussi</w:t>
      </w:r>
      <w:r w:rsidR="005A63C3">
        <w:t xml:space="preserve">on - </w:t>
      </w:r>
      <w:r w:rsidR="00641E82">
        <w:t>Threat of Substitutes</w:t>
      </w:r>
      <w:bookmarkStart w:id="63" w:name="_Toc40751779"/>
      <w:bookmarkEnd w:id="62"/>
      <w:bookmarkEnd w:id="63"/>
    </w:p>
    <w:p w14:paraId="7D817491" w14:textId="2A319ECD" w:rsidR="001260D4" w:rsidRPr="0072381F" w:rsidRDefault="00D54ED2" w:rsidP="001260D4">
      <w:pPr>
        <w:rPr>
          <w:rFonts w:cs="Calibri"/>
        </w:rPr>
      </w:pPr>
      <w:r w:rsidRPr="0072381F">
        <w:rPr>
          <w:rFonts w:cs="Calibri"/>
        </w:rPr>
        <w:t xml:space="preserve">The </w:t>
      </w:r>
      <w:r w:rsidR="001260D4" w:rsidRPr="0072381F">
        <w:rPr>
          <w:rFonts w:cs="Calibri"/>
        </w:rPr>
        <w:t xml:space="preserve">mathematical models of scientific computing rely on </w:t>
      </w:r>
      <w:r w:rsidR="00B91064" w:rsidRPr="0072381F">
        <w:rPr>
          <w:rFonts w:cs="Calibri"/>
        </w:rPr>
        <w:t xml:space="preserve">various types of </w:t>
      </w:r>
      <w:r w:rsidR="001260D4" w:rsidRPr="0072381F">
        <w:rPr>
          <w:rFonts w:cs="Calibri"/>
        </w:rPr>
        <w:t>numerical analysis</w:t>
      </w:r>
      <w:r w:rsidR="009F463A" w:rsidRPr="0072381F">
        <w:rPr>
          <w:rFonts w:cs="Calibri"/>
        </w:rPr>
        <w:t>/algorithms</w:t>
      </w:r>
      <w:r w:rsidR="001A5F29" w:rsidRPr="0072381F">
        <w:rPr>
          <w:rFonts w:cs="Calibri"/>
        </w:rPr>
        <w:t>,</w:t>
      </w:r>
      <w:r w:rsidR="00652370" w:rsidRPr="0072381F">
        <w:rPr>
          <w:rFonts w:cs="Calibri"/>
        </w:rPr>
        <w:t xml:space="preserve"> </w:t>
      </w:r>
      <w:r w:rsidR="00CD7CE8" w:rsidRPr="0072381F">
        <w:rPr>
          <w:rFonts w:cs="Calibri"/>
        </w:rPr>
        <w:t>and</w:t>
      </w:r>
      <w:r w:rsidR="00652370" w:rsidRPr="0072381F">
        <w:rPr>
          <w:rFonts w:cs="Calibri"/>
        </w:rPr>
        <w:t xml:space="preserve"> </w:t>
      </w:r>
      <w:r w:rsidR="00CD7CE8" w:rsidRPr="0072381F">
        <w:rPr>
          <w:rFonts w:cs="Calibri"/>
        </w:rPr>
        <w:t>t</w:t>
      </w:r>
      <w:r w:rsidR="006F5773" w:rsidRPr="0072381F">
        <w:rPr>
          <w:rFonts w:cs="Calibri"/>
        </w:rPr>
        <w:t xml:space="preserve">he </w:t>
      </w:r>
      <w:r w:rsidR="00CD7CE8" w:rsidRPr="0072381F">
        <w:rPr>
          <w:rFonts w:cs="Calibri"/>
        </w:rPr>
        <w:t>importance</w:t>
      </w:r>
      <w:r w:rsidR="00CC3E6F" w:rsidRPr="0072381F">
        <w:rPr>
          <w:rFonts w:cs="Calibri"/>
        </w:rPr>
        <w:t xml:space="preserve"> of scientific computing</w:t>
      </w:r>
      <w:r w:rsidR="0013417B" w:rsidRPr="0072381F">
        <w:rPr>
          <w:rFonts w:cs="Calibri"/>
        </w:rPr>
        <w:t xml:space="preserve"> is</w:t>
      </w:r>
      <w:r w:rsidR="00652370" w:rsidRPr="0072381F">
        <w:rPr>
          <w:rFonts w:cs="Calibri"/>
        </w:rPr>
        <w:t xml:space="preserve"> only</w:t>
      </w:r>
      <w:r w:rsidR="0013417B" w:rsidRPr="0072381F">
        <w:rPr>
          <w:rFonts w:cs="Calibri"/>
        </w:rPr>
        <w:t xml:space="preserve"> </w:t>
      </w:r>
      <w:r w:rsidR="00CD7CE8" w:rsidRPr="0072381F">
        <w:rPr>
          <w:rFonts w:cs="Calibri"/>
        </w:rPr>
        <w:t xml:space="preserve">increasing </w:t>
      </w:r>
      <w:r w:rsidR="0013417B" w:rsidRPr="0072381F">
        <w:rPr>
          <w:rFonts w:cs="Calibri"/>
        </w:rPr>
        <w:t>for academics, governments and commercial firms.</w:t>
      </w:r>
      <w:r w:rsidR="001260D4" w:rsidRPr="0072381F">
        <w:rPr>
          <w:rFonts w:cs="Calibri"/>
        </w:rPr>
        <w:t xml:space="preserve"> Therefore, </w:t>
      </w:r>
      <w:r w:rsidR="002158EE" w:rsidRPr="0072381F">
        <w:rPr>
          <w:rFonts w:cs="Calibri"/>
        </w:rPr>
        <w:t xml:space="preserve">it must be said that </w:t>
      </w:r>
      <w:r w:rsidR="001260D4" w:rsidRPr="0072381F">
        <w:rPr>
          <w:rFonts w:cs="Calibri"/>
        </w:rPr>
        <w:t xml:space="preserve">numerical computing and the need for numerical libraries </w:t>
      </w:r>
      <w:r w:rsidR="002722FE" w:rsidRPr="0072381F">
        <w:rPr>
          <w:rFonts w:cs="Calibri"/>
        </w:rPr>
        <w:t>are</w:t>
      </w:r>
      <w:r w:rsidR="001260D4" w:rsidRPr="0072381F">
        <w:rPr>
          <w:rFonts w:cs="Calibri"/>
        </w:rPr>
        <w:t xml:space="preserve"> not likely to go away soon.</w:t>
      </w:r>
      <w:r w:rsidR="007C21BD" w:rsidRPr="0072381F">
        <w:rPr>
          <w:rFonts w:cs="Calibri"/>
        </w:rPr>
        <w:t xml:space="preserve"> </w:t>
      </w:r>
    </w:p>
    <w:p w14:paraId="0C0DAF73" w14:textId="041074FF" w:rsidR="001260D4" w:rsidRPr="0072381F" w:rsidRDefault="001260D4" w:rsidP="001260D4">
      <w:pPr>
        <w:rPr>
          <w:rFonts w:cs="Calibri"/>
        </w:rPr>
      </w:pPr>
    </w:p>
    <w:p w14:paraId="643810F0" w14:textId="3598BC0A" w:rsidR="00783EDE" w:rsidRPr="0072381F" w:rsidRDefault="00BF7B89" w:rsidP="00641E82">
      <w:pPr>
        <w:rPr>
          <w:rFonts w:cs="Calibri"/>
        </w:rPr>
      </w:pPr>
      <w:r w:rsidRPr="0072381F">
        <w:rPr>
          <w:rFonts w:cs="Calibri"/>
        </w:rPr>
        <w:t>However, t</w:t>
      </w:r>
      <w:r w:rsidR="00EF57BA" w:rsidRPr="0072381F">
        <w:rPr>
          <w:rFonts w:cs="Calibri"/>
        </w:rPr>
        <w:t xml:space="preserve">here </w:t>
      </w:r>
      <w:r w:rsidR="002158EE" w:rsidRPr="0072381F">
        <w:rPr>
          <w:rFonts w:cs="Calibri"/>
        </w:rPr>
        <w:t>may be</w:t>
      </w:r>
      <w:r w:rsidR="00EF57BA" w:rsidRPr="0072381F">
        <w:rPr>
          <w:rFonts w:cs="Calibri"/>
        </w:rPr>
        <w:t xml:space="preserve"> ways in which buyers of scientific computing</w:t>
      </w:r>
      <w:r w:rsidR="008A5676" w:rsidRPr="0072381F">
        <w:rPr>
          <w:rFonts w:cs="Calibri"/>
        </w:rPr>
        <w:t xml:space="preserve"> </w:t>
      </w:r>
      <w:r w:rsidR="00EF57BA" w:rsidRPr="0072381F">
        <w:rPr>
          <w:rFonts w:cs="Calibri"/>
        </w:rPr>
        <w:t xml:space="preserve">can get to </w:t>
      </w:r>
      <w:r w:rsidR="00C361A7" w:rsidRPr="0072381F">
        <w:rPr>
          <w:rFonts w:cs="Calibri"/>
        </w:rPr>
        <w:t>their</w:t>
      </w:r>
      <w:r w:rsidR="00EF57BA" w:rsidRPr="0072381F">
        <w:rPr>
          <w:rFonts w:cs="Calibri"/>
        </w:rPr>
        <w:t xml:space="preserve"> solution without accessing numerical libraries</w:t>
      </w:r>
      <w:r w:rsidR="00F53241" w:rsidRPr="0072381F">
        <w:rPr>
          <w:rFonts w:cs="Calibri"/>
        </w:rPr>
        <w:t>.</w:t>
      </w:r>
      <w:r w:rsidR="00B046D2" w:rsidRPr="0072381F">
        <w:rPr>
          <w:rFonts w:cs="Calibri"/>
        </w:rPr>
        <w:t xml:space="preserve"> </w:t>
      </w:r>
    </w:p>
    <w:p w14:paraId="400E8AEC" w14:textId="42A8AC7A" w:rsidR="00783EDE" w:rsidRPr="0072381F" w:rsidRDefault="00783EDE" w:rsidP="00641E82">
      <w:pPr>
        <w:rPr>
          <w:rFonts w:cs="Calibri"/>
        </w:rPr>
      </w:pPr>
    </w:p>
    <w:p w14:paraId="5C1CE359" w14:textId="548848F8" w:rsidR="005F3FE9" w:rsidRPr="0072381F" w:rsidRDefault="00D54ED2" w:rsidP="00641E82">
      <w:pPr>
        <w:rPr>
          <w:rFonts w:cs="Calibri"/>
        </w:rPr>
      </w:pPr>
      <w:r w:rsidRPr="0072381F">
        <w:rPr>
          <w:rFonts w:cs="Calibri"/>
        </w:rPr>
        <w:t>Substitutes to consider are:</w:t>
      </w:r>
    </w:p>
    <w:p w14:paraId="2A926536" w14:textId="77777777" w:rsidR="004240B0" w:rsidRPr="0072381F" w:rsidRDefault="004240B0" w:rsidP="00AD69F2">
      <w:pPr>
        <w:rPr>
          <w:rFonts w:cs="Calibri"/>
        </w:rPr>
      </w:pPr>
    </w:p>
    <w:p w14:paraId="73A37907" w14:textId="05C42AE7" w:rsidR="003C5E17" w:rsidRPr="0072381F" w:rsidRDefault="00C361A7" w:rsidP="003C5E17">
      <w:pPr>
        <w:rPr>
          <w:rFonts w:cs="Calibri"/>
        </w:rPr>
      </w:pPr>
      <w:r w:rsidRPr="0072381F">
        <w:rPr>
          <w:rStyle w:val="Heading5Char"/>
          <w:rFonts w:cs="Calibri"/>
        </w:rPr>
        <w:t xml:space="preserve">Machine Learning </w:t>
      </w:r>
      <w:r w:rsidR="002322EE" w:rsidRPr="0072381F">
        <w:rPr>
          <w:rStyle w:val="Heading5Char"/>
          <w:rFonts w:cs="Calibri"/>
        </w:rPr>
        <w:t>– Deep Learning instead of Simulation or Optimization</w:t>
      </w:r>
    </w:p>
    <w:p w14:paraId="18F7858F" w14:textId="37049F06" w:rsidR="00F619F9" w:rsidRPr="0072381F" w:rsidRDefault="00813C87" w:rsidP="00F619F9">
      <w:pPr>
        <w:rPr>
          <w:rFonts w:cs="Calibri"/>
        </w:rPr>
      </w:pPr>
      <w:r w:rsidRPr="0072381F">
        <w:rPr>
          <w:rFonts w:cs="Calibri"/>
        </w:rPr>
        <w:t xml:space="preserve">Machine </w:t>
      </w:r>
      <w:r w:rsidR="00306DA4" w:rsidRPr="0072381F">
        <w:rPr>
          <w:rFonts w:cs="Calibri"/>
        </w:rPr>
        <w:t>L</w:t>
      </w:r>
      <w:r w:rsidRPr="0072381F">
        <w:rPr>
          <w:rFonts w:cs="Calibri"/>
        </w:rPr>
        <w:t xml:space="preserve">earning </w:t>
      </w:r>
      <w:r w:rsidR="009C0DEA" w:rsidRPr="0072381F">
        <w:rPr>
          <w:rFonts w:cs="Calibri"/>
        </w:rPr>
        <w:t>employs “algorithms that parse data, learn from that data, and then apply what they’ve learned to make informed decisions.”</w:t>
      </w:r>
      <w:r w:rsidR="009C0DEA" w:rsidRPr="0072381F">
        <w:rPr>
          <w:rStyle w:val="FootnoteReference"/>
          <w:rFonts w:cs="Calibri"/>
        </w:rPr>
        <w:footnoteReference w:id="24"/>
      </w:r>
      <w:r w:rsidR="009671DF" w:rsidRPr="0072381F">
        <w:rPr>
          <w:rFonts w:cs="Calibri"/>
        </w:rPr>
        <w:t xml:space="preserve"> </w:t>
      </w:r>
    </w:p>
    <w:p w14:paraId="206D59AD" w14:textId="1E1604C3" w:rsidR="00BF7B89" w:rsidRPr="0072381F" w:rsidRDefault="00BF7B89" w:rsidP="00F619F9">
      <w:pPr>
        <w:rPr>
          <w:rFonts w:cs="Calibri"/>
        </w:rPr>
      </w:pPr>
    </w:p>
    <w:p w14:paraId="32882A63" w14:textId="77777777" w:rsidR="00BF7B89" w:rsidRPr="0072381F" w:rsidRDefault="00BF7B89" w:rsidP="00BF7B89">
      <w:pPr>
        <w:rPr>
          <w:rFonts w:cs="Calibri"/>
        </w:rPr>
      </w:pPr>
      <w:r w:rsidRPr="0072381F">
        <w:rPr>
          <w:rFonts w:cs="Calibri"/>
        </w:rPr>
        <w:t>Machine Learning can be separated into two sub-fields, both of which fall under the broader category of AI –</w:t>
      </w:r>
    </w:p>
    <w:p w14:paraId="2CCEE059" w14:textId="39E51CA0" w:rsidR="00BF7B89" w:rsidRPr="00C852DA" w:rsidRDefault="00BF7B89" w:rsidP="00DC10C9">
      <w:pPr>
        <w:pStyle w:val="ListParagraph"/>
        <w:numPr>
          <w:ilvl w:val="0"/>
          <w:numId w:val="25"/>
        </w:numPr>
        <w:rPr>
          <w:rFonts w:ascii="Times New Roman" w:hAnsi="Times New Roman"/>
          <w:sz w:val="24"/>
        </w:rPr>
      </w:pPr>
      <w:r w:rsidRPr="00C852DA">
        <w:rPr>
          <w:b/>
          <w:color w:val="000000"/>
          <w:szCs w:val="22"/>
        </w:rPr>
        <w:t>Deep Learning</w:t>
      </w:r>
      <w:r w:rsidRPr="00C852DA">
        <w:rPr>
          <w:color w:val="000000"/>
          <w:szCs w:val="22"/>
        </w:rPr>
        <w:t xml:space="preserve"> </w:t>
      </w:r>
      <w:r>
        <w:rPr>
          <w:color w:val="000000"/>
          <w:szCs w:val="22"/>
        </w:rPr>
        <w:t xml:space="preserve">- </w:t>
      </w:r>
      <w:r>
        <w:t xml:space="preserve">neural nets combined with Big Data and GPUs. Structures algorithm in layers to create an “artificial neural network” that </w:t>
      </w:r>
      <w:r w:rsidR="00C361A7">
        <w:t>c</w:t>
      </w:r>
      <w:r>
        <w:t xml:space="preserve">an learn and make decisions on its own; </w:t>
      </w:r>
    </w:p>
    <w:p w14:paraId="17817BA5" w14:textId="2A3623CE" w:rsidR="00BF7B89" w:rsidRPr="00BF7B89" w:rsidRDefault="00BF7B89" w:rsidP="00DC10C9">
      <w:pPr>
        <w:pStyle w:val="ListParagraph"/>
        <w:numPr>
          <w:ilvl w:val="0"/>
          <w:numId w:val="25"/>
        </w:numPr>
        <w:rPr>
          <w:rFonts w:ascii="Times New Roman" w:hAnsi="Times New Roman"/>
          <w:sz w:val="24"/>
        </w:rPr>
      </w:pPr>
      <w:r w:rsidRPr="00C852DA">
        <w:rPr>
          <w:b/>
          <w:bCs/>
        </w:rPr>
        <w:t>Traditional Machine Learning</w:t>
      </w:r>
      <w:r>
        <w:t xml:space="preserve"> - pretty much all of ML except Deep Learning. Clustering, Classification, Regression and Market Basket Analysis</w:t>
      </w:r>
      <w:r w:rsidRPr="00C852DA">
        <w:rPr>
          <w:color w:val="000000"/>
          <w:szCs w:val="22"/>
        </w:rPr>
        <w:t xml:space="preserve">. </w:t>
      </w:r>
    </w:p>
    <w:p w14:paraId="7A0852AD" w14:textId="4888BB9B" w:rsidR="00BF7B89" w:rsidRPr="0072381F" w:rsidRDefault="00BF7B89" w:rsidP="00BF7B89">
      <w:pPr>
        <w:rPr>
          <w:rFonts w:cs="Calibri"/>
        </w:rPr>
      </w:pPr>
    </w:p>
    <w:p w14:paraId="3BA9A4D3" w14:textId="600C290F" w:rsidR="00BF7B89" w:rsidRPr="0072381F" w:rsidRDefault="00BF7B89" w:rsidP="00BF7B89">
      <w:pPr>
        <w:rPr>
          <w:rFonts w:cs="Calibri"/>
        </w:rPr>
      </w:pPr>
      <w:r w:rsidRPr="0072381F">
        <w:rPr>
          <w:rFonts w:cs="Calibri"/>
        </w:rPr>
        <w:t xml:space="preserve">Traditional Machine Learning </w:t>
      </w:r>
      <w:r w:rsidR="002158EE" w:rsidRPr="0072381F">
        <w:rPr>
          <w:rFonts w:cs="Calibri"/>
        </w:rPr>
        <w:t xml:space="preserve">is the foundation for deep learning and </w:t>
      </w:r>
      <w:r w:rsidRPr="0072381F">
        <w:rPr>
          <w:rFonts w:cs="Calibri"/>
        </w:rPr>
        <w:t xml:space="preserve">has been around for decades. </w:t>
      </w:r>
      <w:r w:rsidR="0059209F" w:rsidRPr="0072381F">
        <w:rPr>
          <w:rFonts w:cs="Calibri"/>
        </w:rPr>
        <w:t>According to a 2019 Oracle overview blog, “most of what’s being applied today is traditional.”</w:t>
      </w:r>
      <w:r w:rsidR="0059209F" w:rsidRPr="0072381F">
        <w:rPr>
          <w:rStyle w:val="FootnoteReference"/>
          <w:rFonts w:cs="Calibri"/>
        </w:rPr>
        <w:footnoteReference w:id="25"/>
      </w:r>
      <w:r w:rsidR="0059209F" w:rsidRPr="0072381F">
        <w:rPr>
          <w:rFonts w:cs="Calibri"/>
        </w:rPr>
        <w:t xml:space="preserve"> </w:t>
      </w:r>
    </w:p>
    <w:p w14:paraId="0FE4DE49" w14:textId="77777777" w:rsidR="00667BDF" w:rsidRPr="0072381F" w:rsidRDefault="00667BDF" w:rsidP="00C852DA">
      <w:pPr>
        <w:rPr>
          <w:rFonts w:cs="Calibri"/>
        </w:rPr>
      </w:pPr>
    </w:p>
    <w:p w14:paraId="387AFEE5" w14:textId="191F4A8E" w:rsidR="00813C87" w:rsidRPr="0072381F" w:rsidRDefault="00813C87" w:rsidP="00C852DA">
      <w:pPr>
        <w:rPr>
          <w:rFonts w:cs="Calibri"/>
          <w:sz w:val="24"/>
        </w:rPr>
      </w:pPr>
      <w:r w:rsidRPr="0072381F">
        <w:rPr>
          <w:rFonts w:cs="Calibri"/>
        </w:rPr>
        <w:t xml:space="preserve">Hyperion </w:t>
      </w:r>
      <w:r w:rsidR="009671DF" w:rsidRPr="0072381F">
        <w:rPr>
          <w:rFonts w:cs="Calibri"/>
        </w:rPr>
        <w:t>R</w:t>
      </w:r>
      <w:r w:rsidRPr="0072381F">
        <w:rPr>
          <w:rFonts w:cs="Calibri"/>
        </w:rPr>
        <w:t xml:space="preserve">esearch estimates that </w:t>
      </w:r>
      <w:r w:rsidR="002158EE" w:rsidRPr="0072381F">
        <w:rPr>
          <w:rFonts w:cs="Calibri"/>
        </w:rPr>
        <w:t xml:space="preserve">both </w:t>
      </w:r>
      <w:r w:rsidR="00C361A7" w:rsidRPr="0072381F">
        <w:rPr>
          <w:rFonts w:cs="Calibri"/>
        </w:rPr>
        <w:t>T</w:t>
      </w:r>
      <w:r w:rsidR="002158EE" w:rsidRPr="0072381F">
        <w:rPr>
          <w:rFonts w:cs="Calibri"/>
        </w:rPr>
        <w:t xml:space="preserve">raditional </w:t>
      </w:r>
      <w:r w:rsidR="009671DF" w:rsidRPr="0072381F">
        <w:rPr>
          <w:rFonts w:cs="Calibri"/>
        </w:rPr>
        <w:t>Machine Learning</w:t>
      </w:r>
      <w:r w:rsidR="00645CEC" w:rsidRPr="0072381F">
        <w:rPr>
          <w:rFonts w:cs="Calibri"/>
        </w:rPr>
        <w:t xml:space="preserve"> and</w:t>
      </w:r>
      <w:r w:rsidR="009671DF" w:rsidRPr="0072381F">
        <w:rPr>
          <w:rFonts w:cs="Calibri"/>
        </w:rPr>
        <w:t xml:space="preserve"> Deep Learning will grow at </w:t>
      </w:r>
      <w:r w:rsidR="00645CEC" w:rsidRPr="0072381F">
        <w:rPr>
          <w:rFonts w:cs="Calibri"/>
        </w:rPr>
        <w:t>a nearly 30 percent compound annual</w:t>
      </w:r>
      <w:r w:rsidR="009671DF" w:rsidRPr="0072381F">
        <w:rPr>
          <w:rFonts w:cs="Calibri"/>
        </w:rPr>
        <w:t xml:space="preserve"> </w:t>
      </w:r>
      <w:r w:rsidR="00645CEC" w:rsidRPr="0072381F">
        <w:rPr>
          <w:rFonts w:cs="Calibri"/>
        </w:rPr>
        <w:t>growth rate over the 2018 to 2023 period.</w:t>
      </w:r>
      <w:r w:rsidR="00BF7B89" w:rsidRPr="0072381F">
        <w:rPr>
          <w:rFonts w:cs="Calibri"/>
        </w:rPr>
        <w:t xml:space="preserve"> </w:t>
      </w:r>
      <w:r w:rsidR="00EA0CFE" w:rsidRPr="0072381F">
        <w:rPr>
          <w:rFonts w:cs="Calibri"/>
        </w:rPr>
        <w:t xml:space="preserve">Here we do see that ML is predicted to make up a larger share of the market than deep learning during this time.  </w:t>
      </w:r>
    </w:p>
    <w:p w14:paraId="3FD02213" w14:textId="2EB804CD" w:rsidR="00813C87" w:rsidRPr="0072381F" w:rsidRDefault="00813C87" w:rsidP="003C5E17">
      <w:pPr>
        <w:rPr>
          <w:rFonts w:cs="Calibri"/>
        </w:rPr>
      </w:pPr>
    </w:p>
    <w:p w14:paraId="51BD58D2" w14:textId="77777777" w:rsidR="006341AC" w:rsidRPr="0072381F" w:rsidRDefault="006341AC" w:rsidP="003C5E17">
      <w:pPr>
        <w:rPr>
          <w:rFonts w:cs="Calibri"/>
        </w:rPr>
      </w:pPr>
    </w:p>
    <w:p w14:paraId="30A00724" w14:textId="77777777" w:rsidR="006341AC" w:rsidRPr="0072381F" w:rsidRDefault="006341AC" w:rsidP="003C5E17">
      <w:pPr>
        <w:rPr>
          <w:rFonts w:cs="Calibri"/>
        </w:rPr>
      </w:pPr>
    </w:p>
    <w:tbl>
      <w:tblPr>
        <w:tblStyle w:val="TableGridLight"/>
        <w:tblW w:w="0" w:type="auto"/>
        <w:tblLook w:val="04A0" w:firstRow="1" w:lastRow="0" w:firstColumn="1" w:lastColumn="0" w:noHBand="0" w:noVBand="1"/>
      </w:tblPr>
      <w:tblGrid>
        <w:gridCol w:w="2689"/>
        <w:gridCol w:w="903"/>
        <w:gridCol w:w="903"/>
        <w:gridCol w:w="903"/>
        <w:gridCol w:w="903"/>
        <w:gridCol w:w="903"/>
        <w:gridCol w:w="903"/>
        <w:gridCol w:w="903"/>
      </w:tblGrid>
      <w:tr w:rsidR="00645CEC" w14:paraId="448B79C0" w14:textId="77777777" w:rsidTr="00BE7D9A">
        <w:tc>
          <w:tcPr>
            <w:tcW w:w="9010" w:type="dxa"/>
            <w:gridSpan w:val="8"/>
            <w:shd w:val="clear" w:color="auto" w:fill="F2F2F2" w:themeFill="background1" w:themeFillShade="F2"/>
          </w:tcPr>
          <w:p w14:paraId="07C5A65A" w14:textId="57AEA7EB" w:rsidR="00645CEC" w:rsidRPr="00645CEC" w:rsidRDefault="00645CEC" w:rsidP="00C8713F">
            <w:pPr>
              <w:pStyle w:val="Table"/>
              <w:rPr>
                <w:b/>
                <w:bCs/>
              </w:rPr>
            </w:pPr>
            <w:r>
              <w:rPr>
                <w:b/>
                <w:bCs/>
              </w:rPr>
              <w:t>Hyperion</w:t>
            </w:r>
            <w:r w:rsidRPr="00BE7D9A">
              <w:rPr>
                <w:b/>
                <w:bCs/>
                <w:shd w:val="clear" w:color="auto" w:fill="F2F2F2" w:themeFill="background1" w:themeFillShade="F2"/>
              </w:rPr>
              <w:t xml:space="preserve"> Research Forecast: Worldwide ML, DL and Other AI HPC-based Revenues ($ Millions) </w:t>
            </w:r>
          </w:p>
        </w:tc>
      </w:tr>
      <w:tr w:rsidR="00A0723A" w14:paraId="3B4152E2" w14:textId="77777777" w:rsidTr="00BE7D9A">
        <w:tc>
          <w:tcPr>
            <w:tcW w:w="2689" w:type="dxa"/>
            <w:shd w:val="clear" w:color="auto" w:fill="31849B" w:themeFill="accent5" w:themeFillShade="BF"/>
          </w:tcPr>
          <w:p w14:paraId="1EE008BF" w14:textId="77777777" w:rsidR="00A0723A" w:rsidRPr="00BE7D9A" w:rsidRDefault="00A0723A" w:rsidP="00C8713F">
            <w:pPr>
              <w:pStyle w:val="Table"/>
              <w:rPr>
                <w:color w:val="FFFFFF" w:themeColor="background1"/>
              </w:rPr>
            </w:pPr>
          </w:p>
        </w:tc>
        <w:tc>
          <w:tcPr>
            <w:tcW w:w="903" w:type="dxa"/>
            <w:shd w:val="clear" w:color="auto" w:fill="31849B" w:themeFill="accent5" w:themeFillShade="BF"/>
          </w:tcPr>
          <w:p w14:paraId="4DDE0E90" w14:textId="3DB4A4D2" w:rsidR="00A0723A" w:rsidRPr="00BE7D9A" w:rsidRDefault="00A0723A" w:rsidP="00C8713F">
            <w:pPr>
              <w:pStyle w:val="Table"/>
              <w:rPr>
                <w:color w:val="FFFFFF" w:themeColor="background1"/>
              </w:rPr>
            </w:pPr>
            <w:r w:rsidRPr="00BE7D9A">
              <w:rPr>
                <w:color w:val="FFFFFF" w:themeColor="background1"/>
              </w:rPr>
              <w:t>2018</w:t>
            </w:r>
          </w:p>
        </w:tc>
        <w:tc>
          <w:tcPr>
            <w:tcW w:w="903" w:type="dxa"/>
            <w:shd w:val="clear" w:color="auto" w:fill="31849B" w:themeFill="accent5" w:themeFillShade="BF"/>
          </w:tcPr>
          <w:p w14:paraId="5AE188A5" w14:textId="071BCD9F" w:rsidR="00A0723A" w:rsidRPr="00BE7D9A" w:rsidRDefault="00A0723A" w:rsidP="00C8713F">
            <w:pPr>
              <w:pStyle w:val="Table"/>
              <w:rPr>
                <w:color w:val="FFFFFF" w:themeColor="background1"/>
              </w:rPr>
            </w:pPr>
            <w:r w:rsidRPr="00BE7D9A">
              <w:rPr>
                <w:color w:val="FFFFFF" w:themeColor="background1"/>
              </w:rPr>
              <w:t>2019</w:t>
            </w:r>
          </w:p>
        </w:tc>
        <w:tc>
          <w:tcPr>
            <w:tcW w:w="903" w:type="dxa"/>
            <w:shd w:val="clear" w:color="auto" w:fill="31849B" w:themeFill="accent5" w:themeFillShade="BF"/>
          </w:tcPr>
          <w:p w14:paraId="19441615" w14:textId="70F6BE02" w:rsidR="00A0723A" w:rsidRPr="00BE7D9A" w:rsidRDefault="00A0723A" w:rsidP="00C8713F">
            <w:pPr>
              <w:pStyle w:val="Table"/>
              <w:rPr>
                <w:color w:val="FFFFFF" w:themeColor="background1"/>
              </w:rPr>
            </w:pPr>
            <w:r w:rsidRPr="00BE7D9A">
              <w:rPr>
                <w:color w:val="FFFFFF" w:themeColor="background1"/>
              </w:rPr>
              <w:t>2020</w:t>
            </w:r>
          </w:p>
        </w:tc>
        <w:tc>
          <w:tcPr>
            <w:tcW w:w="903" w:type="dxa"/>
            <w:shd w:val="clear" w:color="auto" w:fill="31849B" w:themeFill="accent5" w:themeFillShade="BF"/>
          </w:tcPr>
          <w:p w14:paraId="640FEBEF" w14:textId="436A5957" w:rsidR="00A0723A" w:rsidRPr="00BE7D9A" w:rsidRDefault="00A0723A" w:rsidP="00C8713F">
            <w:pPr>
              <w:pStyle w:val="Table"/>
              <w:rPr>
                <w:color w:val="FFFFFF" w:themeColor="background1"/>
              </w:rPr>
            </w:pPr>
            <w:r w:rsidRPr="00BE7D9A">
              <w:rPr>
                <w:color w:val="FFFFFF" w:themeColor="background1"/>
              </w:rPr>
              <w:t>2021</w:t>
            </w:r>
          </w:p>
        </w:tc>
        <w:tc>
          <w:tcPr>
            <w:tcW w:w="903" w:type="dxa"/>
            <w:shd w:val="clear" w:color="auto" w:fill="31849B" w:themeFill="accent5" w:themeFillShade="BF"/>
          </w:tcPr>
          <w:p w14:paraId="51DB1487" w14:textId="731977A1" w:rsidR="00A0723A" w:rsidRPr="00BE7D9A" w:rsidRDefault="00A0723A" w:rsidP="00C8713F">
            <w:pPr>
              <w:pStyle w:val="Table"/>
              <w:rPr>
                <w:color w:val="FFFFFF" w:themeColor="background1"/>
              </w:rPr>
            </w:pPr>
            <w:r w:rsidRPr="00BE7D9A">
              <w:rPr>
                <w:color w:val="FFFFFF" w:themeColor="background1"/>
              </w:rPr>
              <w:t>2022</w:t>
            </w:r>
          </w:p>
        </w:tc>
        <w:tc>
          <w:tcPr>
            <w:tcW w:w="903" w:type="dxa"/>
            <w:shd w:val="clear" w:color="auto" w:fill="31849B" w:themeFill="accent5" w:themeFillShade="BF"/>
          </w:tcPr>
          <w:p w14:paraId="5CAF5DAD" w14:textId="2FD4826E" w:rsidR="00A0723A" w:rsidRPr="00BE7D9A" w:rsidRDefault="00A0723A" w:rsidP="00C8713F">
            <w:pPr>
              <w:pStyle w:val="Table"/>
              <w:rPr>
                <w:color w:val="FFFFFF" w:themeColor="background1"/>
              </w:rPr>
            </w:pPr>
            <w:r w:rsidRPr="00BE7D9A">
              <w:rPr>
                <w:color w:val="FFFFFF" w:themeColor="background1"/>
              </w:rPr>
              <w:t>2023</w:t>
            </w:r>
          </w:p>
        </w:tc>
        <w:tc>
          <w:tcPr>
            <w:tcW w:w="903" w:type="dxa"/>
            <w:shd w:val="clear" w:color="auto" w:fill="31849B" w:themeFill="accent5" w:themeFillShade="BF"/>
          </w:tcPr>
          <w:p w14:paraId="13BC5624" w14:textId="4EDDCD85" w:rsidR="00A0723A" w:rsidRPr="00BE7D9A" w:rsidRDefault="00A0723A" w:rsidP="00C8713F">
            <w:pPr>
              <w:pStyle w:val="Table"/>
              <w:rPr>
                <w:color w:val="FFFFFF" w:themeColor="background1"/>
              </w:rPr>
            </w:pPr>
            <w:r w:rsidRPr="00BE7D9A">
              <w:rPr>
                <w:color w:val="FFFFFF" w:themeColor="background1"/>
              </w:rPr>
              <w:t>CAGR 18-23</w:t>
            </w:r>
          </w:p>
        </w:tc>
      </w:tr>
      <w:tr w:rsidR="00A0723A" w14:paraId="67818270" w14:textId="77777777" w:rsidTr="00645CEC">
        <w:tc>
          <w:tcPr>
            <w:tcW w:w="2689" w:type="dxa"/>
          </w:tcPr>
          <w:p w14:paraId="54157D98" w14:textId="13F2884C" w:rsidR="00A0723A" w:rsidRDefault="00A0723A" w:rsidP="00C8713F">
            <w:pPr>
              <w:pStyle w:val="Table"/>
            </w:pPr>
            <w:r>
              <w:t>ML in HPC</w:t>
            </w:r>
          </w:p>
        </w:tc>
        <w:tc>
          <w:tcPr>
            <w:tcW w:w="903" w:type="dxa"/>
          </w:tcPr>
          <w:p w14:paraId="54E5B6DD" w14:textId="1A128997" w:rsidR="00A0723A" w:rsidRDefault="00A0723A" w:rsidP="00C8713F">
            <w:pPr>
              <w:pStyle w:val="Table"/>
            </w:pPr>
            <w:r>
              <w:t>532</w:t>
            </w:r>
          </w:p>
        </w:tc>
        <w:tc>
          <w:tcPr>
            <w:tcW w:w="903" w:type="dxa"/>
          </w:tcPr>
          <w:p w14:paraId="0BA5244A" w14:textId="6182D7C4" w:rsidR="00A0723A" w:rsidRDefault="00A0723A" w:rsidP="00C8713F">
            <w:pPr>
              <w:pStyle w:val="Table"/>
            </w:pPr>
            <w:r>
              <w:t>675</w:t>
            </w:r>
          </w:p>
        </w:tc>
        <w:tc>
          <w:tcPr>
            <w:tcW w:w="903" w:type="dxa"/>
          </w:tcPr>
          <w:p w14:paraId="596DE2DA" w14:textId="46A4E156" w:rsidR="00A0723A" w:rsidRDefault="00A0723A" w:rsidP="00C8713F">
            <w:pPr>
              <w:pStyle w:val="Table"/>
            </w:pPr>
            <w:r>
              <w:t>875</w:t>
            </w:r>
          </w:p>
        </w:tc>
        <w:tc>
          <w:tcPr>
            <w:tcW w:w="903" w:type="dxa"/>
          </w:tcPr>
          <w:p w14:paraId="67A4B955" w14:textId="59C72EA4" w:rsidR="00A0723A" w:rsidRDefault="009C0DEA" w:rsidP="00C8713F">
            <w:pPr>
              <w:pStyle w:val="Table"/>
            </w:pPr>
            <w:r>
              <w:t>1</w:t>
            </w:r>
            <w:r w:rsidR="00C852DA">
              <w:t>,</w:t>
            </w:r>
            <w:r>
              <w:t>130</w:t>
            </w:r>
          </w:p>
        </w:tc>
        <w:tc>
          <w:tcPr>
            <w:tcW w:w="903" w:type="dxa"/>
          </w:tcPr>
          <w:p w14:paraId="3566E08D" w14:textId="49551CE6" w:rsidR="00A0723A" w:rsidRDefault="00645CEC" w:rsidP="00C8713F">
            <w:pPr>
              <w:pStyle w:val="Table"/>
            </w:pPr>
            <w:r>
              <w:t>1</w:t>
            </w:r>
            <w:r w:rsidR="00C852DA">
              <w:t>,</w:t>
            </w:r>
            <w:r>
              <w:t>479</w:t>
            </w:r>
          </w:p>
        </w:tc>
        <w:tc>
          <w:tcPr>
            <w:tcW w:w="903" w:type="dxa"/>
          </w:tcPr>
          <w:p w14:paraId="46C13F90" w14:textId="61427CCB" w:rsidR="00A0723A" w:rsidRDefault="00645CEC" w:rsidP="00C8713F">
            <w:pPr>
              <w:pStyle w:val="Table"/>
            </w:pPr>
            <w:r>
              <w:t>1</w:t>
            </w:r>
            <w:r w:rsidR="00C852DA">
              <w:t>,</w:t>
            </w:r>
            <w:r>
              <w:t>940</w:t>
            </w:r>
          </w:p>
        </w:tc>
        <w:tc>
          <w:tcPr>
            <w:tcW w:w="903" w:type="dxa"/>
          </w:tcPr>
          <w:p w14:paraId="578013B9" w14:textId="303A97D5" w:rsidR="00A0723A" w:rsidRDefault="00645CEC" w:rsidP="00C8713F">
            <w:pPr>
              <w:pStyle w:val="Table"/>
            </w:pPr>
            <w:r>
              <w:t>29.5%</w:t>
            </w:r>
          </w:p>
        </w:tc>
      </w:tr>
      <w:tr w:rsidR="00A0723A" w14:paraId="1C55149F" w14:textId="77777777" w:rsidTr="00645CEC">
        <w:tc>
          <w:tcPr>
            <w:tcW w:w="2689" w:type="dxa"/>
          </w:tcPr>
          <w:p w14:paraId="6E75E18B" w14:textId="4FF83933" w:rsidR="00A0723A" w:rsidRDefault="00A0723A" w:rsidP="00C8713F">
            <w:pPr>
              <w:pStyle w:val="Table"/>
            </w:pPr>
            <w:r>
              <w:t>DL in HPC</w:t>
            </w:r>
          </w:p>
        </w:tc>
        <w:tc>
          <w:tcPr>
            <w:tcW w:w="903" w:type="dxa"/>
          </w:tcPr>
          <w:p w14:paraId="03069A48" w14:textId="1C753F80" w:rsidR="00A0723A" w:rsidRDefault="00A0723A" w:rsidP="00C8713F">
            <w:pPr>
              <w:pStyle w:val="Table"/>
            </w:pPr>
            <w:r>
              <w:t>177</w:t>
            </w:r>
          </w:p>
        </w:tc>
        <w:tc>
          <w:tcPr>
            <w:tcW w:w="903" w:type="dxa"/>
          </w:tcPr>
          <w:p w14:paraId="2F597FE5" w14:textId="4B5A7B32" w:rsidR="00A0723A" w:rsidRDefault="00A0723A" w:rsidP="00C8713F">
            <w:pPr>
              <w:pStyle w:val="Table"/>
            </w:pPr>
            <w:r>
              <w:t>216</w:t>
            </w:r>
          </w:p>
        </w:tc>
        <w:tc>
          <w:tcPr>
            <w:tcW w:w="903" w:type="dxa"/>
          </w:tcPr>
          <w:p w14:paraId="178C2F77" w14:textId="764872D1" w:rsidR="00A0723A" w:rsidRDefault="00A0723A" w:rsidP="00C8713F">
            <w:pPr>
              <w:pStyle w:val="Table"/>
            </w:pPr>
            <w:r>
              <w:t>301</w:t>
            </w:r>
          </w:p>
        </w:tc>
        <w:tc>
          <w:tcPr>
            <w:tcW w:w="903" w:type="dxa"/>
          </w:tcPr>
          <w:p w14:paraId="7805A658" w14:textId="2F6906FF" w:rsidR="00A0723A" w:rsidRDefault="009C0DEA" w:rsidP="00C8713F">
            <w:pPr>
              <w:pStyle w:val="Table"/>
            </w:pPr>
            <w:r>
              <w:t>392</w:t>
            </w:r>
          </w:p>
        </w:tc>
        <w:tc>
          <w:tcPr>
            <w:tcW w:w="903" w:type="dxa"/>
          </w:tcPr>
          <w:p w14:paraId="0BCB6E11" w14:textId="4203FB79" w:rsidR="00A0723A" w:rsidRDefault="00645CEC" w:rsidP="00C8713F">
            <w:pPr>
              <w:pStyle w:val="Table"/>
            </w:pPr>
            <w:r>
              <w:t>510</w:t>
            </w:r>
          </w:p>
        </w:tc>
        <w:tc>
          <w:tcPr>
            <w:tcW w:w="903" w:type="dxa"/>
          </w:tcPr>
          <w:p w14:paraId="164A2B77" w14:textId="26D32BF0" w:rsidR="00A0723A" w:rsidRDefault="00645CEC" w:rsidP="00C8713F">
            <w:pPr>
              <w:pStyle w:val="Table"/>
            </w:pPr>
            <w:r>
              <w:t>665</w:t>
            </w:r>
          </w:p>
        </w:tc>
        <w:tc>
          <w:tcPr>
            <w:tcW w:w="903" w:type="dxa"/>
          </w:tcPr>
          <w:p w14:paraId="3B5A900D" w14:textId="4050CD4B" w:rsidR="00A0723A" w:rsidRDefault="00645CEC" w:rsidP="00C8713F">
            <w:pPr>
              <w:pStyle w:val="Table"/>
            </w:pPr>
            <w:r>
              <w:t>30.3%</w:t>
            </w:r>
          </w:p>
        </w:tc>
      </w:tr>
      <w:tr w:rsidR="00A0723A" w14:paraId="4F3E14EB" w14:textId="77777777" w:rsidTr="00645CEC">
        <w:tc>
          <w:tcPr>
            <w:tcW w:w="2689" w:type="dxa"/>
          </w:tcPr>
          <w:p w14:paraId="0704DFB2" w14:textId="1D1229D9" w:rsidR="00A0723A" w:rsidRDefault="00A0723A" w:rsidP="00C8713F">
            <w:pPr>
              <w:pStyle w:val="Table"/>
            </w:pPr>
            <w:r>
              <w:t>Other AI in HPC</w:t>
            </w:r>
          </w:p>
        </w:tc>
        <w:tc>
          <w:tcPr>
            <w:tcW w:w="903" w:type="dxa"/>
          </w:tcPr>
          <w:p w14:paraId="1F7162C8" w14:textId="1E05AB39" w:rsidR="00A0723A" w:rsidRDefault="00A0723A" w:rsidP="00C8713F">
            <w:pPr>
              <w:pStyle w:val="Table"/>
            </w:pPr>
            <w:r>
              <w:t>38</w:t>
            </w:r>
          </w:p>
        </w:tc>
        <w:tc>
          <w:tcPr>
            <w:tcW w:w="903" w:type="dxa"/>
          </w:tcPr>
          <w:p w14:paraId="5BE7521E" w14:textId="3365D702" w:rsidR="00A0723A" w:rsidRDefault="00A0723A" w:rsidP="00C8713F">
            <w:pPr>
              <w:pStyle w:val="Table"/>
            </w:pPr>
            <w:r>
              <w:t>47</w:t>
            </w:r>
          </w:p>
        </w:tc>
        <w:tc>
          <w:tcPr>
            <w:tcW w:w="903" w:type="dxa"/>
          </w:tcPr>
          <w:p w14:paraId="54464355" w14:textId="73C57960" w:rsidR="00A0723A" w:rsidRDefault="00A0723A" w:rsidP="00C8713F">
            <w:pPr>
              <w:pStyle w:val="Table"/>
            </w:pPr>
            <w:r>
              <w:t>66</w:t>
            </w:r>
          </w:p>
        </w:tc>
        <w:tc>
          <w:tcPr>
            <w:tcW w:w="903" w:type="dxa"/>
          </w:tcPr>
          <w:p w14:paraId="2691E614" w14:textId="36488C04" w:rsidR="00A0723A" w:rsidRDefault="00645CEC" w:rsidP="00C8713F">
            <w:pPr>
              <w:pStyle w:val="Table"/>
            </w:pPr>
            <w:r>
              <w:t>80</w:t>
            </w:r>
          </w:p>
        </w:tc>
        <w:tc>
          <w:tcPr>
            <w:tcW w:w="903" w:type="dxa"/>
          </w:tcPr>
          <w:p w14:paraId="46344AB5" w14:textId="1809BDAA" w:rsidR="00A0723A" w:rsidRDefault="00645CEC" w:rsidP="00C8713F">
            <w:pPr>
              <w:pStyle w:val="Table"/>
            </w:pPr>
            <w:r>
              <w:t>95</w:t>
            </w:r>
          </w:p>
        </w:tc>
        <w:tc>
          <w:tcPr>
            <w:tcW w:w="903" w:type="dxa"/>
          </w:tcPr>
          <w:p w14:paraId="5F22D97E" w14:textId="3F38EB27" w:rsidR="00A0723A" w:rsidRDefault="00645CEC" w:rsidP="00C8713F">
            <w:pPr>
              <w:pStyle w:val="Table"/>
            </w:pPr>
            <w:r>
              <w:t>120</w:t>
            </w:r>
          </w:p>
        </w:tc>
        <w:tc>
          <w:tcPr>
            <w:tcW w:w="903" w:type="dxa"/>
          </w:tcPr>
          <w:p w14:paraId="61067186" w14:textId="0E5ABF64" w:rsidR="00A0723A" w:rsidRDefault="00645CEC" w:rsidP="00C8713F">
            <w:pPr>
              <w:pStyle w:val="Table"/>
            </w:pPr>
            <w:r>
              <w:t>25.9%</w:t>
            </w:r>
          </w:p>
        </w:tc>
      </w:tr>
      <w:tr w:rsidR="00A0723A" w14:paraId="379041F0" w14:textId="77777777" w:rsidTr="00645CEC">
        <w:tc>
          <w:tcPr>
            <w:tcW w:w="2689" w:type="dxa"/>
          </w:tcPr>
          <w:p w14:paraId="1BB56326" w14:textId="40689CFC" w:rsidR="00A0723A" w:rsidRPr="0072381F" w:rsidRDefault="00A0723A" w:rsidP="00C8713F">
            <w:pPr>
              <w:pStyle w:val="Table"/>
            </w:pPr>
            <w:r w:rsidRPr="0072381F">
              <w:t>Total</w:t>
            </w:r>
          </w:p>
        </w:tc>
        <w:tc>
          <w:tcPr>
            <w:tcW w:w="903" w:type="dxa"/>
          </w:tcPr>
          <w:p w14:paraId="67C2411C" w14:textId="67B73C62" w:rsidR="00A0723A" w:rsidRPr="0072381F" w:rsidRDefault="00A0723A" w:rsidP="00C8713F">
            <w:pPr>
              <w:pStyle w:val="Table"/>
            </w:pPr>
            <w:r w:rsidRPr="0072381F">
              <w:t>747</w:t>
            </w:r>
          </w:p>
        </w:tc>
        <w:tc>
          <w:tcPr>
            <w:tcW w:w="903" w:type="dxa"/>
          </w:tcPr>
          <w:p w14:paraId="2248BD05" w14:textId="3B7EAAD5" w:rsidR="00A0723A" w:rsidRPr="0072381F" w:rsidRDefault="00A0723A" w:rsidP="00C8713F">
            <w:pPr>
              <w:pStyle w:val="Table"/>
            </w:pPr>
            <w:r w:rsidRPr="0072381F">
              <w:t>938</w:t>
            </w:r>
          </w:p>
        </w:tc>
        <w:tc>
          <w:tcPr>
            <w:tcW w:w="903" w:type="dxa"/>
          </w:tcPr>
          <w:p w14:paraId="5B88273B" w14:textId="5495C0CA" w:rsidR="00A0723A" w:rsidRPr="0072381F" w:rsidRDefault="00A0723A" w:rsidP="00C8713F">
            <w:pPr>
              <w:pStyle w:val="Table"/>
            </w:pPr>
            <w:r w:rsidRPr="0072381F">
              <w:t>1</w:t>
            </w:r>
            <w:r w:rsidR="00645CEC" w:rsidRPr="0072381F">
              <w:t>,</w:t>
            </w:r>
            <w:r w:rsidRPr="0072381F">
              <w:t>242</w:t>
            </w:r>
          </w:p>
        </w:tc>
        <w:tc>
          <w:tcPr>
            <w:tcW w:w="903" w:type="dxa"/>
          </w:tcPr>
          <w:p w14:paraId="1155E80A" w14:textId="1011EF69" w:rsidR="00A0723A" w:rsidRPr="0072381F" w:rsidRDefault="00645CEC" w:rsidP="00C8713F">
            <w:pPr>
              <w:pStyle w:val="Table"/>
            </w:pPr>
            <w:r w:rsidRPr="0072381F">
              <w:t>1,602</w:t>
            </w:r>
          </w:p>
        </w:tc>
        <w:tc>
          <w:tcPr>
            <w:tcW w:w="903" w:type="dxa"/>
          </w:tcPr>
          <w:p w14:paraId="27B386CD" w14:textId="2189E407" w:rsidR="00A0723A" w:rsidRPr="0072381F" w:rsidRDefault="00645CEC" w:rsidP="00C8713F">
            <w:pPr>
              <w:pStyle w:val="Table"/>
            </w:pPr>
            <w:r w:rsidRPr="0072381F">
              <w:t>2,084</w:t>
            </w:r>
          </w:p>
        </w:tc>
        <w:tc>
          <w:tcPr>
            <w:tcW w:w="903" w:type="dxa"/>
          </w:tcPr>
          <w:p w14:paraId="2D471EAC" w14:textId="30465796" w:rsidR="00A0723A" w:rsidRPr="0072381F" w:rsidRDefault="00645CEC" w:rsidP="00C8713F">
            <w:pPr>
              <w:pStyle w:val="Table"/>
            </w:pPr>
            <w:r w:rsidRPr="0072381F">
              <w:t>2,725</w:t>
            </w:r>
          </w:p>
        </w:tc>
        <w:tc>
          <w:tcPr>
            <w:tcW w:w="903" w:type="dxa"/>
          </w:tcPr>
          <w:p w14:paraId="18A9723D" w14:textId="3D5C9AAA" w:rsidR="00A0723A" w:rsidRPr="0072381F" w:rsidRDefault="00645CEC" w:rsidP="00C8713F">
            <w:pPr>
              <w:pStyle w:val="Table"/>
            </w:pPr>
            <w:r w:rsidRPr="0072381F">
              <w:t>29.5%</w:t>
            </w:r>
          </w:p>
        </w:tc>
      </w:tr>
    </w:tbl>
    <w:p w14:paraId="649CF467" w14:textId="77777777" w:rsidR="00813C87" w:rsidRPr="0072381F" w:rsidRDefault="00813C87" w:rsidP="003C5E17">
      <w:pPr>
        <w:rPr>
          <w:rFonts w:cs="Calibri"/>
        </w:rPr>
      </w:pPr>
    </w:p>
    <w:p w14:paraId="58B1D34D" w14:textId="2BE5B611" w:rsidR="00AC13BC" w:rsidRPr="0072381F" w:rsidRDefault="00EA0CFE" w:rsidP="0072381F">
      <w:pPr>
        <w:rPr>
          <w:rFonts w:cs="Calibri"/>
        </w:rPr>
      </w:pPr>
      <w:r w:rsidRPr="0072381F">
        <w:rPr>
          <w:rFonts w:cs="Calibri"/>
        </w:rPr>
        <w:t>Q</w:t>
      </w:r>
      <w:r w:rsidR="00667BDF" w:rsidRPr="0072381F">
        <w:rPr>
          <w:rFonts w:cs="Calibri"/>
        </w:rPr>
        <w:t>uestion</w:t>
      </w:r>
      <w:r w:rsidR="002158EE" w:rsidRPr="0072381F">
        <w:rPr>
          <w:rFonts w:cs="Calibri"/>
        </w:rPr>
        <w:t>s</w:t>
      </w:r>
      <w:r w:rsidR="00667BDF" w:rsidRPr="0072381F">
        <w:rPr>
          <w:rFonts w:cs="Calibri"/>
        </w:rPr>
        <w:t xml:space="preserve"> </w:t>
      </w:r>
      <w:r w:rsidRPr="0072381F">
        <w:rPr>
          <w:rFonts w:cs="Calibri"/>
        </w:rPr>
        <w:t>about</w:t>
      </w:r>
      <w:r w:rsidR="00667BDF" w:rsidRPr="0072381F">
        <w:rPr>
          <w:rFonts w:cs="Calibri"/>
        </w:rPr>
        <w:t xml:space="preserve"> Machine Learning as a Substitute </w:t>
      </w:r>
      <w:r w:rsidR="00C361A7" w:rsidRPr="0072381F">
        <w:rPr>
          <w:rFonts w:cs="Calibri"/>
        </w:rPr>
        <w:t>include, for example</w:t>
      </w:r>
      <w:r w:rsidR="002158EE" w:rsidRPr="0072381F">
        <w:rPr>
          <w:rFonts w:cs="Calibri"/>
        </w:rPr>
        <w:t xml:space="preserve"> 1)</w:t>
      </w:r>
      <w:r w:rsidR="00667BDF" w:rsidRPr="0072381F">
        <w:rPr>
          <w:rFonts w:cs="Calibri"/>
        </w:rPr>
        <w:t xml:space="preserve"> whether </w:t>
      </w:r>
      <w:r w:rsidRPr="0072381F">
        <w:rPr>
          <w:rFonts w:cs="Calibri"/>
        </w:rPr>
        <w:t>D</w:t>
      </w:r>
      <w:r w:rsidR="00BF7B89" w:rsidRPr="0072381F">
        <w:rPr>
          <w:rFonts w:cs="Calibri"/>
        </w:rPr>
        <w:t>eep</w:t>
      </w:r>
      <w:r w:rsidR="00C361A7" w:rsidRPr="0072381F">
        <w:rPr>
          <w:rFonts w:cs="Calibri"/>
        </w:rPr>
        <w:t xml:space="preserve"> </w:t>
      </w:r>
      <w:r w:rsidRPr="0072381F">
        <w:rPr>
          <w:rFonts w:cs="Calibri"/>
        </w:rPr>
        <w:t>L</w:t>
      </w:r>
      <w:r w:rsidR="00BF7B89" w:rsidRPr="0072381F">
        <w:rPr>
          <w:rFonts w:cs="Calibri"/>
        </w:rPr>
        <w:t>earning will</w:t>
      </w:r>
      <w:r w:rsidR="002158EE" w:rsidRPr="0072381F">
        <w:rPr>
          <w:rFonts w:cs="Calibri"/>
        </w:rPr>
        <w:t xml:space="preserve"> start to</w:t>
      </w:r>
      <w:r w:rsidR="00BF7B89" w:rsidRPr="0072381F">
        <w:rPr>
          <w:rFonts w:cs="Calibri"/>
        </w:rPr>
        <w:t xml:space="preserve"> </w:t>
      </w:r>
      <w:r w:rsidR="00667BDF" w:rsidRPr="0072381F">
        <w:rPr>
          <w:rFonts w:cs="Calibri"/>
        </w:rPr>
        <w:t>replace</w:t>
      </w:r>
      <w:r w:rsidR="00BF7B89" w:rsidRPr="0072381F">
        <w:rPr>
          <w:rFonts w:cs="Calibri"/>
        </w:rPr>
        <w:t xml:space="preserve"> </w:t>
      </w:r>
      <w:r w:rsidRPr="0072381F">
        <w:rPr>
          <w:rFonts w:cs="Calibri"/>
        </w:rPr>
        <w:t>T</w:t>
      </w:r>
      <w:r w:rsidR="0059209F" w:rsidRPr="0072381F">
        <w:rPr>
          <w:rFonts w:cs="Calibri"/>
        </w:rPr>
        <w:t xml:space="preserve">raditional </w:t>
      </w:r>
      <w:r w:rsidRPr="0072381F">
        <w:rPr>
          <w:rFonts w:cs="Calibri"/>
        </w:rPr>
        <w:t>M</w:t>
      </w:r>
      <w:r w:rsidR="0059209F" w:rsidRPr="0072381F">
        <w:rPr>
          <w:rFonts w:cs="Calibri"/>
        </w:rPr>
        <w:t xml:space="preserve">achine </w:t>
      </w:r>
      <w:r w:rsidRPr="0072381F">
        <w:rPr>
          <w:rFonts w:cs="Calibri"/>
        </w:rPr>
        <w:t>L</w:t>
      </w:r>
      <w:r w:rsidR="0059209F" w:rsidRPr="0072381F">
        <w:rPr>
          <w:rFonts w:cs="Calibri"/>
        </w:rPr>
        <w:t>earning</w:t>
      </w:r>
      <w:r w:rsidR="002158EE" w:rsidRPr="0072381F">
        <w:rPr>
          <w:rFonts w:cs="Calibri"/>
        </w:rPr>
        <w:t xml:space="preserve"> or </w:t>
      </w:r>
      <w:r w:rsidR="00667BDF" w:rsidRPr="0072381F">
        <w:rPr>
          <w:rFonts w:cs="Calibri"/>
        </w:rPr>
        <w:t>simulation</w:t>
      </w:r>
      <w:r w:rsidR="002158EE" w:rsidRPr="0072381F">
        <w:rPr>
          <w:rFonts w:cs="Calibri"/>
        </w:rPr>
        <w:t xml:space="preserve">; and 2) whether </w:t>
      </w:r>
      <w:r w:rsidRPr="0072381F">
        <w:rPr>
          <w:rFonts w:cs="Calibri"/>
        </w:rPr>
        <w:t>D</w:t>
      </w:r>
      <w:r w:rsidR="00C361A7" w:rsidRPr="0072381F">
        <w:rPr>
          <w:rFonts w:cs="Calibri"/>
        </w:rPr>
        <w:t xml:space="preserve">eep </w:t>
      </w:r>
      <w:r w:rsidRPr="0072381F">
        <w:rPr>
          <w:rFonts w:cs="Calibri"/>
        </w:rPr>
        <w:t>L</w:t>
      </w:r>
      <w:r w:rsidR="00C361A7" w:rsidRPr="0072381F">
        <w:rPr>
          <w:rFonts w:cs="Calibri"/>
        </w:rPr>
        <w:t xml:space="preserve">earning will be used </w:t>
      </w:r>
      <w:r w:rsidR="00F334F2" w:rsidRPr="0072381F">
        <w:rPr>
          <w:rFonts w:cs="Calibri"/>
        </w:rPr>
        <w:t xml:space="preserve">to eliminate </w:t>
      </w:r>
      <w:r w:rsidR="002158EE" w:rsidRPr="0072381F">
        <w:rPr>
          <w:rFonts w:cs="Calibri"/>
        </w:rPr>
        <w:t>the need for</w:t>
      </w:r>
      <w:r w:rsidRPr="0072381F">
        <w:rPr>
          <w:rFonts w:cs="Calibri"/>
        </w:rPr>
        <w:t xml:space="preserve"> O</w:t>
      </w:r>
      <w:r w:rsidR="002158EE" w:rsidRPr="0072381F">
        <w:rPr>
          <w:rFonts w:cs="Calibri"/>
        </w:rPr>
        <w:t xml:space="preserve">ptimization. </w:t>
      </w:r>
      <w:r w:rsidRPr="0072381F">
        <w:rPr>
          <w:rFonts w:cs="Calibri"/>
        </w:rPr>
        <w:t xml:space="preserve">We need help from those more familiar with Machine Learning to determine this. </w:t>
      </w:r>
    </w:p>
    <w:p w14:paraId="4C5FC8FC" w14:textId="77777777" w:rsidR="00AC13BC" w:rsidRDefault="00565CF4" w:rsidP="0072381F">
      <w:pPr>
        <w:pStyle w:val="ListParagraph"/>
        <w:numPr>
          <w:ilvl w:val="0"/>
          <w:numId w:val="31"/>
        </w:numPr>
      </w:pPr>
      <w:r>
        <w:t xml:space="preserve">NVIDIA mentioned in 2016 that </w:t>
      </w:r>
      <w:r w:rsidR="00EA0CFE">
        <w:t>G</w:t>
      </w:r>
      <w:r>
        <w:t xml:space="preserve">enerative </w:t>
      </w:r>
      <w:r w:rsidR="00EA0CFE">
        <w:t>A</w:t>
      </w:r>
      <w:r>
        <w:t xml:space="preserve">dversarial </w:t>
      </w:r>
      <w:r w:rsidR="00EA0CFE">
        <w:t>N</w:t>
      </w:r>
      <w:r>
        <w:t>etworks might be one technology to watch that could replace traditional simulation.</w:t>
      </w:r>
      <w:r w:rsidR="002158EE">
        <w:rPr>
          <w:rStyle w:val="FootnoteReference"/>
        </w:rPr>
        <w:footnoteReference w:id="26"/>
      </w:r>
      <w:r>
        <w:t xml:space="preserve"> </w:t>
      </w:r>
    </w:p>
    <w:p w14:paraId="263FD5DC" w14:textId="5E4A9063" w:rsidR="00AC13BC" w:rsidRDefault="00B3385A" w:rsidP="0072381F">
      <w:pPr>
        <w:pStyle w:val="ListParagraph"/>
        <w:numPr>
          <w:ilvl w:val="0"/>
          <w:numId w:val="31"/>
        </w:numPr>
      </w:pPr>
      <w:r>
        <w:t>According to Jacques, “</w:t>
      </w:r>
      <w:r w:rsidR="00AC13BC">
        <w:t>In finance we're seeing DL replacing "traditional" valuation methods such as PDEs or MC.  We're even seeing it start to replace calibration (optimisation + interpolation).  When I say "replace" I mean replace in the on-line calculation phase, i.e. day-to-day running of the bank.  It's still needed for the offline phase where the models are trained.</w:t>
      </w:r>
      <w:r w:rsidR="00FF6ED3">
        <w:t xml:space="preserve"> T</w:t>
      </w:r>
      <w:r w:rsidR="00AC13BC">
        <w:t>here is a strong incentive in the finance industry for this technology to work.  The more they can replace with DNNs, the faster and cheaper they can do things.  It can affect their hardware requirements massively, and hence their costs.</w:t>
      </w:r>
      <w:r w:rsidR="006A2F3A">
        <w:t xml:space="preserve"> I should add: FSI's use of DNNs is rather different from many other industries.  The</w:t>
      </w:r>
      <w:r w:rsidR="00DF3FFF">
        <w:t>y</w:t>
      </w:r>
      <w:r w:rsidR="006A2F3A">
        <w:t xml:space="preserve"> are approximating a complicated, but known deterministic function.  With enough compute power (and patience), they can build a DNN once to compute that function to almost any level of accuracy.”  </w:t>
      </w:r>
    </w:p>
    <w:p w14:paraId="5BE19890" w14:textId="232575BF" w:rsidR="00F334F2" w:rsidRDefault="00565CF4" w:rsidP="0072381F">
      <w:pPr>
        <w:pStyle w:val="ListParagraph"/>
        <w:numPr>
          <w:ilvl w:val="0"/>
          <w:numId w:val="31"/>
        </w:numPr>
      </w:pPr>
      <w:r>
        <w:t xml:space="preserve"> </w:t>
      </w:r>
      <w:r w:rsidR="002158EE">
        <w:t xml:space="preserve">Gurobi CEO </w:t>
      </w:r>
      <w:r w:rsidR="00EA0CFE">
        <w:t xml:space="preserve">states that he sees </w:t>
      </w:r>
      <w:r w:rsidR="000641A1">
        <w:t>Machine/Deep</w:t>
      </w:r>
      <w:r w:rsidR="00EA0CFE">
        <w:t xml:space="preserve"> Learning and Optimization working in concert – </w:t>
      </w:r>
      <w:r w:rsidR="000641A1">
        <w:t>firms will use ML</w:t>
      </w:r>
      <w:r w:rsidR="00EA0CFE">
        <w:t xml:space="preserve"> to </w:t>
      </w:r>
      <w:r w:rsidR="000641A1">
        <w:t xml:space="preserve">make predictions about what is likely to happen in the business in the future and then will take those predictions and use Optimization </w:t>
      </w:r>
      <w:r w:rsidR="00F334F2">
        <w:t xml:space="preserve">(MIP in particular) </w:t>
      </w:r>
      <w:r w:rsidR="000641A1">
        <w:t>to make recommendations about what which actions to take.</w:t>
      </w:r>
      <w:r w:rsidR="000641A1">
        <w:rPr>
          <w:rStyle w:val="FootnoteReference"/>
        </w:rPr>
        <w:footnoteReference w:id="27"/>
      </w:r>
      <w:r w:rsidR="000641A1">
        <w:t xml:space="preserve">  </w:t>
      </w:r>
      <w:r w:rsidR="00EC5CE7">
        <w:t xml:space="preserve">This is likely a bit of marketing spin and/or an attempt </w:t>
      </w:r>
      <w:r w:rsidR="00A36E9F">
        <w:t xml:space="preserve">by Gurobi </w:t>
      </w:r>
      <w:r w:rsidR="00EC5CE7">
        <w:t xml:space="preserve">to </w:t>
      </w:r>
      <w:r w:rsidR="00A36E9F">
        <w:t>position optimization and deep learning as complements</w:t>
      </w:r>
      <w:r w:rsidR="00EC5CE7">
        <w:t xml:space="preserve"> </w:t>
      </w:r>
      <w:r w:rsidR="00A36E9F">
        <w:t>to one another. Jan and John expect that Gurobi will continue to provide just the MIP solver</w:t>
      </w:r>
      <w:r w:rsidR="004E580F">
        <w:t xml:space="preserve"> and are investigating possible </w:t>
      </w:r>
      <w:r w:rsidR="00441E84">
        <w:t>ways to use/spin</w:t>
      </w:r>
      <w:r w:rsidR="004E580F">
        <w:t xml:space="preserve"> machine/deep learning at this time</w:t>
      </w:r>
      <w:r w:rsidR="0022694E">
        <w:t xml:space="preserve">. </w:t>
      </w:r>
    </w:p>
    <w:p w14:paraId="2FCD4EF9" w14:textId="77777777" w:rsidR="00F334F2" w:rsidRPr="0072381F" w:rsidRDefault="00F334F2" w:rsidP="00667BDF">
      <w:pPr>
        <w:rPr>
          <w:rFonts w:cs="Calibri"/>
        </w:rPr>
      </w:pPr>
    </w:p>
    <w:p w14:paraId="5823D874" w14:textId="77777777" w:rsidR="006B0F6B" w:rsidRPr="0072381F" w:rsidRDefault="00F334F2" w:rsidP="00667BDF">
      <w:pPr>
        <w:rPr>
          <w:rFonts w:cs="Calibri"/>
        </w:rPr>
      </w:pPr>
      <w:r w:rsidRPr="0072381F">
        <w:rPr>
          <w:rFonts w:cs="Calibri"/>
        </w:rPr>
        <w:t xml:space="preserve">It seems that Machine Learning, Deep Learning and simulation in general will be expected to work together in the future, so compatibility of traditional numerical algorithms with deep learning will become important.  </w:t>
      </w:r>
    </w:p>
    <w:p w14:paraId="43BD7F2B" w14:textId="77777777" w:rsidR="006B0F6B" w:rsidRPr="0072381F" w:rsidRDefault="006B0F6B" w:rsidP="00667BDF">
      <w:pPr>
        <w:rPr>
          <w:rFonts w:cs="Calibri"/>
        </w:rPr>
      </w:pPr>
    </w:p>
    <w:p w14:paraId="6C1A6FEE" w14:textId="3C8E386E" w:rsidR="00F334F2" w:rsidRPr="0072381F" w:rsidRDefault="00F334F2" w:rsidP="00667BDF">
      <w:pPr>
        <w:rPr>
          <w:rFonts w:cs="Calibri"/>
        </w:rPr>
      </w:pPr>
      <w:r w:rsidRPr="0072381F">
        <w:rPr>
          <w:rFonts w:cs="Calibri"/>
        </w:rPr>
        <w:t xml:space="preserve">Below is a Hyperion Table that shows demand by vertical for the various types of machine learning (supervised, semi-supervised, unsupervised, reinforcement learning and pattern recognition). </w:t>
      </w:r>
    </w:p>
    <w:p w14:paraId="51C45D66" w14:textId="28BCAB6C" w:rsidR="00456772" w:rsidRPr="0072381F" w:rsidRDefault="00BF7B89" w:rsidP="003C5E17">
      <w:pPr>
        <w:rPr>
          <w:rFonts w:cs="Calibri"/>
        </w:rPr>
      </w:pPr>
      <w:r w:rsidRPr="0072381F">
        <w:rPr>
          <w:rFonts w:cs="Calibri"/>
        </w:rPr>
        <w:t xml:space="preserve"> </w:t>
      </w:r>
    </w:p>
    <w:p w14:paraId="690907DA" w14:textId="6C2424C8" w:rsidR="00F334F2" w:rsidRPr="0072381F" w:rsidRDefault="7AF658FB" w:rsidP="003C5E17">
      <w:pPr>
        <w:rPr>
          <w:rFonts w:cs="Calibri"/>
        </w:rPr>
      </w:pPr>
      <w:r>
        <w:rPr>
          <w:noProof/>
        </w:rPr>
        <w:drawing>
          <wp:inline distT="0" distB="0" distL="0" distR="0" wp14:anchorId="41A3EA8B" wp14:editId="6475EC4E">
            <wp:extent cx="4177442" cy="3029803"/>
            <wp:effectExtent l="0" t="0" r="1270" b="5715"/>
            <wp:docPr id="2033948280" name="Picture 5" descr="A screenshot of a cell phon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pic:nvPicPr>
                  <pic:blipFill>
                    <a:blip r:embed="rId17">
                      <a:extLst>
                        <a:ext uri="{28A0092B-C50C-407E-A947-70E740481C1C}">
                          <a14:useLocalDpi xmlns:a14="http://schemas.microsoft.com/office/drawing/2010/main" val="0"/>
                        </a:ext>
                      </a:extLst>
                    </a:blip>
                    <a:stretch>
                      <a:fillRect/>
                    </a:stretch>
                  </pic:blipFill>
                  <pic:spPr>
                    <a:xfrm>
                      <a:off x="0" y="0"/>
                      <a:ext cx="4177442" cy="3029803"/>
                    </a:xfrm>
                    <a:prstGeom prst="rect">
                      <a:avLst/>
                    </a:prstGeom>
                  </pic:spPr>
                </pic:pic>
              </a:graphicData>
            </a:graphic>
          </wp:inline>
        </w:drawing>
      </w:r>
    </w:p>
    <w:p w14:paraId="3EF7737A" w14:textId="7A03B003" w:rsidR="006B0F6B" w:rsidRPr="0072381F" w:rsidRDefault="006B0F6B" w:rsidP="006B0F6B">
      <w:pPr>
        <w:rPr>
          <w:rFonts w:cs="Calibri"/>
        </w:rPr>
      </w:pPr>
      <w:r w:rsidRPr="0072381F">
        <w:rPr>
          <w:rFonts w:cs="Calibri"/>
        </w:rPr>
        <w:t xml:space="preserve">According to Hyperion </w:t>
      </w:r>
      <w:r w:rsidR="314A1B83" w:rsidRPr="0072381F">
        <w:rPr>
          <w:rFonts w:cs="Calibri"/>
        </w:rPr>
        <w:t>Research, the</w:t>
      </w:r>
      <w:r w:rsidRPr="0072381F">
        <w:rPr>
          <w:rFonts w:cs="Calibri"/>
        </w:rPr>
        <w:t xml:space="preserve"> algorithms that exist for HPDA and AI</w:t>
      </w:r>
      <w:r w:rsidR="00796A14" w:rsidRPr="0072381F">
        <w:rPr>
          <w:rFonts w:cs="Calibri"/>
        </w:rPr>
        <w:t xml:space="preserve"> (ML/DL)</w:t>
      </w:r>
      <w:r w:rsidRPr="0072381F">
        <w:rPr>
          <w:rFonts w:cs="Calibri"/>
        </w:rPr>
        <w:t xml:space="preserve"> are characteristic of an emerging field – not quite adequate for the future and not well classified.</w:t>
      </w:r>
      <w:r w:rsidRPr="17C97910">
        <w:rPr>
          <w:rStyle w:val="FootnoteReference"/>
          <w:rFonts w:eastAsiaTheme="majorEastAsia" w:cs="Calibri"/>
        </w:rPr>
        <w:footnoteReference w:id="28"/>
      </w:r>
      <w:r w:rsidRPr="0072381F">
        <w:rPr>
          <w:rFonts w:cs="Calibri"/>
        </w:rPr>
        <w:t xml:space="preserve"> Other firms such as Univa, AWS, and Intel describe Machine Learning/AI and HPC as a wild west, with many algorithms that do the same thing and many areas unclear. This area of computing is emerging, with many standards still undefined.</w:t>
      </w:r>
      <w:r w:rsidRPr="17C97910">
        <w:rPr>
          <w:rStyle w:val="FootnoteReference"/>
          <w:rFonts w:cs="Calibri"/>
        </w:rPr>
        <w:footnoteReference w:id="29"/>
      </w:r>
    </w:p>
    <w:p w14:paraId="0DBDA1DE" w14:textId="77777777" w:rsidR="006B0F6B" w:rsidRPr="0072381F" w:rsidRDefault="006B0F6B" w:rsidP="003C5E17">
      <w:pPr>
        <w:rPr>
          <w:rFonts w:cs="Calibri"/>
        </w:rPr>
      </w:pPr>
    </w:p>
    <w:p w14:paraId="37B0AC6C" w14:textId="2A6F98BD" w:rsidR="00222800" w:rsidRPr="00DB06CC" w:rsidRDefault="00222800" w:rsidP="003C5E17">
      <w:pPr>
        <w:pStyle w:val="Heading5"/>
      </w:pPr>
      <w:r>
        <w:t>Agent Based Modelling</w:t>
      </w:r>
      <w:r w:rsidR="00F361E2">
        <w:t xml:space="preserve"> </w:t>
      </w:r>
      <w:r w:rsidR="002322EE">
        <w:t>instead of Numerical Modelling</w:t>
      </w:r>
    </w:p>
    <w:p w14:paraId="2FB36D6E" w14:textId="3F5BD017" w:rsidR="003C5E17" w:rsidRPr="0072381F" w:rsidRDefault="00F334F2" w:rsidP="003C5E17">
      <w:pPr>
        <w:rPr>
          <w:rFonts w:cs="Calibri"/>
          <w:szCs w:val="22"/>
        </w:rPr>
      </w:pPr>
      <w:r w:rsidRPr="0072381F">
        <w:rPr>
          <w:rFonts w:cs="Calibri"/>
          <w:szCs w:val="22"/>
        </w:rPr>
        <w:t>According to Wikipedia, Agent Based Modelling</w:t>
      </w:r>
      <w:r w:rsidRPr="0072381F">
        <w:rPr>
          <w:rFonts w:cs="Calibri"/>
          <w:color w:val="202122"/>
          <w:szCs w:val="22"/>
          <w:shd w:val="clear" w:color="auto" w:fill="FFFFFF"/>
        </w:rPr>
        <w:t xml:space="preserve"> “is a class of </w:t>
      </w:r>
      <w:hyperlink r:id="rId18" w:tooltip="Computational models" w:history="1">
        <w:r w:rsidRPr="0072381F">
          <w:rPr>
            <w:rStyle w:val="Hyperlink"/>
            <w:rFonts w:cs="Calibri"/>
            <w:color w:val="0B0080"/>
            <w:szCs w:val="22"/>
            <w:shd w:val="clear" w:color="auto" w:fill="FFFFFF"/>
          </w:rPr>
          <w:t>computational models</w:t>
        </w:r>
      </w:hyperlink>
      <w:r w:rsidRPr="0072381F">
        <w:rPr>
          <w:rFonts w:cs="Calibri"/>
          <w:color w:val="202122"/>
          <w:szCs w:val="22"/>
          <w:shd w:val="clear" w:color="auto" w:fill="FFFFFF"/>
        </w:rPr>
        <w:t> for </w:t>
      </w:r>
      <w:hyperlink r:id="rId19" w:tooltip="Computer simulation" w:history="1">
        <w:r w:rsidRPr="0072381F">
          <w:rPr>
            <w:rStyle w:val="Hyperlink"/>
            <w:rFonts w:cs="Calibri"/>
            <w:color w:val="0B0080"/>
            <w:szCs w:val="22"/>
            <w:shd w:val="clear" w:color="auto" w:fill="FFFFFF"/>
          </w:rPr>
          <w:t>simulating</w:t>
        </w:r>
      </w:hyperlink>
      <w:r w:rsidRPr="0072381F">
        <w:rPr>
          <w:rFonts w:cs="Calibri"/>
          <w:color w:val="202122"/>
          <w:szCs w:val="22"/>
          <w:shd w:val="clear" w:color="auto" w:fill="FFFFFF"/>
        </w:rPr>
        <w:t> the actions and interactions of autonomous agents (both individual or collective entities such as organizations or groups) with a view to assessing their effects on the system as a whole.” This method may replace or be used in addition to other numerical methods for applications in biology (modelling the spread of a disease), business intelligence (marketing, modelling organizational behaviour, optimizing the supply chain) or financial economic analysis.</w:t>
      </w:r>
      <w:r w:rsidRPr="0072381F">
        <w:rPr>
          <w:rStyle w:val="FootnoteReference"/>
          <w:rFonts w:cs="Calibri"/>
          <w:color w:val="202122"/>
          <w:szCs w:val="22"/>
          <w:shd w:val="clear" w:color="auto" w:fill="FFFFFF"/>
        </w:rPr>
        <w:footnoteReference w:id="30"/>
      </w:r>
    </w:p>
    <w:p w14:paraId="34E290E6" w14:textId="77777777" w:rsidR="00F334F2" w:rsidRPr="0072381F" w:rsidRDefault="00F334F2" w:rsidP="003C5E17">
      <w:pPr>
        <w:rPr>
          <w:rFonts w:cs="Calibri"/>
        </w:rPr>
      </w:pPr>
    </w:p>
    <w:p w14:paraId="5A503D8A" w14:textId="24F4F3E1" w:rsidR="003C5E17" w:rsidRPr="0072381F" w:rsidRDefault="00641E82" w:rsidP="003C5E17">
      <w:pPr>
        <w:rPr>
          <w:rFonts w:cs="Calibri"/>
        </w:rPr>
      </w:pPr>
      <w:r w:rsidRPr="0072381F">
        <w:rPr>
          <w:rStyle w:val="Heading5Char"/>
          <w:rFonts w:cs="Calibri"/>
        </w:rPr>
        <w:t xml:space="preserve">Symbolic </w:t>
      </w:r>
      <w:r w:rsidR="002322EE" w:rsidRPr="0072381F">
        <w:rPr>
          <w:rStyle w:val="Heading5Char"/>
          <w:rFonts w:cs="Calibri"/>
        </w:rPr>
        <w:t>C</w:t>
      </w:r>
      <w:r w:rsidRPr="0072381F">
        <w:rPr>
          <w:rStyle w:val="Heading5Char"/>
          <w:rFonts w:cs="Calibri"/>
        </w:rPr>
        <w:t xml:space="preserve">omputing instead of </w:t>
      </w:r>
      <w:r w:rsidR="002322EE" w:rsidRPr="0072381F">
        <w:rPr>
          <w:rStyle w:val="Heading5Char"/>
          <w:rFonts w:cs="Calibri"/>
        </w:rPr>
        <w:t>N</w:t>
      </w:r>
      <w:r w:rsidRPr="0072381F">
        <w:rPr>
          <w:rStyle w:val="Heading5Char"/>
          <w:rFonts w:cs="Calibri"/>
        </w:rPr>
        <w:t xml:space="preserve">umerical </w:t>
      </w:r>
      <w:r w:rsidR="002322EE" w:rsidRPr="0072381F">
        <w:rPr>
          <w:rStyle w:val="Heading5Char"/>
          <w:rFonts w:cs="Calibri"/>
        </w:rPr>
        <w:t>S</w:t>
      </w:r>
      <w:r w:rsidRPr="0072381F">
        <w:rPr>
          <w:rStyle w:val="Heading5Char"/>
          <w:rFonts w:cs="Calibri"/>
        </w:rPr>
        <w:t>imulation</w:t>
      </w:r>
    </w:p>
    <w:p w14:paraId="6EB45BBD" w14:textId="77777777" w:rsidR="003C5E17" w:rsidRPr="0072381F" w:rsidRDefault="00037E2A" w:rsidP="003C5E17">
      <w:pPr>
        <w:rPr>
          <w:rFonts w:cs="Calibri"/>
        </w:rPr>
      </w:pPr>
      <w:r w:rsidRPr="0072381F">
        <w:rPr>
          <w:rFonts w:cs="Calibri"/>
        </w:rPr>
        <w:t xml:space="preserve">Symbolic computing is not likely to replace numerical computing </w:t>
      </w:r>
      <w:r w:rsidR="00F361E2" w:rsidRPr="0072381F">
        <w:rPr>
          <w:rFonts w:cs="Calibri"/>
        </w:rPr>
        <w:t>entirely</w:t>
      </w:r>
      <w:r w:rsidRPr="0072381F">
        <w:rPr>
          <w:rFonts w:cs="Calibri"/>
        </w:rPr>
        <w:t>, but</w:t>
      </w:r>
      <w:r w:rsidR="005D092E" w:rsidRPr="0072381F">
        <w:rPr>
          <w:rFonts w:cs="Calibri"/>
        </w:rPr>
        <w:t xml:space="preserve"> </w:t>
      </w:r>
      <w:r w:rsidR="00F361E2" w:rsidRPr="0072381F">
        <w:rPr>
          <w:rFonts w:cs="Calibri"/>
        </w:rPr>
        <w:t xml:space="preserve">it </w:t>
      </w:r>
      <w:r w:rsidR="005D092E" w:rsidRPr="0072381F">
        <w:rPr>
          <w:rFonts w:cs="Calibri"/>
        </w:rPr>
        <w:t xml:space="preserve">may </w:t>
      </w:r>
      <w:r w:rsidRPr="0072381F">
        <w:rPr>
          <w:rFonts w:cs="Calibri"/>
        </w:rPr>
        <w:t>replace</w:t>
      </w:r>
      <w:r w:rsidR="005D092E" w:rsidRPr="0072381F">
        <w:rPr>
          <w:rFonts w:cs="Calibri"/>
        </w:rPr>
        <w:t xml:space="preserve"> </w:t>
      </w:r>
      <w:r w:rsidR="005812E3" w:rsidRPr="0072381F">
        <w:rPr>
          <w:rFonts w:cs="Calibri"/>
        </w:rPr>
        <w:t xml:space="preserve">20 to 30% of </w:t>
      </w:r>
      <w:r w:rsidRPr="0072381F">
        <w:rPr>
          <w:rFonts w:cs="Calibri"/>
        </w:rPr>
        <w:t xml:space="preserve">the slice. </w:t>
      </w:r>
      <w:r w:rsidR="0018491C" w:rsidRPr="0072381F">
        <w:rPr>
          <w:rFonts w:cs="Calibri"/>
        </w:rPr>
        <w:t xml:space="preserve">Firms like Mathematica and Maple </w:t>
      </w:r>
      <w:r w:rsidR="00045FF6" w:rsidRPr="0072381F">
        <w:rPr>
          <w:rFonts w:cs="Calibri"/>
        </w:rPr>
        <w:t xml:space="preserve">differentiate by being able to offer symbolic computing </w:t>
      </w:r>
      <w:r w:rsidR="00EE207E" w:rsidRPr="0072381F">
        <w:rPr>
          <w:rFonts w:cs="Calibri"/>
        </w:rPr>
        <w:t>alongside numerical libraries.</w:t>
      </w:r>
    </w:p>
    <w:p w14:paraId="030028DA" w14:textId="77777777" w:rsidR="003C5E17" w:rsidRPr="0072381F" w:rsidRDefault="003C5E17" w:rsidP="003C5E17">
      <w:pPr>
        <w:rPr>
          <w:rFonts w:cs="Calibri"/>
        </w:rPr>
      </w:pPr>
    </w:p>
    <w:p w14:paraId="5CC8F2A3" w14:textId="193AE364" w:rsidR="00641E82" w:rsidRDefault="00353F40" w:rsidP="003C5E17">
      <w:pPr>
        <w:pStyle w:val="Heading5"/>
      </w:pPr>
      <w:r>
        <w:t>Building from Scratch</w:t>
      </w:r>
      <w:r w:rsidR="00CF4B23">
        <w:t>, Building</w:t>
      </w:r>
      <w:r>
        <w:t xml:space="preserve"> with Toolkits, or Using </w:t>
      </w:r>
      <w:r w:rsidR="00F36CFA">
        <w:t>R</w:t>
      </w:r>
      <w:r w:rsidRPr="00353F40">
        <w:t>eady-</w:t>
      </w:r>
      <w:r w:rsidR="00F36CFA">
        <w:t>M</w:t>
      </w:r>
      <w:r w:rsidRPr="00353F40">
        <w:t xml:space="preserve">ade </w:t>
      </w:r>
      <w:r w:rsidR="00F36CFA">
        <w:t>S</w:t>
      </w:r>
      <w:r w:rsidRPr="00353F40">
        <w:t>oftware</w:t>
      </w:r>
      <w:r>
        <w:t xml:space="preserve"> </w:t>
      </w:r>
    </w:p>
    <w:p w14:paraId="71155576" w14:textId="28B9DBBB" w:rsidR="00F361E2" w:rsidRPr="0072381F" w:rsidRDefault="00F361E2" w:rsidP="002322EE">
      <w:pPr>
        <w:rPr>
          <w:rFonts w:cs="Calibri"/>
        </w:rPr>
      </w:pPr>
      <w:r w:rsidRPr="0072381F">
        <w:rPr>
          <w:rFonts w:cs="Calibri"/>
          <w:b/>
        </w:rPr>
        <w:t>Building from Scratch</w:t>
      </w:r>
      <w:r w:rsidRPr="0072381F">
        <w:rPr>
          <w:rFonts w:cs="Calibri"/>
        </w:rPr>
        <w:t xml:space="preserve"> – not a likely complete replacement. While buyers may develop some algorithms from scratch, it would take years to replace what exists in common numerical libraries and no one would take the time to redevelop it all. </w:t>
      </w:r>
    </w:p>
    <w:p w14:paraId="7D2F57B1" w14:textId="77777777" w:rsidR="002322EE" w:rsidRPr="0072381F" w:rsidRDefault="002322EE" w:rsidP="002322EE">
      <w:pPr>
        <w:rPr>
          <w:rFonts w:cs="Calibri"/>
        </w:rPr>
      </w:pPr>
    </w:p>
    <w:p w14:paraId="05889536" w14:textId="1C450B7F" w:rsidR="001C4E10" w:rsidRPr="0072381F" w:rsidRDefault="00F361E2" w:rsidP="002322EE">
      <w:pPr>
        <w:rPr>
          <w:rFonts w:cs="Calibri"/>
        </w:rPr>
      </w:pPr>
      <w:r w:rsidRPr="0072381F">
        <w:rPr>
          <w:rFonts w:cs="Calibri"/>
          <w:b/>
        </w:rPr>
        <w:t>Building with Toolkits and Ready-made Software</w:t>
      </w:r>
      <w:r w:rsidRPr="0072381F">
        <w:rPr>
          <w:rFonts w:cs="Calibri"/>
        </w:rPr>
        <w:t xml:space="preserve"> – These have already substituted numerical libraries in a number of areas (e.g. O</w:t>
      </w:r>
      <w:r w:rsidR="00B00A9D" w:rsidRPr="0072381F">
        <w:rPr>
          <w:rFonts w:cs="Calibri"/>
        </w:rPr>
        <w:t>pen</w:t>
      </w:r>
      <w:r w:rsidRPr="0072381F">
        <w:rPr>
          <w:rFonts w:cs="Calibri"/>
        </w:rPr>
        <w:t xml:space="preserve">FOAM for Computational Fluid Dynamics) and it is likely that open source or commercial firms will continue to try to meet developers needs with Toolkits and other Software </w:t>
      </w:r>
      <w:r w:rsidR="001C4E10" w:rsidRPr="0072381F">
        <w:rPr>
          <w:rFonts w:cs="Calibri"/>
        </w:rPr>
        <w:t>a</w:t>
      </w:r>
      <w:r w:rsidRPr="0072381F">
        <w:rPr>
          <w:rFonts w:cs="Calibri"/>
        </w:rPr>
        <w:t>pplications</w:t>
      </w:r>
      <w:r w:rsidR="001C4E10" w:rsidRPr="0072381F">
        <w:rPr>
          <w:rFonts w:cs="Calibri"/>
        </w:rPr>
        <w:t>, thus creating more of this type of substitute.</w:t>
      </w:r>
      <w:r w:rsidRPr="0072381F">
        <w:rPr>
          <w:rFonts w:cs="Calibri"/>
        </w:rPr>
        <w:t xml:space="preserve"> </w:t>
      </w:r>
    </w:p>
    <w:p w14:paraId="7B851D91" w14:textId="77777777" w:rsidR="002322EE" w:rsidRPr="0072381F" w:rsidRDefault="002322EE" w:rsidP="002322EE">
      <w:pPr>
        <w:rPr>
          <w:rFonts w:cs="Calibri"/>
        </w:rPr>
      </w:pPr>
    </w:p>
    <w:p w14:paraId="7416E87B" w14:textId="2DA7055A" w:rsidR="0019263F" w:rsidRPr="0072381F" w:rsidRDefault="001C4E10" w:rsidP="002322EE">
      <w:pPr>
        <w:rPr>
          <w:rFonts w:cs="Calibri"/>
        </w:rPr>
      </w:pPr>
      <w:r w:rsidRPr="0072381F">
        <w:rPr>
          <w:rFonts w:cs="Calibri"/>
        </w:rPr>
        <w:t>T</w:t>
      </w:r>
      <w:r w:rsidR="0019263F" w:rsidRPr="0072381F">
        <w:rPr>
          <w:rFonts w:cs="Calibri"/>
        </w:rPr>
        <w:t>here is opportunity for the numerical library</w:t>
      </w:r>
      <w:r w:rsidR="0068575D" w:rsidRPr="0072381F">
        <w:rPr>
          <w:rFonts w:cs="Calibri"/>
        </w:rPr>
        <w:t xml:space="preserve"> components to be used within th</w:t>
      </w:r>
      <w:r w:rsidR="00F36CFA" w:rsidRPr="0072381F">
        <w:rPr>
          <w:rFonts w:cs="Calibri"/>
        </w:rPr>
        <w:t>is software</w:t>
      </w:r>
      <w:r w:rsidR="0068575D" w:rsidRPr="0072381F">
        <w:rPr>
          <w:rFonts w:cs="Calibri"/>
        </w:rPr>
        <w:t xml:space="preserve">. Many applications are written by commercial ISVs who do embed such components, but on the </w:t>
      </w:r>
      <w:r w:rsidR="00963058" w:rsidRPr="0072381F">
        <w:rPr>
          <w:rFonts w:cs="Calibri"/>
        </w:rPr>
        <w:t>whole,</w:t>
      </w:r>
      <w:r w:rsidR="0068575D" w:rsidRPr="0072381F">
        <w:rPr>
          <w:rFonts w:cs="Calibri"/>
        </w:rPr>
        <w:t xml:space="preserve"> they try to avoid diluting their IP or revenue with commercial libraries who require a fee or royalty</w:t>
      </w:r>
      <w:r w:rsidR="00F36CFA" w:rsidRPr="0072381F">
        <w:rPr>
          <w:rFonts w:cs="Calibri"/>
        </w:rPr>
        <w:t>.</w:t>
      </w:r>
    </w:p>
    <w:p w14:paraId="20F9C435" w14:textId="77777777" w:rsidR="003C5E17" w:rsidRPr="0072381F" w:rsidRDefault="003C5E17" w:rsidP="003C5E17">
      <w:pPr>
        <w:rPr>
          <w:rFonts w:cs="Calibri"/>
        </w:rPr>
      </w:pPr>
    </w:p>
    <w:p w14:paraId="42BBF5F3" w14:textId="77E2C5E0" w:rsidR="00641E82" w:rsidRDefault="00641E82" w:rsidP="003C5E17">
      <w:pPr>
        <w:pStyle w:val="Heading5"/>
      </w:pPr>
      <w:r w:rsidRPr="00DB06CC">
        <w:t>Quantum computing instead of numerical computing</w:t>
      </w:r>
    </w:p>
    <w:p w14:paraId="05126191" w14:textId="17A0FC29" w:rsidR="002E7EA6" w:rsidRPr="0072381F" w:rsidRDefault="003C5E17" w:rsidP="003C5E17">
      <w:pPr>
        <w:rPr>
          <w:rFonts w:cs="Calibri"/>
          <w:szCs w:val="22"/>
        </w:rPr>
      </w:pPr>
      <w:r w:rsidRPr="0072381F">
        <w:rPr>
          <w:rFonts w:cs="Calibri"/>
        </w:rPr>
        <w:t>Quantum computing systems have the potential to exceed the performance of conventional computers for cybersecurity, materials science, chemistry, ph</w:t>
      </w:r>
      <w:r>
        <w:rPr>
          <w:rFonts w:cs="Calibri"/>
        </w:rPr>
        <w:t>a</w:t>
      </w:r>
      <w:r w:rsidRPr="0072381F">
        <w:rPr>
          <w:rFonts w:cs="Calibri"/>
        </w:rPr>
        <w:t xml:space="preserve">rmaceuticals, machine learning and optimization. They are not likely to replace conventional computing entirely, but they may become a substitute for certain classes of problem </w:t>
      </w:r>
      <w:r w:rsidR="008B2B77" w:rsidRPr="0072381F">
        <w:rPr>
          <w:rFonts w:cs="Calibri"/>
        </w:rPr>
        <w:t>which</w:t>
      </w:r>
      <w:r w:rsidRPr="0072381F">
        <w:rPr>
          <w:rFonts w:cs="Calibri"/>
        </w:rPr>
        <w:t xml:space="preserve"> can handle the </w:t>
      </w:r>
      <w:r w:rsidR="008B2B77" w:rsidRPr="0072381F">
        <w:rPr>
          <w:rFonts w:cs="Calibri"/>
        </w:rPr>
        <w:t>difficulties currently associated</w:t>
      </w:r>
      <w:r w:rsidRPr="0072381F">
        <w:rPr>
          <w:rFonts w:cs="Calibri"/>
        </w:rPr>
        <w:t xml:space="preserve"> </w:t>
      </w:r>
      <w:r w:rsidR="008B2B77" w:rsidRPr="0072381F">
        <w:rPr>
          <w:rFonts w:cs="Calibri"/>
        </w:rPr>
        <w:t xml:space="preserve">with </w:t>
      </w:r>
      <w:r w:rsidRPr="0072381F">
        <w:rPr>
          <w:rFonts w:cs="Calibri"/>
        </w:rPr>
        <w:t xml:space="preserve">quantum computing and </w:t>
      </w:r>
      <w:r w:rsidR="008B2B77" w:rsidRPr="0072381F">
        <w:rPr>
          <w:rFonts w:cs="Calibri"/>
        </w:rPr>
        <w:t xml:space="preserve">which </w:t>
      </w:r>
      <w:r w:rsidRPr="0072381F">
        <w:rPr>
          <w:rFonts w:cs="Calibri"/>
        </w:rPr>
        <w:t xml:space="preserve">benefit from a massive speed-up in performance. </w:t>
      </w:r>
      <w:r w:rsidR="00F652FD" w:rsidRPr="0072381F">
        <w:rPr>
          <w:rFonts w:cs="Calibri"/>
        </w:rPr>
        <w:t>Right now, the technical challenges are still quite large and the time horizons are unclear</w:t>
      </w:r>
      <w:r w:rsidR="00C54F2E" w:rsidRPr="0072381F">
        <w:rPr>
          <w:rFonts w:cs="Calibri"/>
        </w:rPr>
        <w:t>.</w:t>
      </w:r>
      <w:r w:rsidR="00F652FD" w:rsidRPr="0072381F">
        <w:rPr>
          <w:rFonts w:cs="Calibri"/>
        </w:rPr>
        <w:t xml:space="preserve"> The algorithms and applications landscape is described as a wild west, and it is now thought that users will have to deal with an initial noisy period – where applications will have to tolerate/work around a lot of noise. Applications that lend </w:t>
      </w:r>
      <w:r w:rsidR="00F652FD" w:rsidRPr="0072381F">
        <w:rPr>
          <w:rFonts w:cs="Calibri"/>
          <w:szCs w:val="22"/>
        </w:rPr>
        <w:t>themselves well to operating in a noisy environment could include optimization for portfolios, customer affinity</w:t>
      </w:r>
      <w:r w:rsidR="008B2B77" w:rsidRPr="0072381F">
        <w:rPr>
          <w:rFonts w:cs="Calibri"/>
          <w:szCs w:val="22"/>
        </w:rPr>
        <w:t xml:space="preserve"> </w:t>
      </w:r>
      <w:r w:rsidR="00F652FD" w:rsidRPr="0072381F">
        <w:rPr>
          <w:rFonts w:cs="Calibri"/>
          <w:szCs w:val="22"/>
        </w:rPr>
        <w:t xml:space="preserve">or chemical reactions. The time horizon is </w:t>
      </w:r>
      <w:r w:rsidR="008B2B77" w:rsidRPr="0072381F">
        <w:rPr>
          <w:rFonts w:cs="Calibri"/>
          <w:szCs w:val="22"/>
        </w:rPr>
        <w:t xml:space="preserve">still </w:t>
      </w:r>
      <w:r w:rsidR="00F652FD" w:rsidRPr="0072381F">
        <w:rPr>
          <w:rFonts w:cs="Calibri"/>
          <w:szCs w:val="22"/>
        </w:rPr>
        <w:t>very uncertain</w:t>
      </w:r>
      <w:r w:rsidR="008B2B77" w:rsidRPr="0072381F">
        <w:rPr>
          <w:rFonts w:cs="Calibri"/>
          <w:szCs w:val="22"/>
        </w:rPr>
        <w:t>. M</w:t>
      </w:r>
      <w:r w:rsidR="00F652FD" w:rsidRPr="0072381F">
        <w:rPr>
          <w:rFonts w:cs="Calibri"/>
          <w:szCs w:val="22"/>
        </w:rPr>
        <w:t xml:space="preserve">ost nations who commonly use HPC are funding quantum research </w:t>
      </w:r>
      <w:r w:rsidR="0096530D" w:rsidRPr="0072381F">
        <w:rPr>
          <w:rFonts w:cs="Calibri"/>
          <w:szCs w:val="22"/>
        </w:rPr>
        <w:t>–China</w:t>
      </w:r>
      <w:r w:rsidR="002E7EA6" w:rsidRPr="0072381F">
        <w:rPr>
          <w:rFonts w:cs="Calibri"/>
          <w:szCs w:val="22"/>
        </w:rPr>
        <w:t xml:space="preserve"> and US</w:t>
      </w:r>
      <w:r w:rsidR="0096530D" w:rsidRPr="0072381F">
        <w:rPr>
          <w:rFonts w:cs="Calibri"/>
          <w:szCs w:val="22"/>
        </w:rPr>
        <w:t xml:space="preserve"> are putting in the most, followed by Germany.</w:t>
      </w:r>
      <w:r w:rsidR="002E7EA6" w:rsidRPr="0072381F">
        <w:rPr>
          <w:rStyle w:val="FootnoteReference"/>
          <w:rFonts w:cs="Calibri"/>
          <w:szCs w:val="22"/>
        </w:rPr>
        <w:footnoteReference w:id="31"/>
      </w:r>
      <w:r w:rsidR="0096530D" w:rsidRPr="0072381F">
        <w:rPr>
          <w:rFonts w:cs="Calibri"/>
          <w:szCs w:val="22"/>
        </w:rPr>
        <w:t xml:space="preserve"> </w:t>
      </w:r>
    </w:p>
    <w:p w14:paraId="016F0C43" w14:textId="77777777" w:rsidR="002E7EA6" w:rsidRPr="0072381F" w:rsidRDefault="002E7EA6" w:rsidP="003C5E17">
      <w:pPr>
        <w:rPr>
          <w:rFonts w:cs="Calibri"/>
        </w:rPr>
      </w:pPr>
    </w:p>
    <w:p w14:paraId="51CE2127" w14:textId="4B0924CC" w:rsidR="003C5E17" w:rsidRPr="0072381F" w:rsidRDefault="002E7EA6" w:rsidP="003C5E17">
      <w:pPr>
        <w:rPr>
          <w:rFonts w:cs="Calibri"/>
        </w:rPr>
      </w:pPr>
      <w:r w:rsidRPr="0072381F">
        <w:rPr>
          <w:rFonts w:cs="Calibri"/>
        </w:rPr>
        <w:t xml:space="preserve">It sounds like quantum computers </w:t>
      </w:r>
      <w:r w:rsidR="008B2B77" w:rsidRPr="0072381F">
        <w:rPr>
          <w:rFonts w:cs="Calibri"/>
        </w:rPr>
        <w:t>will use</w:t>
      </w:r>
      <w:r w:rsidRPr="0072381F">
        <w:rPr>
          <w:rFonts w:cs="Calibri"/>
        </w:rPr>
        <w:t xml:space="preserve"> quantum numerical algorithms (quantum simulation, eigenvalue estimation, integration, partial differential equations, and numerical linear algebra problems) to solve computational science problems</w:t>
      </w:r>
      <w:r w:rsidR="008B2B77" w:rsidRPr="0072381F">
        <w:rPr>
          <w:rStyle w:val="FootnoteReference"/>
          <w:rFonts w:cs="Calibri"/>
          <w:szCs w:val="22"/>
        </w:rPr>
        <w:footnoteReference w:id="32"/>
      </w:r>
      <w:r w:rsidRPr="0072381F">
        <w:rPr>
          <w:rFonts w:cs="Calibri"/>
        </w:rPr>
        <w:t xml:space="preserve">, so it could be that this is a new </w:t>
      </w:r>
      <w:r w:rsidR="008B2B77" w:rsidRPr="0072381F">
        <w:rPr>
          <w:rFonts w:cs="Calibri"/>
        </w:rPr>
        <w:t xml:space="preserve">hardware to develop for, rather than a substitute.  </w:t>
      </w:r>
      <w:r w:rsidR="00641EFA" w:rsidRPr="00641EFA">
        <w:rPr>
          <w:rFonts w:cs="Calibri"/>
          <w:szCs w:val="22"/>
        </w:rPr>
        <w:t xml:space="preserve"> </w:t>
      </w:r>
      <w:r w:rsidR="00641EFA">
        <w:rPr>
          <w:rFonts w:cs="Calibri"/>
          <w:szCs w:val="22"/>
        </w:rPr>
        <w:t>It is important to note that quantum will be unsuited to data intensive processing, as data access cost grows exponentially with data size.</w:t>
      </w:r>
    </w:p>
    <w:p w14:paraId="56A23787" w14:textId="28390DB6" w:rsidR="003E7E52" w:rsidRPr="0072381F" w:rsidRDefault="003E7E52" w:rsidP="0072381F">
      <w:pPr>
        <w:rPr>
          <w:rFonts w:cs="Calibri"/>
        </w:rPr>
      </w:pPr>
    </w:p>
    <w:p w14:paraId="2FCFC686" w14:textId="77777777" w:rsidR="003E7E52" w:rsidRPr="0072381F" w:rsidRDefault="003E7E52" w:rsidP="0072381F">
      <w:pPr>
        <w:rPr>
          <w:rFonts w:cs="Calibri"/>
        </w:rPr>
      </w:pPr>
    </w:p>
    <w:p w14:paraId="0CBF8E85" w14:textId="14975A78" w:rsidR="00AE3DBE" w:rsidRDefault="00AE3DBE" w:rsidP="00B91984">
      <w:pPr>
        <w:pStyle w:val="Heading3"/>
      </w:pPr>
      <w:bookmarkStart w:id="64" w:name="_Toc45524532"/>
      <w:r>
        <w:t>Key Findings</w:t>
      </w:r>
      <w:bookmarkEnd w:id="64"/>
    </w:p>
    <w:p w14:paraId="439C5986" w14:textId="77777777" w:rsidR="00AD27AE" w:rsidRDefault="007D151C" w:rsidP="00D20563">
      <w:r>
        <w:t xml:space="preserve">The threat of </w:t>
      </w:r>
      <w:r w:rsidR="002322EE">
        <w:t>S</w:t>
      </w:r>
      <w:r>
        <w:t>ubstitution</w:t>
      </w:r>
      <w:r w:rsidR="002322EE">
        <w:t xml:space="preserve"> </w:t>
      </w:r>
      <w:r w:rsidR="00AD27AE">
        <w:t xml:space="preserve">is moderate-high. </w:t>
      </w:r>
    </w:p>
    <w:p w14:paraId="538B8C18" w14:textId="77777777" w:rsidR="00124F9E" w:rsidRDefault="00124F9E" w:rsidP="00065F7A"/>
    <w:p w14:paraId="732DA48B" w14:textId="2494302B" w:rsidR="00992BDD" w:rsidRDefault="00AD27AE" w:rsidP="00065F7A">
      <w:pPr>
        <w:pStyle w:val="ListParagraph"/>
        <w:numPr>
          <w:ilvl w:val="1"/>
          <w:numId w:val="24"/>
        </w:numPr>
      </w:pPr>
      <w:r>
        <w:t xml:space="preserve">Substitution by </w:t>
      </w:r>
      <w:r w:rsidR="002322EE">
        <w:t>Ready-made Software and Toolkits is already happening and will likely continue to happen.</w:t>
      </w:r>
    </w:p>
    <w:p w14:paraId="44FD9578" w14:textId="1CA31A8D" w:rsidR="000A2F91" w:rsidRPr="000A2F91" w:rsidRDefault="00906358" w:rsidP="000A2F91">
      <w:pPr>
        <w:pStyle w:val="ListParagraph"/>
        <w:numPr>
          <w:ilvl w:val="1"/>
          <w:numId w:val="24"/>
        </w:numPr>
      </w:pPr>
      <w:r>
        <w:t xml:space="preserve">Deep Learning threatens to replace </w:t>
      </w:r>
      <w:r w:rsidR="008374DA">
        <w:t xml:space="preserve">numerical </w:t>
      </w:r>
      <w:r w:rsidR="00513AED">
        <w:t>libraries</w:t>
      </w:r>
      <w:r w:rsidR="00BC574D">
        <w:t xml:space="preserve"> in certain scenarios (</w:t>
      </w:r>
      <w:r w:rsidR="00513AED">
        <w:t>e.g. calibration in finance). However,</w:t>
      </w:r>
      <w:r w:rsidR="008374DA">
        <w:t xml:space="preserve"> </w:t>
      </w:r>
      <w:r w:rsidR="002322EE">
        <w:t xml:space="preserve">Machine Learning, Deep Learning and </w:t>
      </w:r>
      <w:r w:rsidR="005603A3">
        <w:t xml:space="preserve">traditional numerical libraries </w:t>
      </w:r>
      <w:r w:rsidR="002322EE">
        <w:t xml:space="preserve">will likely need to work together in the future, so compatibility will become important.  </w:t>
      </w:r>
    </w:p>
    <w:p w14:paraId="0CD3C6F0" w14:textId="77777777" w:rsidR="00124F9E" w:rsidRDefault="00124F9E" w:rsidP="00124F9E"/>
    <w:p w14:paraId="589059EE" w14:textId="016DD4F7" w:rsidR="00124F9E" w:rsidRDefault="00D20563" w:rsidP="00124F9E">
      <w:r>
        <w:t xml:space="preserve">Of lesser importance are agent-based modelling, symbolic and quantum.  </w:t>
      </w:r>
    </w:p>
    <w:p w14:paraId="6D8FC77E" w14:textId="77777777" w:rsidR="00124F9E" w:rsidRDefault="00124F9E" w:rsidP="00065F7A"/>
    <w:p w14:paraId="3BE705E0" w14:textId="39EC58FE" w:rsidR="00796762" w:rsidRDefault="00D20563" w:rsidP="00D20563">
      <w:pPr>
        <w:pStyle w:val="ListParagraph"/>
        <w:numPr>
          <w:ilvl w:val="1"/>
          <w:numId w:val="24"/>
        </w:numPr>
      </w:pPr>
      <w:r>
        <w:t>Numerical Libraries maybe able to differentiate by offering additional agent-based modelling or symbolic algorithms. These are not complete substitutes; however, they are useful complements that may do the job of numerical algorithms better or more efficiently in certain situations.</w:t>
      </w:r>
    </w:p>
    <w:p w14:paraId="28840854" w14:textId="7690DFD6" w:rsidR="00AE3DBE" w:rsidRDefault="002322EE" w:rsidP="00DC10C9">
      <w:pPr>
        <w:pStyle w:val="ListParagraph"/>
        <w:numPr>
          <w:ilvl w:val="0"/>
          <w:numId w:val="24"/>
        </w:numPr>
      </w:pPr>
      <w:r>
        <w:t xml:space="preserve">Quantum Computing is similar – when it comes to fruition, it is likely to substitute certain conventional computing workloads. These workloads will still require algorithms, but they will need to </w:t>
      </w:r>
      <w:r w:rsidR="00971E50">
        <w:t xml:space="preserve">be quantum numerical algorithms. </w:t>
      </w:r>
    </w:p>
    <w:p w14:paraId="2EE815FF" w14:textId="77777777" w:rsidR="00971E50" w:rsidRPr="0072381F" w:rsidRDefault="00971E50" w:rsidP="0072381F">
      <w:pPr>
        <w:rPr>
          <w:rFonts w:cs="Calibri"/>
        </w:rPr>
      </w:pPr>
    </w:p>
    <w:p w14:paraId="3D8C83B6" w14:textId="2B77C600" w:rsidR="00641E82" w:rsidRPr="00DB06CC" w:rsidRDefault="003B76DE" w:rsidP="00AD69F2">
      <w:pPr>
        <w:pStyle w:val="Heading2"/>
      </w:pPr>
      <w:bookmarkStart w:id="65" w:name="_Toc40751780"/>
      <w:r>
        <w:br w:type="page"/>
      </w:r>
      <w:bookmarkStart w:id="66" w:name="_Toc45524533"/>
      <w:r w:rsidR="00641E82" w:rsidRPr="00DB06CC">
        <w:t>Rivalry Among Existing Competitors</w:t>
      </w:r>
      <w:bookmarkEnd w:id="65"/>
      <w:bookmarkEnd w:id="66"/>
    </w:p>
    <w:p w14:paraId="2D8862BA" w14:textId="1A5CB730" w:rsidR="00641E82" w:rsidRDefault="00641E82" w:rsidP="00B91984">
      <w:pPr>
        <w:pStyle w:val="Heading3"/>
      </w:pPr>
      <w:bookmarkStart w:id="67" w:name="_Toc40751781"/>
      <w:bookmarkStart w:id="68" w:name="_Toc45524534"/>
      <w:r w:rsidRPr="00DB06CC">
        <w:t>Description</w:t>
      </w:r>
      <w:bookmarkEnd w:id="67"/>
      <w:bookmarkEnd w:id="68"/>
    </w:p>
    <w:tbl>
      <w:tblPr>
        <w:tblStyle w:val="GridTable1Light-Accent1"/>
        <w:tblW w:w="9493" w:type="dxa"/>
        <w:tblLook w:val="04A0" w:firstRow="1" w:lastRow="0" w:firstColumn="1" w:lastColumn="0" w:noHBand="0" w:noVBand="1"/>
      </w:tblPr>
      <w:tblGrid>
        <w:gridCol w:w="9493"/>
      </w:tblGrid>
      <w:tr w:rsidR="00796A14" w14:paraId="2C057941" w14:textId="77777777" w:rsidTr="00796A14">
        <w:trPr>
          <w:cnfStyle w:val="100000000000" w:firstRow="1" w:lastRow="0" w:firstColumn="0" w:lastColumn="0" w:oddVBand="0" w:evenVBand="0" w:oddHBand="0" w:evenHBand="0" w:firstRowFirstColumn="0" w:firstRowLastColumn="0" w:lastRowFirstColumn="0" w:lastRowLastColumn="0"/>
          <w:trHeight w:val="1212"/>
        </w:trPr>
        <w:tc>
          <w:tcPr>
            <w:cnfStyle w:val="001000000000" w:firstRow="0" w:lastRow="0" w:firstColumn="1" w:lastColumn="0" w:oddVBand="0" w:evenVBand="0" w:oddHBand="0" w:evenHBand="0" w:firstRowFirstColumn="0" w:firstRowLastColumn="0" w:lastRowFirstColumn="0" w:lastRowLastColumn="0"/>
            <w:tcW w:w="9493" w:type="dxa"/>
            <w:shd w:val="clear" w:color="auto" w:fill="F2F2F2" w:themeFill="background1" w:themeFillShade="F2"/>
            <w:vAlign w:val="center"/>
          </w:tcPr>
          <w:p w14:paraId="6221DA32" w14:textId="77777777" w:rsidR="007D0845" w:rsidRDefault="00796A14" w:rsidP="00A152F8">
            <w:pPr>
              <w:pStyle w:val="DescriptionBox"/>
              <w:rPr>
                <w:bCs/>
              </w:rPr>
            </w:pPr>
            <w:r w:rsidRPr="00A152F8">
              <w:rPr>
                <w:b w:val="0"/>
              </w:rPr>
              <w:t xml:space="preserve">“Rivalry among existing competitors takes many familiar forms, including price discounting, new product introductions, advertising campaigns, and service improvements. </w:t>
            </w:r>
          </w:p>
          <w:p w14:paraId="77F1C6D9" w14:textId="77777777" w:rsidR="007D0845" w:rsidRDefault="007D0845" w:rsidP="00A152F8">
            <w:pPr>
              <w:pStyle w:val="DescriptionBox"/>
              <w:rPr>
                <w:bCs/>
              </w:rPr>
            </w:pPr>
          </w:p>
          <w:p w14:paraId="1BCD3F63" w14:textId="044F796C" w:rsidR="00796A14" w:rsidRPr="00A152F8" w:rsidRDefault="00796A14" w:rsidP="00A152F8">
            <w:pPr>
              <w:pStyle w:val="DescriptionBox"/>
            </w:pPr>
            <w:r w:rsidRPr="00A152F8">
              <w:rPr>
                <w:b w:val="0"/>
              </w:rPr>
              <w:t>High rivalry limits the profitability of an industry. The degree to which rivalry drives down an industry’s profit potential depends, first, on the intensity with which companies compete and, second, on the basis on which they compete.”</w:t>
            </w:r>
            <w:r w:rsidRPr="00A152F8">
              <w:rPr>
                <w:rStyle w:val="FootnoteReference"/>
                <w:b w:val="0"/>
                <w:color w:val="000000" w:themeColor="text1"/>
                <w:szCs w:val="20"/>
              </w:rPr>
              <w:footnoteReference w:id="33"/>
            </w:r>
            <w:r w:rsidRPr="00A152F8">
              <w:rPr>
                <w:b w:val="0"/>
              </w:rPr>
              <w:t xml:space="preserve"> </w:t>
            </w:r>
          </w:p>
        </w:tc>
      </w:tr>
    </w:tbl>
    <w:p w14:paraId="7D57FA79" w14:textId="0CC147DC" w:rsidR="00641E82" w:rsidRDefault="007C6555" w:rsidP="00B91984">
      <w:pPr>
        <w:pStyle w:val="Heading3"/>
      </w:pPr>
      <w:bookmarkStart w:id="69" w:name="_Toc40751782"/>
      <w:bookmarkStart w:id="70" w:name="_Toc45524535"/>
      <w:bookmarkEnd w:id="69"/>
      <w:r>
        <w:t xml:space="preserve">Discussion </w:t>
      </w:r>
      <w:bookmarkEnd w:id="70"/>
      <w:r w:rsidR="00641E82">
        <w:t xml:space="preserve"> </w:t>
      </w:r>
    </w:p>
    <w:p w14:paraId="71ECE917" w14:textId="264449E1" w:rsidR="008754BB" w:rsidRPr="0072381F" w:rsidRDefault="008754BB" w:rsidP="008754BB">
      <w:pPr>
        <w:rPr>
          <w:rFonts w:cs="Calibri"/>
        </w:rPr>
      </w:pPr>
      <w:r w:rsidRPr="0072381F">
        <w:rPr>
          <w:rFonts w:cs="Calibri"/>
        </w:rPr>
        <w:t xml:space="preserve">Since the Numerical Libraries Industry was first formed in the 1970s, industry rivalry has evolved significantly. Hardware (Intel, AMD, </w:t>
      </w:r>
      <w:r w:rsidR="006C3BC7" w:rsidRPr="0072381F">
        <w:rPr>
          <w:rFonts w:cs="Calibri"/>
        </w:rPr>
        <w:t>Arm</w:t>
      </w:r>
      <w:r w:rsidRPr="0072381F">
        <w:rPr>
          <w:rFonts w:cs="Calibri"/>
        </w:rPr>
        <w:t xml:space="preserve">, NVIDIA) and software vendors (Mathworks, Mathematica) have vertically integrated libraries while open source/free software entrants have tempered pricing. </w:t>
      </w:r>
    </w:p>
    <w:p w14:paraId="28B7165C" w14:textId="77777777" w:rsidR="008754BB" w:rsidRPr="0072381F" w:rsidRDefault="008754BB" w:rsidP="008754BB">
      <w:pPr>
        <w:rPr>
          <w:rFonts w:cs="Calibri"/>
        </w:rPr>
      </w:pPr>
      <w:r w:rsidRPr="0072381F">
        <w:rPr>
          <w:rFonts w:cs="Calibri"/>
        </w:rPr>
        <w:t xml:space="preserve">  </w:t>
      </w:r>
    </w:p>
    <w:p w14:paraId="12E19CC5" w14:textId="77777777" w:rsidR="008754BB" w:rsidRPr="0072381F" w:rsidRDefault="008754BB" w:rsidP="008754BB">
      <w:pPr>
        <w:rPr>
          <w:rFonts w:cs="Calibri"/>
        </w:rPr>
      </w:pPr>
      <w:r w:rsidRPr="0072381F">
        <w:rPr>
          <w:rFonts w:cs="Calibri"/>
        </w:rPr>
        <w:t xml:space="preserve">Today, the Numerical Libraries competitive landscape includes the following strategic groups: </w:t>
      </w:r>
    </w:p>
    <w:p w14:paraId="7447E0C5" w14:textId="77777777" w:rsidR="008754BB" w:rsidRPr="0072381F" w:rsidRDefault="008754BB" w:rsidP="008754BB">
      <w:pPr>
        <w:rPr>
          <w:rFonts w:cs="Calibri"/>
        </w:rPr>
      </w:pPr>
    </w:p>
    <w:p w14:paraId="0486D00B" w14:textId="2BA0E683" w:rsidR="008754BB" w:rsidRDefault="008754BB" w:rsidP="008754BB">
      <w:pPr>
        <w:pStyle w:val="Heading4"/>
      </w:pPr>
      <w:r>
        <w:t xml:space="preserve">Hardware Vendor Libraries  </w:t>
      </w:r>
    </w:p>
    <w:p w14:paraId="42E7EDD1" w14:textId="433532B9" w:rsidR="008754BB" w:rsidRPr="0072381F" w:rsidRDefault="008754BB" w:rsidP="008754BB">
      <w:pPr>
        <w:rPr>
          <w:rFonts w:cs="Calibri"/>
          <w:color w:val="202122"/>
        </w:rPr>
      </w:pPr>
      <w:r w:rsidRPr="0072381F">
        <w:rPr>
          <w:rFonts w:cs="Calibri"/>
        </w:rPr>
        <w:t>Hardware vendors provide free “fast as stink”</w:t>
      </w:r>
      <w:r w:rsidRPr="0072381F">
        <w:rPr>
          <w:rStyle w:val="FootnoteReference"/>
          <w:rFonts w:cs="Calibri"/>
        </w:rPr>
        <w:footnoteReference w:id="34"/>
      </w:r>
      <w:r w:rsidRPr="0072381F">
        <w:rPr>
          <w:rFonts w:cs="Calibri"/>
        </w:rPr>
        <w:t xml:space="preserve"> core math libraries in order to ensure user performance on their hardware and thus sell more of it. These include BLAS, LAPACK, ScaLAPACK, sparse solvers, fast Fourier transforms, vector math, RNGs and some Partial Differential Equations. Some vendors have extended into data analytics and machine learning/AI libraries as well. Today, hardware vendors dominate core math libraries, as they possess the proprietary information to make the libraries perform better on their hardware, and they also maintain direct distribution channels to users. Due to the widespread usage of these fast core math libraries, the profit potential in this area of libraries is low. </w:t>
      </w:r>
    </w:p>
    <w:p w14:paraId="569B5120" w14:textId="77777777" w:rsidR="008754BB" w:rsidRPr="0072381F" w:rsidRDefault="008754BB" w:rsidP="008754BB">
      <w:pPr>
        <w:rPr>
          <w:rFonts w:cs="Calibri"/>
        </w:rPr>
      </w:pPr>
    </w:p>
    <w:p w14:paraId="1F842F8A" w14:textId="77777777" w:rsidR="008754BB" w:rsidRPr="0072381F" w:rsidRDefault="008754BB" w:rsidP="008754BB">
      <w:pPr>
        <w:rPr>
          <w:rFonts w:cs="Calibri"/>
        </w:rPr>
      </w:pPr>
      <w:r w:rsidRPr="0072381F">
        <w:rPr>
          <w:rFonts w:cs="Calibri"/>
        </w:rPr>
        <w:t xml:space="preserve">For hardware firms, these libraries are a cost of doing business. Their rivalry is focused on competition for chip and other hardware sales. This group of firms now seems to be striving for market share and dominance in the emerging computing world, one in which: </w:t>
      </w:r>
    </w:p>
    <w:p w14:paraId="2D207EBA" w14:textId="5CC88AED" w:rsidR="008754BB" w:rsidRDefault="008754BB" w:rsidP="008754BB">
      <w:pPr>
        <w:pStyle w:val="ListParagraph"/>
        <w:numPr>
          <w:ilvl w:val="0"/>
          <w:numId w:val="26"/>
        </w:numPr>
      </w:pPr>
      <w:r w:rsidRPr="001244AD">
        <w:t>heterogenous processors</w:t>
      </w:r>
      <w:r>
        <w:t xml:space="preserve"> will increasingly be the norm– CPUs (Intel, AMD, </w:t>
      </w:r>
      <w:r w:rsidR="006C3BC7">
        <w:t>Arm</w:t>
      </w:r>
      <w:r>
        <w:t>, Marvell, Power), GPUs (NVIDIA, AMD, Intel), FPGAs (Xillinx, Intel) AI-specific silicon (</w:t>
      </w:r>
      <w:r w:rsidR="006D516E">
        <w:t>Cerebras, Intel Habana</w:t>
      </w:r>
      <w:r>
        <w:t>, Graphcore, and many more)</w:t>
      </w:r>
    </w:p>
    <w:p w14:paraId="52AA64E2" w14:textId="77777777" w:rsidR="008754BB" w:rsidRDefault="008754BB" w:rsidP="008754BB">
      <w:pPr>
        <w:pStyle w:val="ListParagraph"/>
        <w:numPr>
          <w:ilvl w:val="0"/>
          <w:numId w:val="26"/>
        </w:numPr>
      </w:pPr>
      <w:r w:rsidRPr="001244AD">
        <w:t xml:space="preserve">data processing and storage present both a challenge-to-be-solved and a revenue opportunity; </w:t>
      </w:r>
    </w:p>
    <w:p w14:paraId="6DED1E98" w14:textId="04895E74" w:rsidR="008754BB" w:rsidRDefault="008754BB" w:rsidP="008754BB">
      <w:pPr>
        <w:pStyle w:val="ListParagraph"/>
        <w:numPr>
          <w:ilvl w:val="0"/>
          <w:numId w:val="26"/>
        </w:numPr>
      </w:pPr>
      <w:r w:rsidRPr="001244AD">
        <w:t xml:space="preserve">more and more workloads are moving to the cloud (and thus cloud providers are growing as a major buying group); </w:t>
      </w:r>
    </w:p>
    <w:p w14:paraId="3CBBAE05" w14:textId="77777777" w:rsidR="008754BB" w:rsidRDefault="008754BB" w:rsidP="008754BB">
      <w:pPr>
        <w:pStyle w:val="ListParagraph"/>
        <w:numPr>
          <w:ilvl w:val="0"/>
          <w:numId w:val="26"/>
        </w:numPr>
      </w:pPr>
      <w:r w:rsidRPr="001244AD">
        <w:t xml:space="preserve">systems hardware vendors are consolidating (HPE/Cray); </w:t>
      </w:r>
    </w:p>
    <w:p w14:paraId="070FD8F3" w14:textId="77777777" w:rsidR="008754BB" w:rsidRPr="001244AD" w:rsidRDefault="008754BB" w:rsidP="008754BB">
      <w:pPr>
        <w:pStyle w:val="ListParagraph"/>
        <w:numPr>
          <w:ilvl w:val="0"/>
          <w:numId w:val="26"/>
        </w:numPr>
      </w:pPr>
      <w:r w:rsidRPr="001244AD">
        <w:t>and</w:t>
      </w:r>
      <w:r>
        <w:t xml:space="preserve"> </w:t>
      </w:r>
      <w:r w:rsidRPr="001244AD">
        <w:t xml:space="preserve">Big Data, AI </w:t>
      </w:r>
      <w:r>
        <w:t xml:space="preserve">(especially ML) </w:t>
      </w:r>
      <w:r w:rsidRPr="001244AD">
        <w:t xml:space="preserve">and HPC </w:t>
      </w:r>
      <w:r>
        <w:t>are</w:t>
      </w:r>
      <w:r w:rsidRPr="001244AD">
        <w:t xml:space="preserve"> expected to </w:t>
      </w:r>
      <w:r>
        <w:t>converge</w:t>
      </w:r>
      <w:r w:rsidRPr="001244AD">
        <w:t>.</w:t>
      </w:r>
      <w:r>
        <w:rPr>
          <w:rStyle w:val="FootnoteReference"/>
          <w:color w:val="000000" w:themeColor="text1"/>
        </w:rPr>
        <w:footnoteReference w:id="35"/>
      </w:r>
      <w:r w:rsidRPr="001244AD">
        <w:t xml:space="preserve">  </w:t>
      </w:r>
    </w:p>
    <w:p w14:paraId="0602A1AC" w14:textId="77777777" w:rsidR="008754BB" w:rsidRPr="0072381F" w:rsidRDefault="008754BB" w:rsidP="008754BB">
      <w:pPr>
        <w:rPr>
          <w:rFonts w:cs="Calibri"/>
        </w:rPr>
      </w:pPr>
    </w:p>
    <w:tbl>
      <w:tblPr>
        <w:tblStyle w:val="TableGridLight"/>
        <w:tblW w:w="0" w:type="auto"/>
        <w:tblLook w:val="04A0" w:firstRow="1" w:lastRow="0" w:firstColumn="1" w:lastColumn="0" w:noHBand="0" w:noVBand="1"/>
      </w:tblPr>
      <w:tblGrid>
        <w:gridCol w:w="1549"/>
        <w:gridCol w:w="4398"/>
        <w:gridCol w:w="993"/>
        <w:gridCol w:w="1007"/>
        <w:gridCol w:w="11"/>
        <w:gridCol w:w="13"/>
        <w:gridCol w:w="1039"/>
      </w:tblGrid>
      <w:tr w:rsidR="008754BB" w:rsidRPr="00981889" w14:paraId="156EC2C1" w14:textId="77777777" w:rsidTr="008754BB">
        <w:trPr>
          <w:trHeight w:val="172"/>
          <w:tblHeader/>
        </w:trPr>
        <w:tc>
          <w:tcPr>
            <w:tcW w:w="1555" w:type="dxa"/>
            <w:vMerge w:val="restart"/>
            <w:shd w:val="clear" w:color="auto" w:fill="F2F2F2" w:themeFill="background1" w:themeFillShade="F2"/>
          </w:tcPr>
          <w:p w14:paraId="2E00EA39" w14:textId="77777777" w:rsidR="008754BB" w:rsidRPr="00A152F8" w:rsidRDefault="008754BB" w:rsidP="00A152F8">
            <w:pPr>
              <w:pStyle w:val="Table"/>
              <w:rPr>
                <w:b/>
              </w:rPr>
            </w:pPr>
            <w:r w:rsidRPr="00A152F8">
              <w:rPr>
                <w:b/>
              </w:rPr>
              <w:t>Firm: Libraries</w:t>
            </w:r>
          </w:p>
        </w:tc>
        <w:tc>
          <w:tcPr>
            <w:tcW w:w="4438" w:type="dxa"/>
            <w:vMerge w:val="restart"/>
            <w:shd w:val="clear" w:color="auto" w:fill="F2F2F2" w:themeFill="background1" w:themeFillShade="F2"/>
          </w:tcPr>
          <w:p w14:paraId="74266306" w14:textId="77777777" w:rsidR="008754BB" w:rsidRPr="00A152F8" w:rsidRDefault="008754BB" w:rsidP="00A152F8">
            <w:pPr>
              <w:pStyle w:val="Table"/>
              <w:rPr>
                <w:b/>
              </w:rPr>
            </w:pPr>
            <w:r w:rsidRPr="00A152F8">
              <w:rPr>
                <w:b/>
              </w:rPr>
              <w:t>Position</w:t>
            </w:r>
          </w:p>
        </w:tc>
        <w:tc>
          <w:tcPr>
            <w:tcW w:w="944" w:type="dxa"/>
            <w:vMerge w:val="restart"/>
            <w:shd w:val="clear" w:color="auto" w:fill="F2F2F2" w:themeFill="background1" w:themeFillShade="F2"/>
          </w:tcPr>
          <w:p w14:paraId="7FB1C09B" w14:textId="77777777" w:rsidR="008754BB" w:rsidRPr="00A152F8" w:rsidRDefault="008754BB" w:rsidP="00A152F8">
            <w:pPr>
              <w:pStyle w:val="Table"/>
              <w:rPr>
                <w:b/>
              </w:rPr>
            </w:pPr>
            <w:r w:rsidRPr="00A152F8">
              <w:rPr>
                <w:b/>
              </w:rPr>
              <w:t>Cost to User</w:t>
            </w:r>
          </w:p>
        </w:tc>
        <w:tc>
          <w:tcPr>
            <w:tcW w:w="2073" w:type="dxa"/>
            <w:gridSpan w:val="4"/>
            <w:shd w:val="clear" w:color="auto" w:fill="F2F2F2" w:themeFill="background1" w:themeFillShade="F2"/>
          </w:tcPr>
          <w:p w14:paraId="6136FC02" w14:textId="77777777" w:rsidR="008754BB" w:rsidRPr="00A152F8" w:rsidRDefault="008754BB" w:rsidP="00A152F8">
            <w:pPr>
              <w:pStyle w:val="Table"/>
              <w:rPr>
                <w:b/>
              </w:rPr>
            </w:pPr>
            <w:r w:rsidRPr="00A152F8">
              <w:rPr>
                <w:b/>
              </w:rPr>
              <w:t xml:space="preserve">Revenues </w:t>
            </w:r>
          </w:p>
        </w:tc>
      </w:tr>
      <w:tr w:rsidR="008754BB" w:rsidRPr="00981889" w14:paraId="5F9249B6" w14:textId="77777777" w:rsidTr="2219254B">
        <w:trPr>
          <w:trHeight w:val="258"/>
          <w:tblHeader/>
        </w:trPr>
        <w:tc>
          <w:tcPr>
            <w:tcW w:w="1555" w:type="dxa"/>
            <w:vMerge/>
          </w:tcPr>
          <w:p w14:paraId="55321A6A" w14:textId="77777777" w:rsidR="008754BB" w:rsidRPr="00A152F8" w:rsidRDefault="008754BB" w:rsidP="00A152F8">
            <w:pPr>
              <w:pStyle w:val="Table"/>
              <w:rPr>
                <w:b/>
              </w:rPr>
            </w:pPr>
          </w:p>
        </w:tc>
        <w:tc>
          <w:tcPr>
            <w:tcW w:w="4438" w:type="dxa"/>
            <w:vMerge/>
          </w:tcPr>
          <w:p w14:paraId="7E2C261A" w14:textId="77777777" w:rsidR="008754BB" w:rsidRPr="00A152F8" w:rsidRDefault="008754BB" w:rsidP="00A152F8">
            <w:pPr>
              <w:pStyle w:val="Table"/>
              <w:rPr>
                <w:b/>
              </w:rPr>
            </w:pPr>
          </w:p>
        </w:tc>
        <w:tc>
          <w:tcPr>
            <w:tcW w:w="944" w:type="dxa"/>
            <w:vMerge/>
          </w:tcPr>
          <w:p w14:paraId="7EBEAC3A" w14:textId="77777777" w:rsidR="008754BB" w:rsidRPr="00A152F8" w:rsidRDefault="008754BB" w:rsidP="00A152F8">
            <w:pPr>
              <w:pStyle w:val="Table"/>
              <w:rPr>
                <w:b/>
              </w:rPr>
            </w:pPr>
          </w:p>
        </w:tc>
        <w:tc>
          <w:tcPr>
            <w:tcW w:w="1021" w:type="dxa"/>
            <w:gridSpan w:val="2"/>
            <w:shd w:val="clear" w:color="auto" w:fill="F2F2F2" w:themeFill="background1" w:themeFillShade="F2"/>
          </w:tcPr>
          <w:p w14:paraId="73E225C7" w14:textId="77777777" w:rsidR="008754BB" w:rsidRPr="00A152F8" w:rsidRDefault="008754BB" w:rsidP="00A152F8">
            <w:pPr>
              <w:pStyle w:val="Table"/>
              <w:rPr>
                <w:b/>
              </w:rPr>
            </w:pPr>
            <w:r w:rsidRPr="00A152F8">
              <w:rPr>
                <w:b/>
              </w:rPr>
              <w:t>2019 Total</w:t>
            </w:r>
          </w:p>
        </w:tc>
        <w:tc>
          <w:tcPr>
            <w:tcW w:w="1052" w:type="dxa"/>
            <w:gridSpan w:val="2"/>
            <w:shd w:val="clear" w:color="auto" w:fill="F2F2F2" w:themeFill="background1" w:themeFillShade="F2"/>
          </w:tcPr>
          <w:p w14:paraId="45D0351C" w14:textId="77777777" w:rsidR="008754BB" w:rsidRPr="00A152F8" w:rsidRDefault="008754BB" w:rsidP="00A152F8">
            <w:pPr>
              <w:pStyle w:val="Table"/>
              <w:rPr>
                <w:b/>
              </w:rPr>
            </w:pPr>
            <w:r w:rsidRPr="00A152F8">
              <w:rPr>
                <w:b/>
              </w:rPr>
              <w:t>2019 BU</w:t>
            </w:r>
          </w:p>
        </w:tc>
      </w:tr>
      <w:tr w:rsidR="008754BB" w:rsidRPr="00981889" w14:paraId="1EACF6BF" w14:textId="77777777" w:rsidTr="006C0060">
        <w:trPr>
          <w:trHeight w:val="1849"/>
        </w:trPr>
        <w:tc>
          <w:tcPr>
            <w:tcW w:w="1555" w:type="dxa"/>
          </w:tcPr>
          <w:p w14:paraId="0A22C375" w14:textId="77777777" w:rsidR="008754BB" w:rsidRPr="0072381F" w:rsidRDefault="008754BB" w:rsidP="00A152F8">
            <w:pPr>
              <w:pStyle w:val="Table"/>
              <w:rPr>
                <w:color w:val="202122"/>
                <w:szCs w:val="18"/>
              </w:rPr>
            </w:pPr>
            <w:r w:rsidRPr="0072381F">
              <w:rPr>
                <w:color w:val="000000" w:themeColor="text1"/>
                <w:szCs w:val="18"/>
              </w:rPr>
              <w:t xml:space="preserve">Intel: </w:t>
            </w:r>
            <w:hyperlink r:id="rId20" w:history="1">
              <w:r w:rsidRPr="0072381F">
                <w:rPr>
                  <w:rStyle w:val="Hyperlink"/>
                  <w:szCs w:val="18"/>
                </w:rPr>
                <w:t>Math Kernel Library (MKL)</w:t>
              </w:r>
            </w:hyperlink>
            <w:r w:rsidRPr="0072381F">
              <w:rPr>
                <w:color w:val="000000" w:themeColor="text1"/>
                <w:szCs w:val="18"/>
              </w:rPr>
              <w:t xml:space="preserve">, </w:t>
            </w:r>
            <w:hyperlink r:id="rId21" w:history="1">
              <w:r w:rsidRPr="0072381F">
                <w:rPr>
                  <w:rStyle w:val="Hyperlink"/>
                  <w:szCs w:val="18"/>
                </w:rPr>
                <w:t>Data Analytics Acceleration Library (DAAL)</w:t>
              </w:r>
            </w:hyperlink>
            <w:r w:rsidRPr="0072381F">
              <w:rPr>
                <w:color w:val="000000" w:themeColor="text1"/>
                <w:szCs w:val="18"/>
              </w:rPr>
              <w:t xml:space="preserve">, and </w:t>
            </w:r>
            <w:hyperlink r:id="rId22" w:history="1">
              <w:r w:rsidRPr="0072381F">
                <w:rPr>
                  <w:rStyle w:val="Hyperlink"/>
                  <w:szCs w:val="18"/>
                </w:rPr>
                <w:t>Intel oneAPI</w:t>
              </w:r>
            </w:hyperlink>
          </w:p>
        </w:tc>
        <w:tc>
          <w:tcPr>
            <w:tcW w:w="4438" w:type="dxa"/>
          </w:tcPr>
          <w:p w14:paraId="72B1080A" w14:textId="2406F8DD" w:rsidR="008754BB" w:rsidRPr="0072381F" w:rsidRDefault="008754BB" w:rsidP="00A152F8">
            <w:pPr>
              <w:pStyle w:val="Table"/>
            </w:pPr>
            <w:r w:rsidRPr="0072381F">
              <w:t xml:space="preserve">Dominant CPU provider, challenger FPGAs and GPUs (soon). Intel MKL is the standard to beat in Core Math Libraries. They also provide Intel DAAL to </w:t>
            </w:r>
            <w:r w:rsidRPr="003B1B90">
              <w:t>reduce the time it takes to develop high-performance data science applications</w:t>
            </w:r>
            <w:r w:rsidRPr="0072381F">
              <w:t xml:space="preserve"> and will soon be introducing GPUs (Intel Xe, release expected June 2020?) which are expected to have fast libraries when they come to market. Intel now has Intel oneAPI in beta, a set of tools that aim</w:t>
            </w:r>
            <w:r w:rsidR="00740947">
              <w:t>s</w:t>
            </w:r>
            <w:r w:rsidRPr="0072381F">
              <w:t xml:space="preserve"> to provide a unified programming model across heterogenous processors – CPUs, GPUs, FPGAs. </w:t>
            </w:r>
            <w:r w:rsidR="005B6841" w:rsidRPr="003B1B90">
              <w:t xml:space="preserve">OneAPI uses SYCL </w:t>
            </w:r>
            <w:r w:rsidR="003B1B90">
              <w:t>–</w:t>
            </w:r>
            <w:r w:rsidR="005B6841" w:rsidRPr="003B1B90">
              <w:t xml:space="preserve"> </w:t>
            </w:r>
            <w:r w:rsidR="003B1B90" w:rsidRPr="003B1B90">
              <w:t>a royalty-free, cross-platform abstraction layer that enables code for heterogeneous processors to be written using standard ISO C++</w:t>
            </w:r>
            <w:r w:rsidR="003B1B90">
              <w:t>.</w:t>
            </w:r>
            <w:r w:rsidR="00BA57E5">
              <w:rPr>
                <w:rStyle w:val="FootnoteReference"/>
              </w:rPr>
              <w:footnoteReference w:id="36"/>
            </w:r>
          </w:p>
        </w:tc>
        <w:tc>
          <w:tcPr>
            <w:tcW w:w="944" w:type="dxa"/>
          </w:tcPr>
          <w:p w14:paraId="0C8E4BBE" w14:textId="77777777" w:rsidR="008754BB" w:rsidRPr="0072381F" w:rsidRDefault="008754BB" w:rsidP="00A152F8">
            <w:pPr>
              <w:pStyle w:val="Table"/>
            </w:pPr>
            <w:r w:rsidRPr="0072381F">
              <w:t>Free – vendor provided</w:t>
            </w:r>
          </w:p>
        </w:tc>
        <w:tc>
          <w:tcPr>
            <w:tcW w:w="1010" w:type="dxa"/>
          </w:tcPr>
          <w:p w14:paraId="49FC5EE9" w14:textId="77777777" w:rsidR="008754BB" w:rsidRPr="0072381F" w:rsidRDefault="008754BB" w:rsidP="00A152F8">
            <w:pPr>
              <w:pStyle w:val="Table"/>
            </w:pPr>
            <w:r w:rsidRPr="0072381F">
              <w:t>$71.97b</w:t>
            </w:r>
          </w:p>
        </w:tc>
        <w:tc>
          <w:tcPr>
            <w:tcW w:w="1063" w:type="dxa"/>
            <w:gridSpan w:val="3"/>
          </w:tcPr>
          <w:p w14:paraId="71D1F4E5" w14:textId="77777777" w:rsidR="008754BB" w:rsidRPr="0072381F" w:rsidRDefault="008754BB" w:rsidP="00A152F8">
            <w:pPr>
              <w:pStyle w:val="Table"/>
            </w:pPr>
            <w:r w:rsidRPr="0072381F">
              <w:t>Data centric group - $23.5b, PC centric group – $37.1b</w:t>
            </w:r>
          </w:p>
        </w:tc>
      </w:tr>
      <w:tr w:rsidR="008754BB" w:rsidRPr="00981889" w14:paraId="62D5B2AA" w14:textId="77777777" w:rsidTr="006C0060">
        <w:trPr>
          <w:trHeight w:val="1318"/>
        </w:trPr>
        <w:tc>
          <w:tcPr>
            <w:tcW w:w="1555" w:type="dxa"/>
          </w:tcPr>
          <w:p w14:paraId="6C82B31C" w14:textId="77777777" w:rsidR="008754BB" w:rsidRPr="0072381F" w:rsidRDefault="008754BB" w:rsidP="00A152F8">
            <w:pPr>
              <w:pStyle w:val="Table"/>
              <w:rPr>
                <w:color w:val="202122"/>
                <w:szCs w:val="18"/>
              </w:rPr>
            </w:pPr>
            <w:r w:rsidRPr="0072381F">
              <w:rPr>
                <w:color w:val="202122"/>
                <w:szCs w:val="18"/>
              </w:rPr>
              <w:t xml:space="preserve">NVIDIA: </w:t>
            </w:r>
            <w:hyperlink r:id="rId23" w:history="1">
              <w:r w:rsidRPr="0072381F">
                <w:rPr>
                  <w:rStyle w:val="Hyperlink"/>
                  <w:szCs w:val="18"/>
                </w:rPr>
                <w:t>CUDAx</w:t>
              </w:r>
            </w:hyperlink>
          </w:p>
        </w:tc>
        <w:tc>
          <w:tcPr>
            <w:tcW w:w="4438" w:type="dxa"/>
          </w:tcPr>
          <w:p w14:paraId="6D1E1C13" w14:textId="77777777" w:rsidR="008754BB" w:rsidRPr="0072381F" w:rsidRDefault="008754BB" w:rsidP="00A152F8">
            <w:pPr>
              <w:pStyle w:val="Table"/>
              <w:rPr>
                <w:sz w:val="24"/>
              </w:rPr>
            </w:pPr>
            <w:r w:rsidRPr="0072381F">
              <w:t>Dominant GPU provider,</w:t>
            </w:r>
            <w:r>
              <w:rPr>
                <w:color w:val="202122"/>
                <w:szCs w:val="18"/>
              </w:rPr>
              <w:t xml:space="preserve"> focused on expanding accelerated computing overall. Now defending against entry of AMD and (soon) Intel into GPUs. </w:t>
            </w:r>
            <w:r w:rsidRPr="0072381F">
              <w:rPr>
                <w:color w:val="000000" w:themeColor="text1"/>
              </w:rPr>
              <w:t xml:space="preserve">NVIDIA CUDAx is </w:t>
            </w:r>
            <w:r w:rsidRPr="0072381F">
              <w:rPr>
                <w:color w:val="000000" w:themeColor="text1"/>
                <w:shd w:val="clear" w:color="auto" w:fill="FFFFFF"/>
              </w:rPr>
              <w:t xml:space="preserve">collection of libraries, tools, and technologies that deliver dramatically higher performance using GPUs across many domains in AI and HPC. Have just purchased Mellanox and are develop a DPU (data center processing unit). </w:t>
            </w:r>
            <w:r>
              <w:rPr>
                <w:color w:val="202122"/>
                <w:szCs w:val="18"/>
              </w:rPr>
              <w:t xml:space="preserve">Strategy: </w:t>
            </w:r>
            <w:r w:rsidRPr="00C74212">
              <w:rPr>
                <w:rStyle w:val="normaltextrun"/>
                <w:color w:val="000000"/>
                <w:szCs w:val="18"/>
                <w:shd w:val="clear" w:color="auto" w:fill="FFFFFF"/>
              </w:rPr>
              <w:t>boost GPU adoption through domain-specific acceleration. NVIDIA identifies the industry verticals it wants to enter, identifies the domain within the industry, works with industry leaders to understand the pain points, and accelerates certain applications to resolve those pain points. </w:t>
            </w:r>
          </w:p>
          <w:p w14:paraId="3727FC1D" w14:textId="77777777" w:rsidR="008754BB" w:rsidRPr="00981889" w:rsidRDefault="008754BB" w:rsidP="00A152F8">
            <w:pPr>
              <w:pStyle w:val="Table"/>
            </w:pPr>
          </w:p>
        </w:tc>
        <w:tc>
          <w:tcPr>
            <w:tcW w:w="944" w:type="dxa"/>
          </w:tcPr>
          <w:p w14:paraId="13FFBE14" w14:textId="77777777" w:rsidR="008754BB" w:rsidRPr="0072381F" w:rsidRDefault="008754BB" w:rsidP="00A152F8">
            <w:pPr>
              <w:pStyle w:val="Table"/>
            </w:pPr>
            <w:r w:rsidRPr="0072381F">
              <w:t>Free – vendor provided</w:t>
            </w:r>
          </w:p>
        </w:tc>
        <w:tc>
          <w:tcPr>
            <w:tcW w:w="1034" w:type="dxa"/>
            <w:gridSpan w:val="3"/>
          </w:tcPr>
          <w:p w14:paraId="552BBB10" w14:textId="77777777" w:rsidR="008754BB" w:rsidRPr="0072381F" w:rsidRDefault="008754BB" w:rsidP="00A152F8">
            <w:pPr>
              <w:pStyle w:val="Table"/>
            </w:pPr>
            <w:r w:rsidRPr="0072381F">
              <w:t>$10.918 b</w:t>
            </w:r>
            <w:r w:rsidRPr="0072381F">
              <w:rPr>
                <w:rStyle w:val="FootnoteReference"/>
                <w:color w:val="202122"/>
                <w:szCs w:val="18"/>
              </w:rPr>
              <w:footnoteReference w:id="37"/>
            </w:r>
          </w:p>
        </w:tc>
        <w:tc>
          <w:tcPr>
            <w:tcW w:w="1039" w:type="dxa"/>
          </w:tcPr>
          <w:p w14:paraId="09B43EB1" w14:textId="77777777" w:rsidR="008754BB" w:rsidRPr="0072381F" w:rsidRDefault="008754BB" w:rsidP="00A152F8">
            <w:pPr>
              <w:pStyle w:val="Table"/>
            </w:pPr>
            <w:r w:rsidRPr="0072381F">
              <w:t>GPU - $9.465b</w:t>
            </w:r>
            <w:r w:rsidRPr="0072381F">
              <w:rPr>
                <w:rStyle w:val="FootnoteReference"/>
                <w:color w:val="202122"/>
                <w:szCs w:val="18"/>
              </w:rPr>
              <w:footnoteReference w:id="38"/>
            </w:r>
          </w:p>
        </w:tc>
      </w:tr>
      <w:tr w:rsidR="008754BB" w:rsidRPr="00981889" w14:paraId="11B817A7" w14:textId="77777777" w:rsidTr="006C0060">
        <w:trPr>
          <w:trHeight w:val="215"/>
        </w:trPr>
        <w:tc>
          <w:tcPr>
            <w:tcW w:w="1555" w:type="dxa"/>
          </w:tcPr>
          <w:p w14:paraId="3B33FD99" w14:textId="77777777" w:rsidR="008754BB" w:rsidRPr="0072381F" w:rsidRDefault="008754BB" w:rsidP="00A152F8">
            <w:pPr>
              <w:pStyle w:val="Table"/>
              <w:rPr>
                <w:color w:val="202122"/>
                <w:szCs w:val="18"/>
              </w:rPr>
            </w:pPr>
            <w:r w:rsidRPr="0072381F">
              <w:rPr>
                <w:color w:val="202122"/>
                <w:szCs w:val="18"/>
              </w:rPr>
              <w:t xml:space="preserve">AMD: </w:t>
            </w:r>
            <w:hyperlink r:id="rId24" w:history="1">
              <w:r w:rsidRPr="0072381F">
                <w:rPr>
                  <w:rStyle w:val="Hyperlink"/>
                  <w:szCs w:val="18"/>
                </w:rPr>
                <w:t>AMD Optimizing CPU Libraries (AOCL)</w:t>
              </w:r>
            </w:hyperlink>
            <w:r w:rsidRPr="0072381F">
              <w:rPr>
                <w:color w:val="202122"/>
                <w:szCs w:val="18"/>
              </w:rPr>
              <w:t xml:space="preserve">, </w:t>
            </w:r>
            <w:hyperlink r:id="rId25" w:history="1">
              <w:r w:rsidRPr="0072381F">
                <w:rPr>
                  <w:rStyle w:val="Hyperlink"/>
                  <w:szCs w:val="18"/>
                </w:rPr>
                <w:t>AMD GPU Open</w:t>
              </w:r>
            </w:hyperlink>
            <w:r w:rsidRPr="0072381F">
              <w:rPr>
                <w:color w:val="202122"/>
                <w:szCs w:val="18"/>
              </w:rPr>
              <w:t xml:space="preserve">, </w:t>
            </w:r>
            <w:hyperlink r:id="rId26" w:anchor=":~:text=AMD%20GPU%20Services%20Library&amp;text=AGS%20is%20a%20helper%20library,displays%20into%20various%20HDR%20modes." w:history="1">
              <w:r w:rsidRPr="0072381F">
                <w:rPr>
                  <w:rStyle w:val="Hyperlink"/>
                  <w:szCs w:val="18"/>
                </w:rPr>
                <w:t>GPU Services Library</w:t>
              </w:r>
            </w:hyperlink>
          </w:p>
        </w:tc>
        <w:tc>
          <w:tcPr>
            <w:tcW w:w="4438" w:type="dxa"/>
            <w:vMerge w:val="restart"/>
          </w:tcPr>
          <w:p w14:paraId="5494A841" w14:textId="17E24964" w:rsidR="008754BB" w:rsidRPr="0072381F" w:rsidRDefault="008754BB" w:rsidP="00A152F8">
            <w:pPr>
              <w:pStyle w:val="Table"/>
            </w:pPr>
            <w:r w:rsidRPr="0072381F">
              <w:t>Challenger CPU and GPU – Was near bankruptcy in 2014, bet on CPUs (EPYC) and GPUs (Radeon) for HPC – gaming, AI, supercomputing. Are currently able to offer faster chips at lower cost.</w:t>
            </w:r>
            <w:r w:rsidRPr="0072381F">
              <w:rPr>
                <w:rStyle w:val="FootnoteReference"/>
                <w:color w:val="202122"/>
                <w:szCs w:val="18"/>
              </w:rPr>
              <w:footnoteReference w:id="39"/>
            </w:r>
            <w:r w:rsidRPr="0072381F">
              <w:t xml:space="preserve"> </w:t>
            </w:r>
            <w:r w:rsidRPr="0072381F">
              <w:rPr>
                <w:color w:val="000000"/>
                <w:shd w:val="clear" w:color="auto" w:fill="FFFFFF"/>
              </w:rPr>
              <w:t>AOCL are a set of numerical libraries tuned specifically for AMD EPYC processor family. Their GPU software story is not totally clear - GPU Open provides open source tools and SDKs for GPU developers, GPU services library is a part of GPU Open</w:t>
            </w:r>
            <w:r w:rsidR="00F558A1">
              <w:rPr>
                <w:color w:val="000000"/>
                <w:shd w:val="clear" w:color="auto" w:fill="FFFFFF"/>
              </w:rPr>
              <w:t>.</w:t>
            </w:r>
            <w:r w:rsidRPr="0072381F">
              <w:rPr>
                <w:color w:val="000000"/>
                <w:shd w:val="clear" w:color="auto" w:fill="FFFFFF"/>
              </w:rPr>
              <w:t xml:space="preserve"> They will need to clarify soon, as they have been selected for two exascale projects – ORNL Frontier and LLNL El Capitan.  </w:t>
            </w:r>
          </w:p>
        </w:tc>
        <w:tc>
          <w:tcPr>
            <w:tcW w:w="944" w:type="dxa"/>
            <w:vMerge w:val="restart"/>
          </w:tcPr>
          <w:p w14:paraId="66079F00" w14:textId="77777777" w:rsidR="008754BB" w:rsidRPr="0072381F" w:rsidRDefault="008754BB" w:rsidP="00A152F8">
            <w:pPr>
              <w:pStyle w:val="Table"/>
            </w:pPr>
            <w:r w:rsidRPr="0072381F">
              <w:t>Free – vendor provided / OS ecosystem</w:t>
            </w:r>
          </w:p>
        </w:tc>
        <w:tc>
          <w:tcPr>
            <w:tcW w:w="1034" w:type="dxa"/>
            <w:gridSpan w:val="3"/>
            <w:vMerge w:val="restart"/>
          </w:tcPr>
          <w:p w14:paraId="4D6BB797" w14:textId="77777777" w:rsidR="008754BB" w:rsidRPr="0072381F" w:rsidRDefault="008754BB" w:rsidP="00A152F8">
            <w:pPr>
              <w:pStyle w:val="Table"/>
            </w:pPr>
            <w:r w:rsidRPr="0072381F">
              <w:t>$6.731b</w:t>
            </w:r>
          </w:p>
        </w:tc>
        <w:tc>
          <w:tcPr>
            <w:tcW w:w="1039" w:type="dxa"/>
            <w:vMerge w:val="restart"/>
          </w:tcPr>
          <w:p w14:paraId="386EE79C" w14:textId="77777777" w:rsidR="008754BB" w:rsidRPr="0072381F" w:rsidRDefault="008754BB" w:rsidP="00A152F8">
            <w:pPr>
              <w:pStyle w:val="Table"/>
            </w:pPr>
            <w:r w:rsidRPr="0072381F">
              <w:t>Computing and Graphics - $4.709b</w:t>
            </w:r>
            <w:r w:rsidRPr="0072381F">
              <w:rPr>
                <w:rStyle w:val="FootnoteReference"/>
                <w:color w:val="202122"/>
                <w:szCs w:val="18"/>
              </w:rPr>
              <w:footnoteReference w:id="40"/>
            </w:r>
          </w:p>
        </w:tc>
      </w:tr>
      <w:tr w:rsidR="008754BB" w:rsidRPr="00981889" w14:paraId="74594576" w14:textId="77777777" w:rsidTr="006C0060">
        <w:trPr>
          <w:trHeight w:val="322"/>
        </w:trPr>
        <w:tc>
          <w:tcPr>
            <w:tcW w:w="1555" w:type="dxa"/>
          </w:tcPr>
          <w:p w14:paraId="5E701C2F" w14:textId="77777777" w:rsidR="008754BB" w:rsidRPr="00981889" w:rsidRDefault="008754BB" w:rsidP="00A152F8">
            <w:pPr>
              <w:pStyle w:val="Table"/>
            </w:pPr>
          </w:p>
        </w:tc>
        <w:tc>
          <w:tcPr>
            <w:tcW w:w="4438" w:type="dxa"/>
            <w:vMerge/>
          </w:tcPr>
          <w:p w14:paraId="0DF631F6" w14:textId="77777777" w:rsidR="008754BB" w:rsidRPr="00981889" w:rsidRDefault="008754BB" w:rsidP="00A152F8">
            <w:pPr>
              <w:pStyle w:val="Table"/>
            </w:pPr>
          </w:p>
        </w:tc>
        <w:tc>
          <w:tcPr>
            <w:tcW w:w="944" w:type="dxa"/>
            <w:vMerge/>
          </w:tcPr>
          <w:p w14:paraId="38E759A6" w14:textId="77777777" w:rsidR="008754BB" w:rsidRPr="00981889" w:rsidRDefault="008754BB" w:rsidP="00A152F8">
            <w:pPr>
              <w:pStyle w:val="Table"/>
            </w:pPr>
          </w:p>
        </w:tc>
        <w:tc>
          <w:tcPr>
            <w:tcW w:w="1034" w:type="dxa"/>
            <w:gridSpan w:val="3"/>
            <w:vMerge/>
          </w:tcPr>
          <w:p w14:paraId="1E670063" w14:textId="77777777" w:rsidR="008754BB" w:rsidRPr="00981889" w:rsidRDefault="008754BB" w:rsidP="00A152F8">
            <w:pPr>
              <w:pStyle w:val="Table"/>
            </w:pPr>
          </w:p>
        </w:tc>
        <w:tc>
          <w:tcPr>
            <w:tcW w:w="1039" w:type="dxa"/>
            <w:vMerge/>
          </w:tcPr>
          <w:p w14:paraId="70868996" w14:textId="77777777" w:rsidR="008754BB" w:rsidRPr="00981889" w:rsidRDefault="008754BB" w:rsidP="00A152F8">
            <w:pPr>
              <w:pStyle w:val="Table"/>
            </w:pPr>
          </w:p>
        </w:tc>
      </w:tr>
      <w:tr w:rsidR="008754BB" w:rsidRPr="00981889" w14:paraId="07A383E5" w14:textId="77777777" w:rsidTr="006C0060">
        <w:trPr>
          <w:trHeight w:val="547"/>
        </w:trPr>
        <w:tc>
          <w:tcPr>
            <w:tcW w:w="1555" w:type="dxa"/>
          </w:tcPr>
          <w:p w14:paraId="1FCAB761" w14:textId="7B04080B" w:rsidR="008754BB" w:rsidRPr="0072381F" w:rsidRDefault="006C3BC7" w:rsidP="00A152F8">
            <w:pPr>
              <w:pStyle w:val="Table"/>
              <w:rPr>
                <w:color w:val="202122"/>
                <w:szCs w:val="18"/>
              </w:rPr>
            </w:pPr>
            <w:r w:rsidRPr="0072381F">
              <w:rPr>
                <w:color w:val="202122"/>
                <w:szCs w:val="18"/>
              </w:rPr>
              <w:t>Arm</w:t>
            </w:r>
            <w:r w:rsidR="008754BB" w:rsidRPr="0072381F">
              <w:rPr>
                <w:color w:val="202122"/>
                <w:szCs w:val="18"/>
              </w:rPr>
              <w:t xml:space="preserve">: </w:t>
            </w:r>
            <w:hyperlink r:id="rId27" w:history="1">
              <w:r w:rsidRPr="0072381F">
                <w:rPr>
                  <w:rStyle w:val="Hyperlink"/>
                  <w:szCs w:val="18"/>
                </w:rPr>
                <w:t>Arm</w:t>
              </w:r>
              <w:r w:rsidR="008754BB" w:rsidRPr="0072381F">
                <w:rPr>
                  <w:rStyle w:val="Hyperlink"/>
                  <w:szCs w:val="18"/>
                </w:rPr>
                <w:t xml:space="preserve"> Performance Libraries</w:t>
              </w:r>
            </w:hyperlink>
          </w:p>
        </w:tc>
        <w:tc>
          <w:tcPr>
            <w:tcW w:w="4438" w:type="dxa"/>
          </w:tcPr>
          <w:p w14:paraId="3EE9D34A" w14:textId="3E23F640" w:rsidR="008754BB" w:rsidRPr="00583DAC" w:rsidRDefault="008754BB" w:rsidP="00A152F8">
            <w:pPr>
              <w:pStyle w:val="Table"/>
            </w:pPr>
            <w:r w:rsidRPr="00974C0D">
              <w:rPr>
                <w:color w:val="000000" w:themeColor="text1"/>
              </w:rPr>
              <w:t xml:space="preserve">Challenger CPU – </w:t>
            </w:r>
            <w:r w:rsidR="006C3BC7" w:rsidRPr="00974C0D">
              <w:rPr>
                <w:color w:val="000000" w:themeColor="text1"/>
              </w:rPr>
              <w:t>Arm</w:t>
            </w:r>
            <w:r w:rsidRPr="00974C0D">
              <w:rPr>
                <w:color w:val="000000" w:themeColor="text1"/>
              </w:rPr>
              <w:t xml:space="preserve"> CPU adoption has been on the rise in HPC. Hyperion predicted in Nov 2019 that </w:t>
            </w:r>
            <w:r w:rsidR="006C3BC7" w:rsidRPr="00974C0D">
              <w:rPr>
                <w:color w:val="000000" w:themeColor="text1"/>
              </w:rPr>
              <w:t>Arm</w:t>
            </w:r>
            <w:r w:rsidRPr="00974C0D">
              <w:rPr>
                <w:color w:val="000000" w:themeColor="text1"/>
              </w:rPr>
              <w:t xml:space="preserve"> HPC processor sales will grow by 64% in the next 4 years. </w:t>
            </w:r>
            <w:r w:rsidR="006C3BC7" w:rsidRPr="00974C0D">
              <w:rPr>
                <w:color w:val="000000" w:themeColor="text1"/>
              </w:rPr>
              <w:t>Arm</w:t>
            </w:r>
            <w:r w:rsidRPr="00974C0D">
              <w:rPr>
                <w:color w:val="000000" w:themeColor="text1"/>
              </w:rPr>
              <w:t xml:space="preserve"> was chosen for Japan’s Riken and </w:t>
            </w:r>
            <w:r w:rsidR="00131740" w:rsidRPr="00974C0D">
              <w:rPr>
                <w:color w:val="000000" w:themeColor="text1"/>
              </w:rPr>
              <w:t>Fugaku (now the world’s biggest machine by a mile, based on Fujitsu A64FX, an Arm core)</w:t>
            </w:r>
            <w:r w:rsidR="004E418F" w:rsidRPr="00974C0D">
              <w:rPr>
                <w:color w:val="000000" w:themeColor="text1"/>
              </w:rPr>
              <w:t xml:space="preserve"> </w:t>
            </w:r>
            <w:r w:rsidRPr="00974C0D">
              <w:rPr>
                <w:color w:val="000000" w:themeColor="text1"/>
              </w:rPr>
              <w:t xml:space="preserve">systems and will also be the CPU architecture of choice for European exascale. </w:t>
            </w:r>
            <w:r w:rsidR="006C3BC7" w:rsidRPr="00974C0D">
              <w:rPr>
                <w:color w:val="000000" w:themeColor="text1"/>
              </w:rPr>
              <w:t>Arm</w:t>
            </w:r>
            <w:r w:rsidRPr="00974C0D">
              <w:rPr>
                <w:color w:val="000000" w:themeColor="text1"/>
              </w:rPr>
              <w:t xml:space="preserve"> is owned by Softbank VC and </w:t>
            </w:r>
            <w:r w:rsidR="00974C0D" w:rsidRPr="00974C0D">
              <w:rPr>
                <w:color w:val="000000" w:themeColor="text1"/>
              </w:rPr>
              <w:t xml:space="preserve">just announced that it will </w:t>
            </w:r>
            <w:r w:rsidR="00A9007E">
              <w:rPr>
                <w:color w:val="000000" w:themeColor="text1"/>
              </w:rPr>
              <w:t>transfer</w:t>
            </w:r>
            <w:r w:rsidR="00974C0D" w:rsidRPr="00974C0D">
              <w:rPr>
                <w:color w:val="000000" w:themeColor="text1"/>
              </w:rPr>
              <w:t xml:space="preserve"> its </w:t>
            </w:r>
            <w:r w:rsidRPr="00974C0D">
              <w:rPr>
                <w:color w:val="000000" w:themeColor="text1"/>
              </w:rPr>
              <w:t>IoT business</w:t>
            </w:r>
            <w:r w:rsidR="00974C0D" w:rsidRPr="00974C0D">
              <w:rPr>
                <w:color w:val="000000" w:themeColor="text1"/>
              </w:rPr>
              <w:t xml:space="preserve"> to Softbank in order to focus on microprocessors.</w:t>
            </w:r>
            <w:r w:rsidRPr="00974C0D">
              <w:rPr>
                <w:color w:val="000000" w:themeColor="text1"/>
              </w:rPr>
              <w:t xml:space="preserve"> </w:t>
            </w:r>
            <w:r w:rsidRPr="00974C0D">
              <w:t xml:space="preserve">They are expanding in HPC and also in the PC world. Microsoft has introduced Windows 10 for </w:t>
            </w:r>
            <w:r w:rsidR="006C3BC7" w:rsidRPr="00974C0D">
              <w:t>Arm</w:t>
            </w:r>
            <w:r w:rsidRPr="00974C0D">
              <w:t xml:space="preserve"> and Apple has now announced its intent to transition to </w:t>
            </w:r>
            <w:r w:rsidR="006C3BC7" w:rsidRPr="00974C0D">
              <w:t>Arm</w:t>
            </w:r>
            <w:r w:rsidRPr="00974C0D">
              <w:t xml:space="preserve"> based processors for Macs. For GPUs, NVIDIA has extended its full CUDA stack to the </w:t>
            </w:r>
            <w:r w:rsidR="006C3BC7" w:rsidRPr="00974C0D">
              <w:t>Arm</w:t>
            </w:r>
            <w:r w:rsidRPr="00974C0D">
              <w:t xml:space="preserve"> ecosystem with the CUDA Toolkit for </w:t>
            </w:r>
            <w:r w:rsidR="006C3BC7" w:rsidRPr="00974C0D">
              <w:t>Arm</w:t>
            </w:r>
            <w:r w:rsidRPr="00974C0D">
              <w:t xml:space="preserve">.  </w:t>
            </w:r>
            <w:r w:rsidR="006C3BC7" w:rsidRPr="00974C0D">
              <w:t>Arm</w:t>
            </w:r>
            <w:r w:rsidRPr="00974C0D">
              <w:t xml:space="preserve">’s CPU libraries are provided within </w:t>
            </w:r>
            <w:r w:rsidR="006C3BC7" w:rsidRPr="00974C0D">
              <w:t>Arm</w:t>
            </w:r>
            <w:r w:rsidRPr="00974C0D">
              <w:t xml:space="preserve"> Performance Libraries (BLAS, LAPACK, FFTS - some of which came from NAG) via </w:t>
            </w:r>
            <w:r w:rsidR="006C3BC7" w:rsidRPr="00974C0D">
              <w:t>Arm</w:t>
            </w:r>
            <w:r w:rsidRPr="00974C0D">
              <w:t xml:space="preserve"> Allinea Studio. These seem to be available for purchase, not for free. </w:t>
            </w:r>
          </w:p>
        </w:tc>
        <w:tc>
          <w:tcPr>
            <w:tcW w:w="944" w:type="dxa"/>
          </w:tcPr>
          <w:p w14:paraId="2B5B8990" w14:textId="77777777" w:rsidR="008754BB" w:rsidRPr="00583DAC" w:rsidRDefault="00000000" w:rsidP="00A152F8">
            <w:pPr>
              <w:pStyle w:val="Table"/>
              <w:rPr>
                <w:color w:val="202122"/>
                <w:szCs w:val="18"/>
              </w:rPr>
            </w:pPr>
            <w:hyperlink r:id="rId28" w:history="1">
              <w:r w:rsidR="008754BB" w:rsidRPr="004F30FC">
                <w:rPr>
                  <w:rStyle w:val="Hyperlink"/>
                  <w:szCs w:val="18"/>
                </w:rPr>
                <w:t>Paid</w:t>
              </w:r>
            </w:hyperlink>
            <w:r w:rsidR="008754BB">
              <w:rPr>
                <w:color w:val="202122"/>
                <w:szCs w:val="18"/>
              </w:rPr>
              <w:t xml:space="preserve"> - $1000+ / node-locked / year for Allinea Studio essential</w:t>
            </w:r>
          </w:p>
        </w:tc>
        <w:tc>
          <w:tcPr>
            <w:tcW w:w="1034" w:type="dxa"/>
            <w:gridSpan w:val="3"/>
          </w:tcPr>
          <w:p w14:paraId="71B91E52" w14:textId="46729ED8" w:rsidR="008754BB" w:rsidRPr="0072381F" w:rsidRDefault="008754BB" w:rsidP="00A152F8">
            <w:pPr>
              <w:pStyle w:val="Table"/>
            </w:pPr>
            <w:r w:rsidRPr="0072381F">
              <w:t xml:space="preserve">$1.38b – much from sale of much </w:t>
            </w:r>
            <w:r w:rsidR="006C3BC7" w:rsidRPr="0072381F">
              <w:t>Arm</w:t>
            </w:r>
            <w:r w:rsidRPr="0072381F">
              <w:t xml:space="preserve"> China for $775m, spent £</w:t>
            </w:r>
            <w:r w:rsidR="00AB3260" w:rsidRPr="0072381F">
              <w:t>655m</w:t>
            </w:r>
            <w:r w:rsidRPr="0072381F">
              <w:t xml:space="preserve"> on IP R&amp;D</w:t>
            </w:r>
            <w:r w:rsidRPr="0072381F">
              <w:rPr>
                <w:rStyle w:val="FootnoteReference"/>
                <w:color w:val="202122"/>
                <w:szCs w:val="18"/>
              </w:rPr>
              <w:footnoteReference w:id="41"/>
            </w:r>
          </w:p>
        </w:tc>
        <w:tc>
          <w:tcPr>
            <w:tcW w:w="1039" w:type="dxa"/>
          </w:tcPr>
          <w:p w14:paraId="65CD14CA" w14:textId="77777777" w:rsidR="008754BB" w:rsidRPr="0072381F" w:rsidRDefault="008754BB" w:rsidP="00A152F8">
            <w:pPr>
              <w:pStyle w:val="Table"/>
            </w:pPr>
            <w:r w:rsidRPr="0072381F">
              <w:t>?</w:t>
            </w:r>
          </w:p>
        </w:tc>
      </w:tr>
      <w:tr w:rsidR="008754BB" w:rsidRPr="00981889" w14:paraId="435A4C28" w14:textId="77777777" w:rsidTr="006C0060">
        <w:trPr>
          <w:trHeight w:val="236"/>
        </w:trPr>
        <w:tc>
          <w:tcPr>
            <w:tcW w:w="1555" w:type="dxa"/>
          </w:tcPr>
          <w:p w14:paraId="27079AFF" w14:textId="77777777" w:rsidR="008754BB" w:rsidRPr="0072381F" w:rsidRDefault="008754BB" w:rsidP="00A152F8">
            <w:pPr>
              <w:pStyle w:val="Table"/>
              <w:rPr>
                <w:color w:val="202122"/>
                <w:szCs w:val="18"/>
              </w:rPr>
            </w:pPr>
            <w:r w:rsidRPr="0072381F">
              <w:rPr>
                <w:color w:val="202122"/>
                <w:szCs w:val="18"/>
              </w:rPr>
              <w:t xml:space="preserve">Xillinx: </w:t>
            </w:r>
            <w:hyperlink r:id="rId29" w:history="1">
              <w:r w:rsidRPr="0072381F">
                <w:rPr>
                  <w:rStyle w:val="Hyperlink"/>
                  <w:szCs w:val="18"/>
                </w:rPr>
                <w:t>Xillinx Vitis Accelerated Libraries</w:t>
              </w:r>
            </w:hyperlink>
            <w:r w:rsidRPr="0072381F">
              <w:rPr>
                <w:color w:val="202122"/>
                <w:szCs w:val="18"/>
              </w:rPr>
              <w:t xml:space="preserve">, </w:t>
            </w:r>
            <w:hyperlink r:id="rId30" w:history="1">
              <w:r w:rsidRPr="0072381F">
                <w:rPr>
                  <w:rStyle w:val="Hyperlink"/>
                  <w:szCs w:val="18"/>
                </w:rPr>
                <w:t>Xillinx Fintech Compute Library</w:t>
              </w:r>
            </w:hyperlink>
          </w:p>
        </w:tc>
        <w:tc>
          <w:tcPr>
            <w:tcW w:w="4438" w:type="dxa"/>
          </w:tcPr>
          <w:p w14:paraId="69D1E1F4" w14:textId="77777777" w:rsidR="008754BB" w:rsidRPr="0072381F" w:rsidRDefault="008754BB" w:rsidP="00A152F8">
            <w:pPr>
              <w:pStyle w:val="Table"/>
              <w:rPr>
                <w:color w:val="171C2D"/>
                <w:sz w:val="23"/>
                <w:szCs w:val="23"/>
              </w:rPr>
            </w:pPr>
            <w:r w:rsidRPr="0072381F">
              <w:t xml:space="preserve">Xillinx the leader of 4 firms in FPGAs. A NAG </w:t>
            </w:r>
            <w:r w:rsidRPr="007D0845">
              <w:t>finance source told us they have a 2 year lead on Intel in terms of software. They offer the Xillinx Vitis Accelerated Libraries for Math, Statistics, Linear Algebra, and DSP, which provide out-of-the-box acceleration for workloads like Vision and Image Processing, Quantitative Finance, Database, and Data Analytics, and Data Compression.</w:t>
            </w:r>
          </w:p>
        </w:tc>
        <w:tc>
          <w:tcPr>
            <w:tcW w:w="944" w:type="dxa"/>
          </w:tcPr>
          <w:p w14:paraId="33D64C1F" w14:textId="77777777" w:rsidR="008754BB" w:rsidRPr="00583DAC" w:rsidRDefault="008754BB" w:rsidP="00A152F8">
            <w:pPr>
              <w:pStyle w:val="Table"/>
            </w:pPr>
          </w:p>
        </w:tc>
        <w:tc>
          <w:tcPr>
            <w:tcW w:w="1034" w:type="dxa"/>
            <w:gridSpan w:val="3"/>
          </w:tcPr>
          <w:p w14:paraId="3F330C1E" w14:textId="77777777" w:rsidR="008754BB" w:rsidRPr="0072381F" w:rsidRDefault="008754BB" w:rsidP="00A152F8">
            <w:pPr>
              <w:pStyle w:val="Table"/>
            </w:pPr>
            <w:r w:rsidRPr="0072381F">
              <w:t>$3.06b</w:t>
            </w:r>
          </w:p>
        </w:tc>
        <w:tc>
          <w:tcPr>
            <w:tcW w:w="1039" w:type="dxa"/>
          </w:tcPr>
          <w:p w14:paraId="24649FFC" w14:textId="77777777" w:rsidR="008754BB" w:rsidRPr="0072381F" w:rsidRDefault="008754BB" w:rsidP="00A152F8">
            <w:pPr>
              <w:pStyle w:val="Table"/>
            </w:pPr>
            <w:r w:rsidRPr="0072381F">
              <w:t>Advanced Products - $2.08 billion</w:t>
            </w:r>
            <w:r w:rsidRPr="0072381F">
              <w:rPr>
                <w:rStyle w:val="FootnoteReference"/>
                <w:color w:val="202122"/>
                <w:szCs w:val="18"/>
              </w:rPr>
              <w:footnoteReference w:id="42"/>
            </w:r>
          </w:p>
        </w:tc>
      </w:tr>
    </w:tbl>
    <w:p w14:paraId="1E2A3658" w14:textId="654A5298" w:rsidR="00D6442B" w:rsidRPr="0072381F" w:rsidRDefault="00D6442B" w:rsidP="00D6442B">
      <w:pPr>
        <w:rPr>
          <w:rFonts w:cs="Calibri"/>
        </w:rPr>
      </w:pPr>
    </w:p>
    <w:p w14:paraId="52579643" w14:textId="509F1365" w:rsidR="001B1AC1" w:rsidRPr="00DA546C" w:rsidRDefault="00D6442B">
      <w:pPr>
        <w:pStyle w:val="Heading4"/>
      </w:pPr>
      <w:r>
        <w:t xml:space="preserve">Integrated Math </w:t>
      </w:r>
      <w:r w:rsidR="007233A5">
        <w:t>Environments</w:t>
      </w:r>
      <w:r>
        <w:t xml:space="preserve"> </w:t>
      </w:r>
    </w:p>
    <w:p w14:paraId="42673533" w14:textId="0009DB34" w:rsidR="008F33BA" w:rsidRPr="0072381F" w:rsidRDefault="008F33BA" w:rsidP="008F33BA">
      <w:pPr>
        <w:rPr>
          <w:rFonts w:cs="Calibri"/>
        </w:rPr>
      </w:pPr>
      <w:r w:rsidRPr="0072381F">
        <w:rPr>
          <w:rFonts w:cs="Calibri"/>
        </w:rPr>
        <w:t>Commercial Integrated Math Environments compete for scientific and technical computing business and have long had a hold on commercial engineering. It sounds like their business is largely made up of automotive, aerospace and defence, though many other industries are also important (biosciences, finance, etc). MATLAB is the dominant firm in this sector and competes against other Mathematics software firms like Maple and Mathematica as well as Computer-Aided Engineering software firms like Fusion360</w:t>
      </w:r>
      <w:r w:rsidR="5812C9A8" w:rsidRPr="0072381F">
        <w:rPr>
          <w:rFonts w:cs="Calibri"/>
        </w:rPr>
        <w:t>, Ansys, StarCCM</w:t>
      </w:r>
      <w:r w:rsidRPr="0072381F">
        <w:rPr>
          <w:rFonts w:cs="Calibri"/>
        </w:rPr>
        <w:t xml:space="preserve"> and Abaqus. These commercial firms are threatened to a certain extent by the Python and Julia ecosystems, though their entrenched userbase, advanced simulation tools, high quality commercial interfaces and strong user support mean that their dominance is somewhat protected. MATLAB, Mathematica and Maple all provide discounts and teaching tools to academia and have been successful at becoming ‘the standards’ taught to science and engineering students, who then take their skills and software preferences into industry. This, again, may be changing with Python and Julia.  </w:t>
      </w:r>
    </w:p>
    <w:p w14:paraId="0C70CC1C" w14:textId="77777777" w:rsidR="008F33BA" w:rsidRPr="0072381F" w:rsidRDefault="008F33BA" w:rsidP="008F33BA">
      <w:pPr>
        <w:rPr>
          <w:rFonts w:cs="Calibri"/>
        </w:rPr>
      </w:pPr>
    </w:p>
    <w:tbl>
      <w:tblPr>
        <w:tblStyle w:val="TableGridLight"/>
        <w:tblW w:w="0" w:type="auto"/>
        <w:tblLook w:val="04A0" w:firstRow="1" w:lastRow="0" w:firstColumn="1" w:lastColumn="0" w:noHBand="0" w:noVBand="1"/>
      </w:tblPr>
      <w:tblGrid>
        <w:gridCol w:w="1490"/>
        <w:gridCol w:w="3902"/>
        <w:gridCol w:w="1328"/>
        <w:gridCol w:w="1195"/>
        <w:gridCol w:w="11"/>
        <w:gridCol w:w="1084"/>
      </w:tblGrid>
      <w:tr w:rsidR="008F33BA" w:rsidRPr="00981889" w14:paraId="32129533" w14:textId="77777777" w:rsidTr="00A152F8">
        <w:trPr>
          <w:trHeight w:val="172"/>
          <w:tblHeader/>
        </w:trPr>
        <w:tc>
          <w:tcPr>
            <w:tcW w:w="1490" w:type="dxa"/>
            <w:vMerge w:val="restart"/>
            <w:shd w:val="clear" w:color="auto" w:fill="F2F2F2" w:themeFill="background1" w:themeFillShade="F2"/>
          </w:tcPr>
          <w:p w14:paraId="5E52F4D5" w14:textId="77777777" w:rsidR="008F33BA" w:rsidRPr="00A152F8" w:rsidRDefault="008F33BA" w:rsidP="00A152F8">
            <w:pPr>
              <w:pStyle w:val="Table"/>
              <w:rPr>
                <w:b/>
              </w:rPr>
            </w:pPr>
            <w:r w:rsidRPr="00A152F8">
              <w:rPr>
                <w:b/>
              </w:rPr>
              <w:t>Firm: Libraries</w:t>
            </w:r>
          </w:p>
        </w:tc>
        <w:tc>
          <w:tcPr>
            <w:tcW w:w="3902" w:type="dxa"/>
            <w:vMerge w:val="restart"/>
            <w:shd w:val="clear" w:color="auto" w:fill="F2F2F2" w:themeFill="background1" w:themeFillShade="F2"/>
          </w:tcPr>
          <w:p w14:paraId="2F878518" w14:textId="77777777" w:rsidR="008F33BA" w:rsidRPr="00A152F8" w:rsidRDefault="008F33BA" w:rsidP="00A152F8">
            <w:pPr>
              <w:pStyle w:val="Table"/>
              <w:rPr>
                <w:b/>
              </w:rPr>
            </w:pPr>
            <w:r w:rsidRPr="00A152F8">
              <w:rPr>
                <w:b/>
              </w:rPr>
              <w:t>Position</w:t>
            </w:r>
          </w:p>
        </w:tc>
        <w:tc>
          <w:tcPr>
            <w:tcW w:w="1328" w:type="dxa"/>
            <w:vMerge w:val="restart"/>
            <w:shd w:val="clear" w:color="auto" w:fill="F2F2F2" w:themeFill="background1" w:themeFillShade="F2"/>
          </w:tcPr>
          <w:p w14:paraId="7D09AAE7" w14:textId="77777777" w:rsidR="008F33BA" w:rsidRPr="00A152F8" w:rsidRDefault="008F33BA" w:rsidP="00A152F8">
            <w:pPr>
              <w:pStyle w:val="Table"/>
              <w:rPr>
                <w:b/>
              </w:rPr>
            </w:pPr>
            <w:r w:rsidRPr="00A152F8">
              <w:rPr>
                <w:b/>
              </w:rPr>
              <w:t>Cost to User</w:t>
            </w:r>
          </w:p>
        </w:tc>
        <w:tc>
          <w:tcPr>
            <w:tcW w:w="2290" w:type="dxa"/>
            <w:gridSpan w:val="3"/>
            <w:shd w:val="clear" w:color="auto" w:fill="F2F2F2" w:themeFill="background1" w:themeFillShade="F2"/>
          </w:tcPr>
          <w:p w14:paraId="76EE612B" w14:textId="77777777" w:rsidR="008F33BA" w:rsidRPr="00A152F8" w:rsidRDefault="008F33BA" w:rsidP="00A152F8">
            <w:pPr>
              <w:pStyle w:val="Table"/>
              <w:rPr>
                <w:b/>
              </w:rPr>
            </w:pPr>
            <w:r w:rsidRPr="00A152F8">
              <w:rPr>
                <w:b/>
              </w:rPr>
              <w:t xml:space="preserve">Revenues </w:t>
            </w:r>
          </w:p>
        </w:tc>
      </w:tr>
      <w:tr w:rsidR="008F33BA" w:rsidRPr="00981889" w14:paraId="1003D8AE" w14:textId="77777777" w:rsidTr="00A152F8">
        <w:trPr>
          <w:trHeight w:val="258"/>
          <w:tblHeader/>
        </w:trPr>
        <w:tc>
          <w:tcPr>
            <w:tcW w:w="1490" w:type="dxa"/>
            <w:vMerge/>
            <w:shd w:val="clear" w:color="auto" w:fill="F2F2F2" w:themeFill="background1" w:themeFillShade="F2"/>
          </w:tcPr>
          <w:p w14:paraId="0DF292A2" w14:textId="77777777" w:rsidR="008F33BA" w:rsidRPr="00A152F8" w:rsidRDefault="008F33BA" w:rsidP="00A152F8">
            <w:pPr>
              <w:pStyle w:val="Table"/>
              <w:rPr>
                <w:b/>
              </w:rPr>
            </w:pPr>
          </w:p>
        </w:tc>
        <w:tc>
          <w:tcPr>
            <w:tcW w:w="3902" w:type="dxa"/>
            <w:vMerge/>
            <w:shd w:val="clear" w:color="auto" w:fill="F2F2F2" w:themeFill="background1" w:themeFillShade="F2"/>
          </w:tcPr>
          <w:p w14:paraId="2DF000CF" w14:textId="77777777" w:rsidR="008F33BA" w:rsidRPr="00A152F8" w:rsidRDefault="008F33BA" w:rsidP="00A152F8">
            <w:pPr>
              <w:pStyle w:val="Table"/>
              <w:rPr>
                <w:b/>
              </w:rPr>
            </w:pPr>
          </w:p>
        </w:tc>
        <w:tc>
          <w:tcPr>
            <w:tcW w:w="1328" w:type="dxa"/>
            <w:vMerge/>
            <w:shd w:val="clear" w:color="auto" w:fill="F2F2F2" w:themeFill="background1" w:themeFillShade="F2"/>
          </w:tcPr>
          <w:p w14:paraId="6B5BC243" w14:textId="77777777" w:rsidR="008F33BA" w:rsidRPr="00A152F8" w:rsidRDefault="008F33BA" w:rsidP="00A152F8">
            <w:pPr>
              <w:pStyle w:val="Table"/>
              <w:rPr>
                <w:b/>
              </w:rPr>
            </w:pPr>
          </w:p>
        </w:tc>
        <w:tc>
          <w:tcPr>
            <w:tcW w:w="1206" w:type="dxa"/>
            <w:gridSpan w:val="2"/>
            <w:shd w:val="clear" w:color="auto" w:fill="F2F2F2" w:themeFill="background1" w:themeFillShade="F2"/>
          </w:tcPr>
          <w:p w14:paraId="3A3885F7" w14:textId="77777777" w:rsidR="008F33BA" w:rsidRPr="00A152F8" w:rsidRDefault="008F33BA" w:rsidP="00A152F8">
            <w:pPr>
              <w:pStyle w:val="Table"/>
              <w:rPr>
                <w:b/>
              </w:rPr>
            </w:pPr>
            <w:r w:rsidRPr="00A152F8">
              <w:rPr>
                <w:b/>
              </w:rPr>
              <w:t>2019 Total</w:t>
            </w:r>
          </w:p>
        </w:tc>
        <w:tc>
          <w:tcPr>
            <w:tcW w:w="1084" w:type="dxa"/>
            <w:shd w:val="clear" w:color="auto" w:fill="F2F2F2" w:themeFill="background1" w:themeFillShade="F2"/>
          </w:tcPr>
          <w:p w14:paraId="257837DD" w14:textId="77777777" w:rsidR="008F33BA" w:rsidRPr="00A152F8" w:rsidRDefault="008F33BA" w:rsidP="00A152F8">
            <w:pPr>
              <w:pStyle w:val="Table"/>
              <w:rPr>
                <w:b/>
              </w:rPr>
            </w:pPr>
            <w:r w:rsidRPr="00A152F8">
              <w:rPr>
                <w:b/>
              </w:rPr>
              <w:t>2019 BU</w:t>
            </w:r>
          </w:p>
        </w:tc>
      </w:tr>
      <w:tr w:rsidR="008F33BA" w:rsidRPr="00981889" w14:paraId="50B2177B" w14:textId="77777777" w:rsidTr="007641F7">
        <w:trPr>
          <w:trHeight w:val="1104"/>
        </w:trPr>
        <w:tc>
          <w:tcPr>
            <w:tcW w:w="1490" w:type="dxa"/>
          </w:tcPr>
          <w:p w14:paraId="7E9C31F2" w14:textId="77777777" w:rsidR="008F33BA" w:rsidRPr="0072381F" w:rsidRDefault="008F33BA" w:rsidP="00A152F8">
            <w:pPr>
              <w:pStyle w:val="Table"/>
              <w:rPr>
                <w:color w:val="202122"/>
                <w:szCs w:val="18"/>
              </w:rPr>
            </w:pPr>
            <w:r w:rsidRPr="0072381F">
              <w:rPr>
                <w:color w:val="202122"/>
                <w:szCs w:val="18"/>
              </w:rPr>
              <w:t xml:space="preserve">Mathworks: </w:t>
            </w:r>
            <w:hyperlink r:id="rId31" w:history="1">
              <w:r w:rsidRPr="0072381F">
                <w:rPr>
                  <w:rStyle w:val="Hyperlink"/>
                  <w:szCs w:val="18"/>
                </w:rPr>
                <w:t>MATLAB Toolkits</w:t>
              </w:r>
            </w:hyperlink>
          </w:p>
        </w:tc>
        <w:tc>
          <w:tcPr>
            <w:tcW w:w="3902" w:type="dxa"/>
          </w:tcPr>
          <w:p w14:paraId="49350D98" w14:textId="6B361C25" w:rsidR="008F33BA" w:rsidRPr="0072381F" w:rsidRDefault="008F33BA" w:rsidP="00A152F8">
            <w:pPr>
              <w:pStyle w:val="Table"/>
              <w:rPr>
                <w:shd w:val="clear" w:color="auto" w:fill="FFFFFF"/>
              </w:rPr>
            </w:pPr>
            <w:r w:rsidRPr="0072381F">
              <w:rPr>
                <w:rStyle w:val="Emphasis"/>
                <w:i w:val="0"/>
                <w:color w:val="000000" w:themeColor="text1"/>
                <w:szCs w:val="18"/>
                <w:shd w:val="clear" w:color="auto" w:fill="FFFFFF"/>
              </w:rPr>
              <w:t>Dominant firm - Mathworks offers two major products - MATLAB and SIMULINK. MATLAB has been described as a numerical powerhouse or a playground for numerical analysts</w:t>
            </w:r>
            <w:r w:rsidRPr="0072381F">
              <w:t>.</w:t>
            </w:r>
            <w:r w:rsidRPr="0072381F">
              <w:rPr>
                <w:shd w:val="clear" w:color="auto" w:fill="FFFFFF"/>
              </w:rPr>
              <w:t xml:space="preserve"> SIMULINK is a powerful simulation environment. The SIMULINK product is highly valued by users and seems to reduce the extent to which Mathworks is threatened by Python and Julia.</w:t>
            </w:r>
            <w:r w:rsidRPr="0072381F">
              <w:rPr>
                <w:rStyle w:val="FootnoteReference"/>
                <w:color w:val="000000" w:themeColor="text1"/>
                <w:szCs w:val="18"/>
                <w:shd w:val="clear" w:color="auto" w:fill="FFFFFF"/>
              </w:rPr>
              <w:footnoteReference w:id="43"/>
            </w:r>
            <w:r w:rsidRPr="0072381F">
              <w:rPr>
                <w:shd w:val="clear" w:color="auto" w:fill="FFFFFF"/>
              </w:rPr>
              <w:t xml:space="preserve"> MATLAB offers its specialist libraries via </w:t>
            </w:r>
            <w:hyperlink r:id="rId32" w:history="1">
              <w:r w:rsidRPr="0072381F">
                <w:rPr>
                  <w:rStyle w:val="Hyperlink"/>
                  <w:szCs w:val="18"/>
                  <w:shd w:val="clear" w:color="auto" w:fill="FFFFFF"/>
                </w:rPr>
                <w:t>Toolkits</w:t>
              </w:r>
            </w:hyperlink>
            <w:r w:rsidRPr="0072381F">
              <w:rPr>
                <w:shd w:val="clear" w:color="auto" w:fill="FFFFFF"/>
              </w:rPr>
              <w:t>, and it has an extensive variety that are customer solutions focused.</w:t>
            </w:r>
            <w:r>
              <w:rPr>
                <w:shd w:val="clear" w:color="auto" w:fill="FFFFFF"/>
              </w:rPr>
              <w:t xml:space="preserve"> </w:t>
            </w:r>
            <w:r w:rsidRPr="0072381F">
              <w:rPr>
                <w:shd w:val="clear" w:color="auto" w:fill="FFFFFF"/>
              </w:rPr>
              <w:t xml:space="preserve">These are </w:t>
            </w:r>
            <w:hyperlink r:id="rId33" w:history="1">
              <w:r w:rsidRPr="0072381F">
                <w:rPr>
                  <w:rStyle w:val="Hyperlink"/>
                  <w:szCs w:val="18"/>
                  <w:shd w:val="clear" w:color="auto" w:fill="FFFFFF"/>
                </w:rPr>
                <w:t>paid</w:t>
              </w:r>
            </w:hyperlink>
            <w:r w:rsidRPr="0072381F">
              <w:rPr>
                <w:shd w:val="clear" w:color="auto" w:fill="FFFFFF"/>
              </w:rPr>
              <w:t xml:space="preserve"> for as add-ons, which enables to company to increase revenue as users increase their usage of the product.</w:t>
            </w:r>
            <w:r>
              <w:rPr>
                <w:shd w:val="clear" w:color="auto" w:fill="FFFFFF"/>
              </w:rPr>
              <w:t xml:space="preserve"> </w:t>
            </w:r>
            <w:r w:rsidR="00711105" w:rsidRPr="00711105">
              <w:rPr>
                <w:color w:val="E36C0A" w:themeColor="accent6" w:themeShade="BF"/>
                <w:shd w:val="clear" w:color="auto" w:fill="FFFFFF"/>
              </w:rPr>
              <w:t>According to product manager matrix, Matlab offers strong coverage across most of routines listed – stats, time series, traditional machine learning, quadrature, special functions.</w:t>
            </w:r>
            <w:r w:rsidR="00423534">
              <w:rPr>
                <w:color w:val="E36C0A" w:themeColor="accent6" w:themeShade="BF"/>
                <w:shd w:val="clear" w:color="auto" w:fill="FFFFFF"/>
              </w:rPr>
              <w:t xml:space="preserve"> Coverage is more limited in optimization and finance tools.</w:t>
            </w:r>
            <w:r w:rsidR="00711105" w:rsidRPr="00711105">
              <w:rPr>
                <w:color w:val="E36C0A" w:themeColor="accent6" w:themeShade="BF"/>
                <w:shd w:val="clear" w:color="auto" w:fill="FFFFFF"/>
              </w:rPr>
              <w:t xml:space="preserve">  </w:t>
            </w:r>
            <w:r w:rsidRPr="0072381F">
              <w:rPr>
                <w:shd w:val="clear" w:color="auto" w:fill="FFFFFF"/>
              </w:rPr>
              <w:t>Python seems to have eroded some MATLAB business in recent years, and MATLAB has responded by building links into Python. In comparison to Julia and Python, one professor describes: “</w:t>
            </w:r>
            <w:r w:rsidRPr="0072381F">
              <w:t>MATLAB is the corporate solution, especially for engineering. It’s probably still the easiest to learn for basic numerical tasks. Meticulous documentation and decades of contributed learning tools definitely matter. MATLAB is the BMW sedan of the scientific computing world. It’s expensive, and that’s before you start talking about accessories (toolboxes). You’re paying for a rock-solid, smooth performance and service.”</w:t>
            </w:r>
            <w:r w:rsidR="00693A57">
              <w:rPr>
                <w:rStyle w:val="FootnoteReference"/>
              </w:rPr>
              <w:footnoteReference w:id="44"/>
            </w:r>
          </w:p>
        </w:tc>
        <w:tc>
          <w:tcPr>
            <w:tcW w:w="1328" w:type="dxa"/>
          </w:tcPr>
          <w:p w14:paraId="135763A7" w14:textId="77777777" w:rsidR="008F33BA" w:rsidRPr="00E60A83" w:rsidRDefault="008F33BA" w:rsidP="00A152F8">
            <w:pPr>
              <w:pStyle w:val="Table"/>
              <w:rPr>
                <w:color w:val="000000" w:themeColor="text1"/>
                <w:sz w:val="16"/>
                <w:szCs w:val="16"/>
              </w:rPr>
            </w:pPr>
            <w:r w:rsidRPr="0072381F">
              <w:rPr>
                <w:b/>
                <w:szCs w:val="18"/>
              </w:rPr>
              <w:t>MATLAB</w:t>
            </w:r>
            <w:r>
              <w:rPr>
                <w:color w:val="000000" w:themeColor="text1"/>
                <w:szCs w:val="18"/>
              </w:rPr>
              <w:t xml:space="preserve"> - </w:t>
            </w:r>
            <w:r w:rsidRPr="00E60A83">
              <w:rPr>
                <w:color w:val="000000" w:themeColor="text1"/>
                <w:sz w:val="16"/>
                <w:szCs w:val="16"/>
              </w:rPr>
              <w:t>x1 Standard Perpetual- £1800 plus yearly upgrade, Annual -£750. Corporate -unknown.</w:t>
            </w:r>
          </w:p>
          <w:p w14:paraId="1A96B292" w14:textId="77777777" w:rsidR="008F33BA" w:rsidRPr="0072381F" w:rsidRDefault="008F33BA" w:rsidP="00A152F8">
            <w:pPr>
              <w:pStyle w:val="Table"/>
              <w:rPr>
                <w:szCs w:val="18"/>
              </w:rPr>
            </w:pPr>
            <w:r w:rsidRPr="0072381F">
              <w:rPr>
                <w:b/>
              </w:rPr>
              <w:t>Toolboxes</w:t>
            </w:r>
            <w:r w:rsidRPr="0072381F">
              <w:t xml:space="preserve"> prices vary by toolbox – x1 Standard Perpetual - ~£910 to £1550 plus yearly upgrade, Annual - ~£390 – £880</w:t>
            </w:r>
            <w:r w:rsidRPr="0072381F">
              <w:rPr>
                <w:rStyle w:val="FootnoteReference"/>
                <w:color w:val="000000" w:themeColor="text1"/>
                <w:sz w:val="16"/>
                <w:szCs w:val="16"/>
              </w:rPr>
              <w:footnoteReference w:id="45"/>
            </w:r>
          </w:p>
        </w:tc>
        <w:tc>
          <w:tcPr>
            <w:tcW w:w="1195" w:type="dxa"/>
          </w:tcPr>
          <w:p w14:paraId="224D47A8" w14:textId="77777777" w:rsidR="008F33BA" w:rsidRPr="0072381F" w:rsidRDefault="008F33BA" w:rsidP="00A152F8">
            <w:pPr>
              <w:pStyle w:val="Table"/>
            </w:pPr>
            <w:r w:rsidRPr="0072381F">
              <w:t>$1.05b</w:t>
            </w:r>
            <w:r w:rsidRPr="0072381F">
              <w:rPr>
                <w:rStyle w:val="FootnoteReference"/>
                <w:color w:val="202122"/>
                <w:szCs w:val="18"/>
              </w:rPr>
              <w:footnoteReference w:id="46"/>
            </w:r>
          </w:p>
        </w:tc>
        <w:tc>
          <w:tcPr>
            <w:tcW w:w="1095" w:type="dxa"/>
            <w:gridSpan w:val="2"/>
          </w:tcPr>
          <w:p w14:paraId="09C2CFDA" w14:textId="77777777" w:rsidR="008F33BA" w:rsidRDefault="008F33BA" w:rsidP="00A152F8">
            <w:pPr>
              <w:pStyle w:val="Table"/>
              <w:rPr>
                <w:color w:val="202122"/>
                <w:szCs w:val="18"/>
              </w:rPr>
            </w:pPr>
            <w:r w:rsidRPr="0072381F">
              <w:t>Toolboxes ~$262.5mm (1/4 total)</w:t>
            </w:r>
          </w:p>
          <w:p w14:paraId="11AC8D2E" w14:textId="77777777" w:rsidR="008F33BA" w:rsidRDefault="008F33BA" w:rsidP="00A152F8">
            <w:pPr>
              <w:pStyle w:val="Table"/>
              <w:rPr>
                <w:color w:val="202122"/>
                <w:szCs w:val="18"/>
              </w:rPr>
            </w:pPr>
            <w:r w:rsidRPr="0072381F">
              <w:t>MATLAB</w:t>
            </w:r>
          </w:p>
          <w:p w14:paraId="23B0CCEB" w14:textId="77777777" w:rsidR="008F33BA" w:rsidRPr="0072381F" w:rsidRDefault="008F33BA" w:rsidP="00A152F8">
            <w:pPr>
              <w:pStyle w:val="Table"/>
            </w:pPr>
            <w:r w:rsidRPr="0072381F">
              <w:t>~$210mm (1/5 total)</w:t>
            </w:r>
            <w:r w:rsidRPr="0072381F">
              <w:rPr>
                <w:rStyle w:val="FootnoteReference"/>
                <w:color w:val="202122"/>
                <w:szCs w:val="18"/>
              </w:rPr>
              <w:footnoteReference w:id="47"/>
            </w:r>
          </w:p>
        </w:tc>
      </w:tr>
      <w:tr w:rsidR="008F33BA" w:rsidRPr="00981889" w14:paraId="2DBFB49A" w14:textId="77777777" w:rsidTr="007641F7">
        <w:trPr>
          <w:trHeight w:val="2669"/>
        </w:trPr>
        <w:tc>
          <w:tcPr>
            <w:tcW w:w="1490" w:type="dxa"/>
          </w:tcPr>
          <w:p w14:paraId="5B3BA7CB" w14:textId="77777777" w:rsidR="008F33BA" w:rsidRDefault="00000000" w:rsidP="00A152F8">
            <w:pPr>
              <w:pStyle w:val="Table"/>
              <w:rPr>
                <w:color w:val="202122"/>
                <w:szCs w:val="18"/>
              </w:rPr>
            </w:pPr>
            <w:hyperlink r:id="rId34" w:history="1">
              <w:r w:rsidR="008F33BA" w:rsidRPr="005E4121">
                <w:rPr>
                  <w:rStyle w:val="Hyperlink"/>
                  <w:szCs w:val="18"/>
                </w:rPr>
                <w:t>Wolfram Mathematica</w:t>
              </w:r>
            </w:hyperlink>
            <w:r w:rsidR="008F33BA">
              <w:rPr>
                <w:color w:val="202122"/>
                <w:szCs w:val="18"/>
              </w:rPr>
              <w:t>,</w:t>
            </w:r>
          </w:p>
          <w:p w14:paraId="1AA0F5FC" w14:textId="77777777" w:rsidR="008F33BA" w:rsidRDefault="008F33BA" w:rsidP="00A152F8">
            <w:pPr>
              <w:pStyle w:val="Table"/>
            </w:pPr>
          </w:p>
        </w:tc>
        <w:tc>
          <w:tcPr>
            <w:tcW w:w="3902" w:type="dxa"/>
          </w:tcPr>
          <w:p w14:paraId="2C0972DB" w14:textId="77777777" w:rsidR="008F33BA" w:rsidRPr="0072381F" w:rsidRDefault="008F33BA" w:rsidP="00A152F8">
            <w:pPr>
              <w:pStyle w:val="Table"/>
            </w:pPr>
            <w:r w:rsidRPr="0072381F">
              <w:rPr>
                <w:shd w:val="clear" w:color="auto" w:fill="FFFFFF"/>
              </w:rPr>
              <w:t>Challenger Math Environments – Mathematica and Maple. Mathematica, Maple and MATLAB have been described (on Quora) as having a traditional hold on scientific computing, which is being challenge by Python. While MATLAB is more about numerics, Mathematica and Maple do symbolics well, and they include their whole algorithm bases (numerical and symbolic) in their fees.</w:t>
            </w:r>
            <w:r w:rsidRPr="0072381F">
              <w:rPr>
                <w:rStyle w:val="FootnoteReference"/>
                <w:color w:val="000000" w:themeColor="text1"/>
                <w:szCs w:val="18"/>
                <w:shd w:val="clear" w:color="auto" w:fill="FFFFFF"/>
              </w:rPr>
              <w:footnoteReference w:id="48"/>
            </w:r>
            <w:r w:rsidRPr="0072381F">
              <w:rPr>
                <w:shd w:val="clear" w:color="auto" w:fill="FFFFFF"/>
              </w:rPr>
              <w:t xml:space="preserve"> They are designed to have slick mathematical interfaces and to handle simulation well. Some of the choice between them comes down to preference and which programs individuals learned on. </w:t>
            </w:r>
          </w:p>
        </w:tc>
        <w:tc>
          <w:tcPr>
            <w:tcW w:w="1328" w:type="dxa"/>
          </w:tcPr>
          <w:p w14:paraId="0187F8C7" w14:textId="77777777" w:rsidR="008F33BA" w:rsidRPr="0072381F" w:rsidRDefault="008F33BA" w:rsidP="00A152F8">
            <w:pPr>
              <w:pStyle w:val="Table"/>
            </w:pPr>
            <w:r w:rsidRPr="0072381F">
              <w:t>€3545/desktop license standard version, discounts univ/startups €160, Enterprise CDF ~€10k</w:t>
            </w:r>
            <w:r w:rsidRPr="0072381F">
              <w:rPr>
                <w:rStyle w:val="FootnoteReference"/>
                <w:color w:val="000000" w:themeColor="text1"/>
                <w:szCs w:val="18"/>
              </w:rPr>
              <w:footnoteReference w:id="49"/>
            </w:r>
          </w:p>
        </w:tc>
        <w:tc>
          <w:tcPr>
            <w:tcW w:w="1195" w:type="dxa"/>
          </w:tcPr>
          <w:p w14:paraId="585FAD21" w14:textId="77777777" w:rsidR="008F33BA" w:rsidRPr="0072381F" w:rsidRDefault="008F33BA" w:rsidP="00A152F8">
            <w:pPr>
              <w:pStyle w:val="Table"/>
            </w:pPr>
            <w:r w:rsidRPr="0072381F">
              <w:t>~$290mm</w:t>
            </w:r>
          </w:p>
        </w:tc>
        <w:tc>
          <w:tcPr>
            <w:tcW w:w="1095" w:type="dxa"/>
            <w:gridSpan w:val="2"/>
          </w:tcPr>
          <w:p w14:paraId="6981A5BA" w14:textId="77777777" w:rsidR="008F33BA" w:rsidRDefault="008F33BA" w:rsidP="00A152F8">
            <w:pPr>
              <w:pStyle w:val="Table"/>
            </w:pPr>
          </w:p>
        </w:tc>
      </w:tr>
      <w:tr w:rsidR="008F33BA" w:rsidRPr="00981889" w14:paraId="759311A7" w14:textId="77777777" w:rsidTr="007641F7">
        <w:trPr>
          <w:trHeight w:val="1267"/>
        </w:trPr>
        <w:tc>
          <w:tcPr>
            <w:tcW w:w="1490" w:type="dxa"/>
          </w:tcPr>
          <w:p w14:paraId="2E803E3B" w14:textId="77777777" w:rsidR="008F33BA" w:rsidRPr="0072381F" w:rsidRDefault="008F33BA" w:rsidP="00A152F8">
            <w:pPr>
              <w:pStyle w:val="Table"/>
              <w:rPr>
                <w:color w:val="202122"/>
                <w:szCs w:val="18"/>
              </w:rPr>
            </w:pPr>
            <w:r w:rsidRPr="0072381F">
              <w:rPr>
                <w:color w:val="202122"/>
                <w:szCs w:val="18"/>
              </w:rPr>
              <w:t xml:space="preserve">Maplesoft: </w:t>
            </w:r>
            <w:hyperlink r:id="rId35" w:history="1">
              <w:r w:rsidRPr="0072381F">
                <w:rPr>
                  <w:rStyle w:val="Hyperlink"/>
                  <w:szCs w:val="18"/>
                </w:rPr>
                <w:t>Maple</w:t>
              </w:r>
            </w:hyperlink>
          </w:p>
        </w:tc>
        <w:tc>
          <w:tcPr>
            <w:tcW w:w="3902" w:type="dxa"/>
          </w:tcPr>
          <w:p w14:paraId="08E01F73" w14:textId="77777777" w:rsidR="008F33BA" w:rsidRPr="0072381F" w:rsidRDefault="008F33BA" w:rsidP="00A152F8">
            <w:pPr>
              <w:pStyle w:val="Table"/>
            </w:pPr>
            <w:r w:rsidRPr="0072381F">
              <w:t>(See above). Maplesoft offers two main products – Maple and MapleSIM. My understanding is that a large part of the revenue comes from MapleSIM.</w:t>
            </w:r>
          </w:p>
        </w:tc>
        <w:tc>
          <w:tcPr>
            <w:tcW w:w="1328" w:type="dxa"/>
          </w:tcPr>
          <w:p w14:paraId="1923333B" w14:textId="77777777" w:rsidR="008F33BA" w:rsidRPr="0072381F" w:rsidRDefault="008F33BA" w:rsidP="00A152F8">
            <w:pPr>
              <w:pStyle w:val="Table"/>
            </w:pPr>
            <w:r w:rsidRPr="0072381F">
              <w:t>x1 Maple Professional License - £1750 licence plus yearly upgrade fee</w:t>
            </w:r>
          </w:p>
        </w:tc>
        <w:tc>
          <w:tcPr>
            <w:tcW w:w="1195" w:type="dxa"/>
          </w:tcPr>
          <w:p w14:paraId="7671179A" w14:textId="77777777" w:rsidR="008F33BA" w:rsidRPr="0072381F" w:rsidRDefault="008F33BA" w:rsidP="00A152F8">
            <w:pPr>
              <w:pStyle w:val="Table"/>
            </w:pPr>
            <w:r w:rsidRPr="0072381F">
              <w:t>$21 to 34mm</w:t>
            </w:r>
            <w:r w:rsidRPr="0072381F">
              <w:rPr>
                <w:rStyle w:val="FootnoteReference"/>
                <w:color w:val="202122"/>
                <w:szCs w:val="18"/>
              </w:rPr>
              <w:footnoteReference w:id="50"/>
            </w:r>
          </w:p>
        </w:tc>
        <w:tc>
          <w:tcPr>
            <w:tcW w:w="1095" w:type="dxa"/>
            <w:gridSpan w:val="2"/>
          </w:tcPr>
          <w:p w14:paraId="6BA35F7C" w14:textId="77777777" w:rsidR="008F33BA" w:rsidRDefault="008F33BA" w:rsidP="00A152F8">
            <w:pPr>
              <w:pStyle w:val="Table"/>
            </w:pPr>
          </w:p>
        </w:tc>
      </w:tr>
      <w:tr w:rsidR="008F33BA" w:rsidRPr="00981889" w14:paraId="4409732E" w14:textId="77777777" w:rsidTr="007641F7">
        <w:trPr>
          <w:trHeight w:val="1526"/>
        </w:trPr>
        <w:tc>
          <w:tcPr>
            <w:tcW w:w="1490" w:type="dxa"/>
          </w:tcPr>
          <w:p w14:paraId="26192C61" w14:textId="77777777" w:rsidR="008F33BA" w:rsidRPr="0072381F" w:rsidRDefault="00000000" w:rsidP="00A152F8">
            <w:pPr>
              <w:pStyle w:val="Table"/>
              <w:rPr>
                <w:color w:val="202122"/>
                <w:szCs w:val="18"/>
              </w:rPr>
            </w:pPr>
            <w:hyperlink r:id="rId36" w:history="1">
              <w:r w:rsidR="008F33BA" w:rsidRPr="0072381F">
                <w:rPr>
                  <w:rStyle w:val="Hyperlink"/>
                  <w:szCs w:val="18"/>
                </w:rPr>
                <w:t>GNU Octave</w:t>
              </w:r>
            </w:hyperlink>
            <w:r w:rsidR="008F33BA" w:rsidRPr="0072381F">
              <w:rPr>
                <w:color w:val="202122"/>
                <w:szCs w:val="18"/>
              </w:rPr>
              <w:t xml:space="preserve"> + </w:t>
            </w:r>
            <w:hyperlink r:id="rId37" w:history="1">
              <w:r w:rsidR="008F33BA" w:rsidRPr="0072381F">
                <w:rPr>
                  <w:rStyle w:val="Hyperlink"/>
                  <w:szCs w:val="18"/>
                </w:rPr>
                <w:t>Forge</w:t>
              </w:r>
            </w:hyperlink>
          </w:p>
        </w:tc>
        <w:tc>
          <w:tcPr>
            <w:tcW w:w="3902" w:type="dxa"/>
          </w:tcPr>
          <w:p w14:paraId="2EC850B1" w14:textId="41D11097" w:rsidR="008F33BA" w:rsidRDefault="008F33BA" w:rsidP="00A152F8">
            <w:pPr>
              <w:pStyle w:val="Table"/>
              <w:rPr>
                <w:color w:val="000000" w:themeColor="text1"/>
              </w:rPr>
            </w:pPr>
            <w:r>
              <w:rPr>
                <w:shd w:val="clear" w:color="auto" w:fill="FFFFFF"/>
              </w:rPr>
              <w:t xml:space="preserve">Free alternative – GNU Octave is a development environment and programming language similar to and largely compatible with MATLAB. By most accounts, MATLAB is far superior in performance to Octave, but Octave is free. GNU Forge are packages that provide some of the functionality of MATLAB toolkits. </w:t>
            </w:r>
          </w:p>
        </w:tc>
        <w:tc>
          <w:tcPr>
            <w:tcW w:w="1328" w:type="dxa"/>
          </w:tcPr>
          <w:p w14:paraId="55CC6CC4" w14:textId="77777777" w:rsidR="008F33BA" w:rsidRPr="0072381F" w:rsidRDefault="008F33BA" w:rsidP="00A152F8">
            <w:pPr>
              <w:pStyle w:val="Table"/>
            </w:pPr>
            <w:r w:rsidRPr="0072381F">
              <w:t xml:space="preserve">Free – Free Software </w:t>
            </w:r>
          </w:p>
        </w:tc>
        <w:tc>
          <w:tcPr>
            <w:tcW w:w="1195" w:type="dxa"/>
          </w:tcPr>
          <w:p w14:paraId="1E758C92" w14:textId="77777777" w:rsidR="008F33BA" w:rsidRPr="0072381F" w:rsidRDefault="008F33BA" w:rsidP="00A152F8">
            <w:pPr>
              <w:pStyle w:val="Table"/>
            </w:pPr>
            <w:r w:rsidRPr="0072381F">
              <w:t>N/A</w:t>
            </w:r>
          </w:p>
        </w:tc>
        <w:tc>
          <w:tcPr>
            <w:tcW w:w="1095" w:type="dxa"/>
            <w:gridSpan w:val="2"/>
          </w:tcPr>
          <w:p w14:paraId="1E9E9010" w14:textId="77777777" w:rsidR="008F33BA" w:rsidRPr="0072381F" w:rsidRDefault="008F33BA" w:rsidP="00A152F8">
            <w:pPr>
              <w:pStyle w:val="Table"/>
            </w:pPr>
            <w:r w:rsidRPr="0072381F">
              <w:t>N/A</w:t>
            </w:r>
          </w:p>
        </w:tc>
      </w:tr>
    </w:tbl>
    <w:p w14:paraId="0AEB4CB3" w14:textId="77777777" w:rsidR="001B1AC1" w:rsidRPr="0072381F" w:rsidRDefault="001B1AC1" w:rsidP="008F33BA">
      <w:pPr>
        <w:rPr>
          <w:rFonts w:cs="Calibri"/>
        </w:rPr>
      </w:pPr>
    </w:p>
    <w:p w14:paraId="707B6AFC" w14:textId="77777777" w:rsidR="00636A2D" w:rsidRPr="009463E8" w:rsidRDefault="00636A2D">
      <w:pPr>
        <w:pStyle w:val="Heading4"/>
      </w:pPr>
      <w:r>
        <w:t xml:space="preserve">General Numerical Libraries </w:t>
      </w:r>
    </w:p>
    <w:p w14:paraId="49C44C1E" w14:textId="77777777" w:rsidR="00636A2D" w:rsidRPr="0072381F" w:rsidRDefault="00636A2D" w:rsidP="00636A2D">
      <w:pPr>
        <w:rPr>
          <w:rFonts w:cs="Calibri"/>
        </w:rPr>
      </w:pPr>
      <w:r w:rsidRPr="0072381F">
        <w:rPr>
          <w:rFonts w:cs="Calibri"/>
        </w:rPr>
        <w:t xml:space="preserve">General Numerical libraries offer a broad range of mathematical and statistical algorithms for use in software development. In its </w:t>
      </w:r>
      <w:hyperlink r:id="rId38" w:history="1">
        <w:r w:rsidRPr="0072381F">
          <w:rPr>
            <w:rStyle w:val="Hyperlink"/>
            <w:rFonts w:cs="Calibri"/>
            <w:szCs w:val="22"/>
          </w:rPr>
          <w:t>List of Numerical Libraries</w:t>
        </w:r>
      </w:hyperlink>
      <w:r w:rsidRPr="0072381F">
        <w:rPr>
          <w:rFonts w:cs="Calibri"/>
        </w:rPr>
        <w:t xml:space="preserve">, Wikipedia catalogues the “notable numerical libraries with Wikipedia entries,” listing criteria similar to those outlined in this report’s Buyer Section as factors for libraries selection. Interestingly, it also highlights the following:  </w:t>
      </w:r>
    </w:p>
    <w:p w14:paraId="0AA8FD6F" w14:textId="77777777" w:rsidR="00636A2D" w:rsidRPr="0072381F" w:rsidRDefault="00636A2D" w:rsidP="00636A2D">
      <w:pPr>
        <w:rPr>
          <w:rFonts w:cs="Calibri"/>
        </w:rPr>
      </w:pPr>
    </w:p>
    <w:p w14:paraId="100F3955" w14:textId="7CCC8BEB" w:rsidR="00636A2D" w:rsidRPr="0072381F" w:rsidRDefault="00636A2D" w:rsidP="00636A2D">
      <w:pPr>
        <w:ind w:left="720"/>
        <w:rPr>
          <w:rFonts w:cs="Calibri"/>
        </w:rPr>
      </w:pPr>
      <w:r w:rsidRPr="0072381F">
        <w:rPr>
          <w:rFonts w:cs="Calibri"/>
          <w:shd w:val="clear" w:color="auto" w:fill="FFFFFF"/>
        </w:rPr>
        <w:t>As we find comprehensive surveys rarely available, there is almost always (at least initially) a difficult choice among a number of possible libraries. Often it tends to be at the discretion of the user based on his own taste and comforts, only due to the lack of proper information.</w:t>
      </w:r>
      <w:r w:rsidR="0014322C">
        <w:rPr>
          <w:rStyle w:val="FootnoteReference"/>
          <w:rFonts w:cs="Calibri"/>
          <w:shd w:val="clear" w:color="auto" w:fill="FFFFFF"/>
        </w:rPr>
        <w:footnoteReference w:id="51"/>
      </w:r>
    </w:p>
    <w:p w14:paraId="33173996" w14:textId="77777777" w:rsidR="00636A2D" w:rsidRPr="0072381F" w:rsidRDefault="00636A2D" w:rsidP="00636A2D">
      <w:pPr>
        <w:rPr>
          <w:rFonts w:cs="Calibri"/>
        </w:rPr>
      </w:pPr>
    </w:p>
    <w:p w14:paraId="1D0902D1" w14:textId="77777777" w:rsidR="00636A2D" w:rsidRPr="0072381F" w:rsidRDefault="00636A2D" w:rsidP="00636A2D">
      <w:pPr>
        <w:rPr>
          <w:rFonts w:cs="Calibri"/>
        </w:rPr>
      </w:pPr>
      <w:r w:rsidRPr="0072381F">
        <w:rPr>
          <w:rFonts w:cs="Calibri"/>
        </w:rPr>
        <w:t xml:space="preserve">This statement indicates that the writer thinks that buyer information is low in this area – a factor that can actually decrease buyer power. Without clear information, it is hard to make an optimal choice which can lead to the buyer paying more or settling for lower quality/value. This summary will not cover all of the libraries listed by Wikipedia, but it is interesting to note that for each of the nine languages covered, there exists more than a few commercial or opensource options – no doubt of varying quality and breadth. </w:t>
      </w:r>
    </w:p>
    <w:p w14:paraId="7DBDBECC" w14:textId="77777777" w:rsidR="00636A2D" w:rsidRPr="0072381F" w:rsidRDefault="00636A2D" w:rsidP="00636A2D">
      <w:pPr>
        <w:rPr>
          <w:rFonts w:cs="Calibri"/>
        </w:rPr>
      </w:pPr>
    </w:p>
    <w:tbl>
      <w:tblPr>
        <w:tblStyle w:val="TableGridLight"/>
        <w:tblW w:w="0" w:type="auto"/>
        <w:tblLook w:val="04A0" w:firstRow="1" w:lastRow="0" w:firstColumn="1" w:lastColumn="0" w:noHBand="0" w:noVBand="1"/>
      </w:tblPr>
      <w:tblGrid>
        <w:gridCol w:w="1478"/>
        <w:gridCol w:w="4319"/>
        <w:gridCol w:w="1166"/>
        <w:gridCol w:w="1012"/>
        <w:gridCol w:w="11"/>
        <w:gridCol w:w="1024"/>
      </w:tblGrid>
      <w:tr w:rsidR="00636A2D" w:rsidRPr="00981889" w14:paraId="0F44BE68" w14:textId="77777777" w:rsidTr="006777C8">
        <w:trPr>
          <w:trHeight w:val="172"/>
          <w:tblHeader/>
        </w:trPr>
        <w:tc>
          <w:tcPr>
            <w:tcW w:w="1478" w:type="dxa"/>
            <w:vMerge w:val="restart"/>
            <w:shd w:val="clear" w:color="auto" w:fill="F2F2F2" w:themeFill="background1" w:themeFillShade="F2"/>
          </w:tcPr>
          <w:p w14:paraId="734DA51F" w14:textId="77777777" w:rsidR="00636A2D" w:rsidRPr="00A152F8" w:rsidRDefault="00636A2D" w:rsidP="00A152F8">
            <w:pPr>
              <w:pStyle w:val="Table"/>
              <w:rPr>
                <w:b/>
              </w:rPr>
            </w:pPr>
            <w:r w:rsidRPr="00A152F8">
              <w:rPr>
                <w:b/>
              </w:rPr>
              <w:t>Firm: Libraries</w:t>
            </w:r>
          </w:p>
        </w:tc>
        <w:tc>
          <w:tcPr>
            <w:tcW w:w="4319" w:type="dxa"/>
            <w:vMerge w:val="restart"/>
            <w:shd w:val="clear" w:color="auto" w:fill="F2F2F2" w:themeFill="background1" w:themeFillShade="F2"/>
          </w:tcPr>
          <w:p w14:paraId="04C490C6" w14:textId="77777777" w:rsidR="00636A2D" w:rsidRPr="00A152F8" w:rsidRDefault="00636A2D" w:rsidP="00A152F8">
            <w:pPr>
              <w:pStyle w:val="Table"/>
              <w:rPr>
                <w:b/>
              </w:rPr>
            </w:pPr>
            <w:r w:rsidRPr="00A152F8">
              <w:rPr>
                <w:b/>
              </w:rPr>
              <w:t>Position</w:t>
            </w:r>
          </w:p>
        </w:tc>
        <w:tc>
          <w:tcPr>
            <w:tcW w:w="1166" w:type="dxa"/>
            <w:vMerge w:val="restart"/>
            <w:shd w:val="clear" w:color="auto" w:fill="F2F2F2" w:themeFill="background1" w:themeFillShade="F2"/>
          </w:tcPr>
          <w:p w14:paraId="03F2AECF" w14:textId="77777777" w:rsidR="00636A2D" w:rsidRPr="00A152F8" w:rsidRDefault="00636A2D" w:rsidP="00A152F8">
            <w:pPr>
              <w:pStyle w:val="Table"/>
              <w:rPr>
                <w:b/>
              </w:rPr>
            </w:pPr>
            <w:r w:rsidRPr="00A152F8">
              <w:rPr>
                <w:b/>
              </w:rPr>
              <w:t>Cost to User</w:t>
            </w:r>
          </w:p>
        </w:tc>
        <w:tc>
          <w:tcPr>
            <w:tcW w:w="2047" w:type="dxa"/>
            <w:gridSpan w:val="3"/>
            <w:shd w:val="clear" w:color="auto" w:fill="F2F2F2" w:themeFill="background1" w:themeFillShade="F2"/>
          </w:tcPr>
          <w:p w14:paraId="1028FB7E" w14:textId="77777777" w:rsidR="00636A2D" w:rsidRPr="00A152F8" w:rsidRDefault="00636A2D" w:rsidP="00A152F8">
            <w:pPr>
              <w:pStyle w:val="Table"/>
              <w:rPr>
                <w:b/>
              </w:rPr>
            </w:pPr>
            <w:r w:rsidRPr="00A152F8">
              <w:rPr>
                <w:b/>
              </w:rPr>
              <w:t xml:space="preserve">Revenues </w:t>
            </w:r>
          </w:p>
        </w:tc>
      </w:tr>
      <w:tr w:rsidR="00636A2D" w:rsidRPr="00981889" w14:paraId="7DEBA672" w14:textId="77777777" w:rsidTr="006777C8">
        <w:trPr>
          <w:trHeight w:val="258"/>
          <w:tblHeader/>
        </w:trPr>
        <w:tc>
          <w:tcPr>
            <w:tcW w:w="1478" w:type="dxa"/>
            <w:vMerge/>
            <w:shd w:val="clear" w:color="auto" w:fill="F2F2F2" w:themeFill="background1" w:themeFillShade="F2"/>
          </w:tcPr>
          <w:p w14:paraId="5B496702" w14:textId="77777777" w:rsidR="00636A2D" w:rsidRPr="00A152F8" w:rsidRDefault="00636A2D" w:rsidP="00A152F8">
            <w:pPr>
              <w:pStyle w:val="Table"/>
              <w:rPr>
                <w:b/>
              </w:rPr>
            </w:pPr>
          </w:p>
        </w:tc>
        <w:tc>
          <w:tcPr>
            <w:tcW w:w="4319" w:type="dxa"/>
            <w:vMerge/>
            <w:shd w:val="clear" w:color="auto" w:fill="F2F2F2" w:themeFill="background1" w:themeFillShade="F2"/>
          </w:tcPr>
          <w:p w14:paraId="2A019FA7" w14:textId="77777777" w:rsidR="00636A2D" w:rsidRPr="00A152F8" w:rsidRDefault="00636A2D" w:rsidP="00A152F8">
            <w:pPr>
              <w:pStyle w:val="Table"/>
              <w:rPr>
                <w:b/>
              </w:rPr>
            </w:pPr>
          </w:p>
        </w:tc>
        <w:tc>
          <w:tcPr>
            <w:tcW w:w="1166" w:type="dxa"/>
            <w:vMerge/>
            <w:shd w:val="clear" w:color="auto" w:fill="F2F2F2" w:themeFill="background1" w:themeFillShade="F2"/>
          </w:tcPr>
          <w:p w14:paraId="1B56A109" w14:textId="77777777" w:rsidR="00636A2D" w:rsidRPr="00A152F8" w:rsidRDefault="00636A2D" w:rsidP="00A152F8">
            <w:pPr>
              <w:pStyle w:val="Table"/>
              <w:rPr>
                <w:b/>
              </w:rPr>
            </w:pPr>
          </w:p>
        </w:tc>
        <w:tc>
          <w:tcPr>
            <w:tcW w:w="1023" w:type="dxa"/>
            <w:gridSpan w:val="2"/>
            <w:shd w:val="clear" w:color="auto" w:fill="F2F2F2" w:themeFill="background1" w:themeFillShade="F2"/>
          </w:tcPr>
          <w:p w14:paraId="656CA82A" w14:textId="77777777" w:rsidR="00636A2D" w:rsidRPr="00A152F8" w:rsidRDefault="00636A2D" w:rsidP="00A152F8">
            <w:pPr>
              <w:pStyle w:val="Table"/>
              <w:rPr>
                <w:b/>
              </w:rPr>
            </w:pPr>
            <w:r w:rsidRPr="00A152F8">
              <w:rPr>
                <w:b/>
              </w:rPr>
              <w:t>2019 Total</w:t>
            </w:r>
          </w:p>
        </w:tc>
        <w:tc>
          <w:tcPr>
            <w:tcW w:w="1024" w:type="dxa"/>
            <w:shd w:val="clear" w:color="auto" w:fill="F2F2F2" w:themeFill="background1" w:themeFillShade="F2"/>
          </w:tcPr>
          <w:p w14:paraId="147C418E" w14:textId="77777777" w:rsidR="00636A2D" w:rsidRPr="00A152F8" w:rsidRDefault="00636A2D" w:rsidP="00A152F8">
            <w:pPr>
              <w:pStyle w:val="Table"/>
              <w:rPr>
                <w:b/>
              </w:rPr>
            </w:pPr>
            <w:r w:rsidRPr="00A152F8">
              <w:rPr>
                <w:b/>
              </w:rPr>
              <w:t>2019 BU</w:t>
            </w:r>
          </w:p>
        </w:tc>
      </w:tr>
      <w:tr w:rsidR="00636A2D" w:rsidRPr="00981889" w14:paraId="1BD22C99" w14:textId="77777777" w:rsidTr="006777C8">
        <w:trPr>
          <w:trHeight w:val="173"/>
        </w:trPr>
        <w:tc>
          <w:tcPr>
            <w:tcW w:w="9010" w:type="dxa"/>
            <w:gridSpan w:val="6"/>
            <w:shd w:val="clear" w:color="auto" w:fill="31849B" w:themeFill="accent5" w:themeFillShade="BF"/>
          </w:tcPr>
          <w:p w14:paraId="545D56A7" w14:textId="77777777" w:rsidR="00636A2D" w:rsidRPr="0072381F" w:rsidRDefault="00636A2D" w:rsidP="00A152F8">
            <w:pPr>
              <w:pStyle w:val="Table"/>
            </w:pPr>
            <w:r w:rsidRPr="00A152F8">
              <w:rPr>
                <w:color w:val="FFFFFF" w:themeColor="background1"/>
              </w:rPr>
              <w:t xml:space="preserve">Multi-language Libraries </w:t>
            </w:r>
          </w:p>
        </w:tc>
      </w:tr>
      <w:tr w:rsidR="00636A2D" w:rsidRPr="00981889" w14:paraId="70E8BFFA" w14:textId="77777777" w:rsidTr="006777C8">
        <w:trPr>
          <w:trHeight w:val="1849"/>
        </w:trPr>
        <w:tc>
          <w:tcPr>
            <w:tcW w:w="1478" w:type="dxa"/>
          </w:tcPr>
          <w:p w14:paraId="69059A95" w14:textId="15464787" w:rsidR="00636A2D" w:rsidRPr="0072381F" w:rsidRDefault="00636A2D" w:rsidP="00A152F8">
            <w:pPr>
              <w:pStyle w:val="Table"/>
              <w:rPr>
                <w:color w:val="202122"/>
                <w:szCs w:val="18"/>
              </w:rPr>
            </w:pPr>
            <w:r w:rsidRPr="0072381F">
              <w:rPr>
                <w:color w:val="202122"/>
                <w:szCs w:val="18"/>
              </w:rPr>
              <w:t xml:space="preserve">NAG: </w:t>
            </w:r>
            <w:hyperlink r:id="rId39" w:history="1">
              <w:r w:rsidRPr="0072381F">
                <w:rPr>
                  <w:rStyle w:val="Hyperlink"/>
                  <w:szCs w:val="18"/>
                </w:rPr>
                <w:t>NAG Library</w:t>
              </w:r>
            </w:hyperlink>
          </w:p>
        </w:tc>
        <w:tc>
          <w:tcPr>
            <w:tcW w:w="4319" w:type="dxa"/>
          </w:tcPr>
          <w:p w14:paraId="17083E64" w14:textId="77777777" w:rsidR="00636A2D" w:rsidRPr="0072381F" w:rsidRDefault="00636A2D" w:rsidP="00A152F8">
            <w:pPr>
              <w:pStyle w:val="Table"/>
              <w:rPr>
                <w:rFonts w:eastAsia="Calibri"/>
              </w:rPr>
            </w:pPr>
            <w:r w:rsidRPr="0072381F">
              <w:t xml:space="preserve">Offers the largest collection of high quality, robust, rigorous numerical algorithms. Separate to its library, it offers specialized libraries in PDE, Financial Tools and AD. NAG has a long tail of renewal revenue. Optimization solvers and Quant Finance use cases are the most significant drivers for new procurements of the NAG library as well as existing clients choosing to update / migrate to newer versions. Other drivers include </w:t>
            </w:r>
            <w:r w:rsidRPr="0072381F">
              <w:rPr>
                <w:rFonts w:eastAsia="Calibri"/>
              </w:rPr>
              <w:t>Time Series (CPA being good example), Quadrature, Stats</w:t>
            </w:r>
            <w:r w:rsidRPr="0072381F">
              <w:t xml:space="preserve"> –</w:t>
            </w:r>
            <w:r w:rsidRPr="0072381F">
              <w:rPr>
                <w:rFonts w:eastAsia="Calibri"/>
              </w:rPr>
              <w:t xml:space="preserve"> Nearest Correlation Matrix. The breadth of the NAG Library is an attractive value-add for customers choosing between libraries for specific routines. </w:t>
            </w:r>
            <w:r w:rsidRPr="0072381F">
              <w:t xml:space="preserve">The NAG Library is a power user tool so used for hard problems/difficult research when the alternatives are not good enough or when the user wants a strong, reliable, robust library with support. C++ is by far and away the most important languages for NAG what is next most important is debatable and depends on how one views NAG’s revenues (renewal, new, combo) and how revenues are apportioned.  </w:t>
            </w:r>
          </w:p>
        </w:tc>
        <w:tc>
          <w:tcPr>
            <w:tcW w:w="1166" w:type="dxa"/>
          </w:tcPr>
          <w:p w14:paraId="324E4A43" w14:textId="77777777" w:rsidR="00636A2D" w:rsidRPr="00AE630B" w:rsidRDefault="00636A2D" w:rsidP="00A152F8">
            <w:pPr>
              <w:pStyle w:val="Table"/>
            </w:pPr>
          </w:p>
        </w:tc>
        <w:tc>
          <w:tcPr>
            <w:tcW w:w="1012" w:type="dxa"/>
          </w:tcPr>
          <w:p w14:paraId="0083AE35" w14:textId="77777777" w:rsidR="00636A2D" w:rsidRPr="00981889" w:rsidRDefault="00636A2D" w:rsidP="00A152F8">
            <w:pPr>
              <w:pStyle w:val="Table"/>
            </w:pPr>
          </w:p>
        </w:tc>
        <w:tc>
          <w:tcPr>
            <w:tcW w:w="1035" w:type="dxa"/>
            <w:gridSpan w:val="2"/>
          </w:tcPr>
          <w:p w14:paraId="56BECDC4" w14:textId="77777777" w:rsidR="00636A2D" w:rsidRPr="00981889" w:rsidRDefault="00636A2D" w:rsidP="00A152F8">
            <w:pPr>
              <w:pStyle w:val="Table"/>
            </w:pPr>
          </w:p>
        </w:tc>
      </w:tr>
      <w:tr w:rsidR="00636A2D" w:rsidRPr="00981889" w14:paraId="3FBECC41" w14:textId="77777777" w:rsidTr="00A61450">
        <w:trPr>
          <w:trHeight w:val="396"/>
        </w:trPr>
        <w:tc>
          <w:tcPr>
            <w:tcW w:w="1478" w:type="dxa"/>
          </w:tcPr>
          <w:p w14:paraId="2C19D514" w14:textId="77777777" w:rsidR="00636A2D" w:rsidRPr="0072381F" w:rsidRDefault="00636A2D" w:rsidP="00A152F8">
            <w:pPr>
              <w:pStyle w:val="Table"/>
              <w:rPr>
                <w:color w:val="202122"/>
                <w:szCs w:val="18"/>
              </w:rPr>
            </w:pPr>
            <w:r w:rsidRPr="0072381F">
              <w:rPr>
                <w:color w:val="202122"/>
                <w:szCs w:val="18"/>
              </w:rPr>
              <w:t xml:space="preserve">Perforce: </w:t>
            </w:r>
            <w:hyperlink r:id="rId40" w:history="1">
              <w:r w:rsidRPr="0072381F">
                <w:rPr>
                  <w:rStyle w:val="Hyperlink"/>
                  <w:szCs w:val="18"/>
                </w:rPr>
                <w:t>IMSL</w:t>
              </w:r>
            </w:hyperlink>
          </w:p>
        </w:tc>
        <w:tc>
          <w:tcPr>
            <w:tcW w:w="4319" w:type="dxa"/>
          </w:tcPr>
          <w:p w14:paraId="76103276" w14:textId="2ED5552B" w:rsidR="00636A2D" w:rsidRPr="0072381F" w:rsidRDefault="00636A2D" w:rsidP="00A152F8">
            <w:pPr>
              <w:pStyle w:val="Table"/>
              <w:rPr>
                <w:sz w:val="24"/>
              </w:rPr>
            </w:pPr>
            <w:r w:rsidRPr="0072381F">
              <w:t>IMSL (Visual Numerics) was founded 1970 (like NAG) and has long been direct competition. It contains a broad range of 1000+ numerical routines focused on data analysis, math and statistics. Like NAG, it probably has a long renewal tail.  It was acquired by Roguewave in 2006 and seems to have been deprioritized between 2011 and 202</w:t>
            </w:r>
            <w:r>
              <w:t>0</w:t>
            </w:r>
            <w:r w:rsidRPr="0072381F">
              <w:t xml:space="preserve">. Roguewave was purchased by Perforce in 2019, a devops firm that owns multiple software products and has an aggressive growth-by-acquisition strategy. Its 2019 goal was to double company revenue through organic growth and acquisition in 24 months. They recently advertised for an IMSL product manager, launched a new IMSL website and have run a webinar on Risk Management so there is some product planning and marketing going into it now. Products include IMSL for C, Fortran, Java, and Python. Solutions advertised for Financial Services and Data </w:t>
            </w:r>
            <w:r w:rsidRPr="0072381F">
              <w:rPr>
                <w:color w:val="000000" w:themeColor="text1"/>
              </w:rPr>
              <w:t xml:space="preserve">Mining &amp; Analysis. Python product advertises Machine Learning. IMSL Fortran GPUs compatible. </w:t>
            </w:r>
            <w:r w:rsidR="007F6580">
              <w:rPr>
                <w:color w:val="000000" w:themeColor="text1"/>
              </w:rPr>
              <w:t>.</w:t>
            </w:r>
            <w:r w:rsidRPr="0072381F">
              <w:rPr>
                <w:color w:val="000000" w:themeColor="text1"/>
              </w:rPr>
              <w:t>NET library retired in 2020; however, it is still listed on the Quantconnect list of top C# libraries (perhaps in error?). They cite: “</w:t>
            </w:r>
            <w:r w:rsidRPr="0072381F">
              <w:rPr>
                <w:color w:val="000000" w:themeColor="text1"/>
                <w:shd w:val="clear" w:color="auto" w:fill="FFFFFF"/>
              </w:rPr>
              <w:t>IMSL may be useful for use in predicting stockmarket behavior with its data mining capabilities, and risk management features.”</w:t>
            </w:r>
          </w:p>
        </w:tc>
        <w:tc>
          <w:tcPr>
            <w:tcW w:w="1166" w:type="dxa"/>
          </w:tcPr>
          <w:p w14:paraId="666CBCAB" w14:textId="77777777" w:rsidR="00636A2D" w:rsidRPr="0072381F" w:rsidRDefault="00636A2D" w:rsidP="00A152F8">
            <w:pPr>
              <w:pStyle w:val="Table"/>
            </w:pPr>
            <w:r w:rsidRPr="0072381F">
              <w:t>Unknown, by quote</w:t>
            </w:r>
          </w:p>
        </w:tc>
        <w:tc>
          <w:tcPr>
            <w:tcW w:w="1012" w:type="dxa"/>
          </w:tcPr>
          <w:p w14:paraId="748EEA39" w14:textId="77777777" w:rsidR="00636A2D" w:rsidRPr="0072381F" w:rsidRDefault="00636A2D" w:rsidP="00A152F8">
            <w:pPr>
              <w:pStyle w:val="Table"/>
              <w:rPr>
                <w:color w:val="202122"/>
              </w:rPr>
            </w:pPr>
            <w:r w:rsidRPr="0072381F">
              <w:t>~$300mm – 2019 plan to double revenue through growth &amp; acquisition in 24 months</w:t>
            </w:r>
            <w:r w:rsidRPr="0072381F">
              <w:rPr>
                <w:rStyle w:val="FootnoteReference"/>
                <w:color w:val="000000" w:themeColor="text1"/>
                <w:szCs w:val="18"/>
              </w:rPr>
              <w:footnoteReference w:id="52"/>
            </w:r>
          </w:p>
        </w:tc>
        <w:tc>
          <w:tcPr>
            <w:tcW w:w="1035" w:type="dxa"/>
            <w:gridSpan w:val="2"/>
          </w:tcPr>
          <w:p w14:paraId="29BC8172" w14:textId="77777777" w:rsidR="00636A2D" w:rsidRPr="0072381F" w:rsidRDefault="00636A2D" w:rsidP="00A152F8">
            <w:pPr>
              <w:pStyle w:val="Table"/>
            </w:pPr>
            <w:r w:rsidRPr="0072381F">
              <w:t>Unknown</w:t>
            </w:r>
          </w:p>
        </w:tc>
      </w:tr>
      <w:tr w:rsidR="00636A2D" w:rsidRPr="00981889" w14:paraId="7F1EFDBC" w14:textId="77777777" w:rsidTr="006777C8">
        <w:trPr>
          <w:trHeight w:val="1849"/>
        </w:trPr>
        <w:tc>
          <w:tcPr>
            <w:tcW w:w="1478" w:type="dxa"/>
          </w:tcPr>
          <w:p w14:paraId="15AEAB4A" w14:textId="77777777" w:rsidR="00636A2D" w:rsidRPr="0072381F" w:rsidRDefault="00000000" w:rsidP="00A152F8">
            <w:pPr>
              <w:pStyle w:val="Table"/>
              <w:rPr>
                <w:color w:val="202122"/>
                <w:szCs w:val="18"/>
              </w:rPr>
            </w:pPr>
            <w:hyperlink r:id="rId41" w:history="1">
              <w:r w:rsidR="00636A2D" w:rsidRPr="0072381F">
                <w:rPr>
                  <w:rStyle w:val="Hyperlink"/>
                  <w:szCs w:val="18"/>
                </w:rPr>
                <w:t>AlgLib</w:t>
              </w:r>
            </w:hyperlink>
          </w:p>
        </w:tc>
        <w:tc>
          <w:tcPr>
            <w:tcW w:w="4319" w:type="dxa"/>
          </w:tcPr>
          <w:p w14:paraId="68EDE8E8" w14:textId="77777777" w:rsidR="00636A2D" w:rsidRPr="0072381F" w:rsidRDefault="00636A2D" w:rsidP="00A152F8">
            <w:pPr>
              <w:pStyle w:val="Table"/>
            </w:pPr>
            <w:r w:rsidRPr="0072381F">
              <w:rPr>
                <w:shd w:val="clear" w:color="auto" w:fill="FFFFFF"/>
              </w:rPr>
              <w:t xml:space="preserve">Featured on Quantconnect: “ALGLIB is a numerical analysis and data processing library. Is supports many languages [C++, Delphi] but has been entirely rewritten in native C#, and functions across many operating systems. It is open source for noncommercial purposes and has commercial licensing options available for enterprise clients. So in all a portable, intuitive and versatile library that is a perfect for a segment of coders. QuantConnect is happy to support using AlgoLib in our platform! To access this library, simply call: </w:t>
            </w:r>
            <w:r w:rsidRPr="0072381F">
              <w:rPr>
                <w:color w:val="333333"/>
              </w:rPr>
              <w:t>using AlgLib;</w:t>
            </w:r>
            <w:r w:rsidRPr="0072381F">
              <w:rPr>
                <w:shd w:val="clear" w:color="auto" w:fill="FFFFFF"/>
              </w:rPr>
              <w:t xml:space="preserve"> “</w:t>
            </w:r>
            <w:r w:rsidRPr="0072381F">
              <w:rPr>
                <w:rStyle w:val="FootnoteReference"/>
                <w:color w:val="000000" w:themeColor="text1"/>
                <w:szCs w:val="18"/>
                <w:shd w:val="clear" w:color="auto" w:fill="FFFFFF"/>
              </w:rPr>
              <w:footnoteReference w:id="53"/>
            </w:r>
          </w:p>
        </w:tc>
        <w:tc>
          <w:tcPr>
            <w:tcW w:w="1166" w:type="dxa"/>
          </w:tcPr>
          <w:p w14:paraId="0A0D00E0" w14:textId="77777777" w:rsidR="00636A2D" w:rsidRDefault="00636A2D" w:rsidP="00A152F8">
            <w:pPr>
              <w:pStyle w:val="Table"/>
              <w:rPr>
                <w:color w:val="000000" w:themeColor="text1"/>
                <w:szCs w:val="18"/>
              </w:rPr>
            </w:pPr>
            <w:r w:rsidRPr="0072381F">
              <w:t>Limited - Free,</w:t>
            </w:r>
          </w:p>
          <w:p w14:paraId="057B3E66" w14:textId="7E74984F" w:rsidR="00636A2D" w:rsidRDefault="00636A2D" w:rsidP="00A152F8">
            <w:pPr>
              <w:pStyle w:val="Table"/>
            </w:pPr>
            <w:r w:rsidRPr="0072381F">
              <w:t>Commercial- x1 $570, x3 $870, Unlimited same co $1470, Unlimited affiliated cos. $2970, plus yearly support</w:t>
            </w:r>
            <w:r w:rsidR="00167AC1">
              <w:t>.</w:t>
            </w:r>
          </w:p>
          <w:p w14:paraId="2FE736C4" w14:textId="7AB54B3A" w:rsidR="00636A2D" w:rsidRPr="0072381F" w:rsidRDefault="00167AC1" w:rsidP="00A152F8">
            <w:pPr>
              <w:pStyle w:val="Table"/>
            </w:pPr>
            <w:r>
              <w:t>Webstore.</w:t>
            </w:r>
          </w:p>
        </w:tc>
        <w:tc>
          <w:tcPr>
            <w:tcW w:w="1012" w:type="dxa"/>
          </w:tcPr>
          <w:p w14:paraId="542CC92E" w14:textId="77777777" w:rsidR="00636A2D" w:rsidRPr="0072381F" w:rsidRDefault="00636A2D" w:rsidP="00A152F8">
            <w:pPr>
              <w:pStyle w:val="Table"/>
              <w:rPr>
                <w:color w:val="000000" w:themeColor="text1"/>
              </w:rPr>
            </w:pPr>
            <w:r w:rsidRPr="0072381F">
              <w:t xml:space="preserve">Unknown, self-described as for profit with higher purpose </w:t>
            </w:r>
          </w:p>
        </w:tc>
        <w:tc>
          <w:tcPr>
            <w:tcW w:w="1035" w:type="dxa"/>
            <w:gridSpan w:val="2"/>
          </w:tcPr>
          <w:p w14:paraId="552ECA98" w14:textId="77777777" w:rsidR="00636A2D" w:rsidRDefault="00636A2D" w:rsidP="00A152F8">
            <w:pPr>
              <w:pStyle w:val="Table"/>
            </w:pPr>
          </w:p>
        </w:tc>
      </w:tr>
      <w:tr w:rsidR="00636A2D" w:rsidRPr="00981889" w14:paraId="0819A87E" w14:textId="77777777" w:rsidTr="006777C8">
        <w:trPr>
          <w:trHeight w:val="163"/>
        </w:trPr>
        <w:tc>
          <w:tcPr>
            <w:tcW w:w="9010" w:type="dxa"/>
            <w:gridSpan w:val="6"/>
            <w:shd w:val="clear" w:color="auto" w:fill="31849B" w:themeFill="accent5" w:themeFillShade="BF"/>
          </w:tcPr>
          <w:p w14:paraId="62F9114D" w14:textId="77777777" w:rsidR="00636A2D" w:rsidRPr="0072381F" w:rsidRDefault="00636A2D" w:rsidP="00A152F8">
            <w:pPr>
              <w:pStyle w:val="Table"/>
              <w:rPr>
                <w:color w:val="202122"/>
              </w:rPr>
            </w:pPr>
            <w:r w:rsidRPr="00A152F8">
              <w:rPr>
                <w:color w:val="FFFFFF" w:themeColor="background1"/>
              </w:rPr>
              <w:t>C Libraries</w:t>
            </w:r>
          </w:p>
        </w:tc>
      </w:tr>
      <w:tr w:rsidR="00636A2D" w:rsidRPr="00981889" w14:paraId="25A85D5E" w14:textId="77777777" w:rsidTr="006777C8">
        <w:trPr>
          <w:trHeight w:val="1849"/>
        </w:trPr>
        <w:tc>
          <w:tcPr>
            <w:tcW w:w="1478" w:type="dxa"/>
          </w:tcPr>
          <w:p w14:paraId="5B61A45E" w14:textId="0A60D87E" w:rsidR="00636A2D" w:rsidRPr="0072381F" w:rsidRDefault="00000000" w:rsidP="00A152F8">
            <w:pPr>
              <w:pStyle w:val="Table"/>
              <w:rPr>
                <w:color w:val="202122"/>
                <w:szCs w:val="18"/>
              </w:rPr>
            </w:pPr>
            <w:hyperlink r:id="rId42" w:history="1">
              <w:r w:rsidR="00636A2D" w:rsidRPr="0072381F">
                <w:rPr>
                  <w:rStyle w:val="Hyperlink"/>
                  <w:szCs w:val="18"/>
                </w:rPr>
                <w:t>GNU Scientific Libraries</w:t>
              </w:r>
            </w:hyperlink>
          </w:p>
        </w:tc>
        <w:tc>
          <w:tcPr>
            <w:tcW w:w="4319" w:type="dxa"/>
          </w:tcPr>
          <w:p w14:paraId="4BEB85A3" w14:textId="77777777" w:rsidR="00636A2D" w:rsidRPr="0072381F" w:rsidRDefault="00636A2D" w:rsidP="00A152F8">
            <w:pPr>
              <w:pStyle w:val="Table"/>
            </w:pPr>
            <w:r w:rsidRPr="0072381F">
              <w:t>The GNU Scientific Library (GSL) is a collection of routines for numerical computing. The routines have been written from scratch in C and present a modern Applications Programming Interface (API) for C programmers, allowing wrappers to be written for very high level languages. The source code is distributed under the GNU General Public License. I have no information currently about the quality of the routines. The GNU General Public License makes it tricky to use for proprietary purposes and so excludes its use in commercial situations.</w:t>
            </w:r>
          </w:p>
        </w:tc>
        <w:tc>
          <w:tcPr>
            <w:tcW w:w="1166" w:type="dxa"/>
          </w:tcPr>
          <w:p w14:paraId="25728FBD" w14:textId="77777777" w:rsidR="00636A2D" w:rsidRPr="0072381F" w:rsidRDefault="00636A2D" w:rsidP="00A152F8">
            <w:pPr>
              <w:pStyle w:val="Table"/>
            </w:pPr>
            <w:r w:rsidRPr="0072381F">
              <w:t>Free – Free software</w:t>
            </w:r>
          </w:p>
        </w:tc>
        <w:tc>
          <w:tcPr>
            <w:tcW w:w="1012" w:type="dxa"/>
          </w:tcPr>
          <w:p w14:paraId="3701111D" w14:textId="77777777" w:rsidR="00636A2D" w:rsidRPr="0072381F" w:rsidRDefault="00636A2D" w:rsidP="00A152F8">
            <w:pPr>
              <w:pStyle w:val="Table"/>
            </w:pPr>
            <w:r w:rsidRPr="0072381F">
              <w:t>--</w:t>
            </w:r>
          </w:p>
        </w:tc>
        <w:tc>
          <w:tcPr>
            <w:tcW w:w="1035" w:type="dxa"/>
            <w:gridSpan w:val="2"/>
          </w:tcPr>
          <w:p w14:paraId="3EFA5C01" w14:textId="77777777" w:rsidR="00636A2D" w:rsidRPr="0072381F" w:rsidRDefault="00636A2D" w:rsidP="00A152F8">
            <w:pPr>
              <w:pStyle w:val="Table"/>
            </w:pPr>
            <w:r w:rsidRPr="0072381F">
              <w:t>--</w:t>
            </w:r>
          </w:p>
        </w:tc>
      </w:tr>
      <w:tr w:rsidR="00636A2D" w:rsidRPr="00981889" w14:paraId="3349FF5A" w14:textId="77777777" w:rsidTr="006777C8">
        <w:trPr>
          <w:trHeight w:val="170"/>
        </w:trPr>
        <w:tc>
          <w:tcPr>
            <w:tcW w:w="9010" w:type="dxa"/>
            <w:gridSpan w:val="6"/>
            <w:shd w:val="clear" w:color="auto" w:fill="31849B" w:themeFill="accent5" w:themeFillShade="BF"/>
          </w:tcPr>
          <w:p w14:paraId="4712B22B" w14:textId="77777777" w:rsidR="00636A2D" w:rsidRPr="0072381F" w:rsidRDefault="00636A2D" w:rsidP="00A152F8">
            <w:pPr>
              <w:pStyle w:val="Table"/>
            </w:pPr>
            <w:r w:rsidRPr="00A152F8">
              <w:rPr>
                <w:color w:val="FFFFFF" w:themeColor="background1"/>
              </w:rPr>
              <w:t>.NET Libraries</w:t>
            </w:r>
            <w:r w:rsidRPr="00A152F8">
              <w:rPr>
                <w:rStyle w:val="FootnoteReference"/>
                <w:color w:val="FFFFFF" w:themeColor="background1"/>
                <w:szCs w:val="18"/>
              </w:rPr>
              <w:footnoteReference w:id="54"/>
            </w:r>
            <w:r w:rsidRPr="00A152F8">
              <w:rPr>
                <w:color w:val="FFFFFF" w:themeColor="background1"/>
              </w:rPr>
              <w:t xml:space="preserve"> </w:t>
            </w:r>
          </w:p>
        </w:tc>
      </w:tr>
      <w:tr w:rsidR="00636A2D" w:rsidRPr="00981889" w14:paraId="4DEF6D74" w14:textId="77777777" w:rsidTr="006777C8">
        <w:trPr>
          <w:trHeight w:val="1849"/>
        </w:trPr>
        <w:tc>
          <w:tcPr>
            <w:tcW w:w="1478" w:type="dxa"/>
          </w:tcPr>
          <w:p w14:paraId="38D5F078" w14:textId="77777777" w:rsidR="00636A2D" w:rsidRPr="0072381F" w:rsidRDefault="00000000" w:rsidP="00A152F8">
            <w:pPr>
              <w:pStyle w:val="Table"/>
              <w:rPr>
                <w:color w:val="202122"/>
                <w:szCs w:val="18"/>
              </w:rPr>
            </w:pPr>
            <w:hyperlink r:id="rId43" w:history="1">
              <w:r w:rsidR="00636A2D" w:rsidRPr="0072381F">
                <w:rPr>
                  <w:rStyle w:val="Hyperlink"/>
                  <w:szCs w:val="18"/>
                </w:rPr>
                <w:t>Extreme Optimization</w:t>
              </w:r>
            </w:hyperlink>
          </w:p>
        </w:tc>
        <w:tc>
          <w:tcPr>
            <w:tcW w:w="4319" w:type="dxa"/>
            <w:shd w:val="clear" w:color="auto" w:fill="auto"/>
          </w:tcPr>
          <w:p w14:paraId="0276FE18" w14:textId="77777777" w:rsidR="00636A2D" w:rsidRPr="0072381F" w:rsidRDefault="00636A2D" w:rsidP="00A152F8">
            <w:pPr>
              <w:pStyle w:val="Table"/>
            </w:pPr>
            <w:r w:rsidRPr="0072381F">
              <w:rPr>
                <w:color w:val="333333"/>
                <w:shd w:val="clear" w:color="auto" w:fill="F8F8F8"/>
              </w:rPr>
              <w:t>S</w:t>
            </w:r>
            <w:r w:rsidRPr="0072381F">
              <w:rPr>
                <w:color w:val="333333"/>
              </w:rPr>
              <w:t xml:space="preserve">tarted 2005, Extreme Optimization </w:t>
            </w:r>
            <w:r w:rsidRPr="0072381F">
              <w:t xml:space="preserve">provides the first complete platform for technical and statistical computing built on and for the Microsoft .NET platform version 2.0 and later. It combines a math library, a vector and </w:t>
            </w:r>
            <w:r w:rsidRPr="0072381F">
              <w:rPr>
                <w:color w:val="000000" w:themeColor="text1"/>
              </w:rPr>
              <w:t>matrix library, and a statistics library in one convenient package</w:t>
            </w:r>
            <w:r w:rsidRPr="0072381F">
              <w:rPr>
                <w:rStyle w:val="FootnoteReference"/>
                <w:color w:val="000000" w:themeColor="text1"/>
                <w:szCs w:val="18"/>
              </w:rPr>
              <w:footnoteReference w:id="55"/>
            </w:r>
            <w:r w:rsidRPr="0072381F">
              <w:rPr>
                <w:color w:val="000000" w:themeColor="text1"/>
              </w:rPr>
              <w:t xml:space="preserve"> Testimonials cite a broad base of algorithms, good API design / user interface, good performance. Lengthy customer list. </w:t>
            </w:r>
            <w:r w:rsidRPr="0072381F">
              <w:t>Approach to market –rudimentary website, tech forward.</w:t>
            </w:r>
          </w:p>
        </w:tc>
        <w:tc>
          <w:tcPr>
            <w:tcW w:w="1166" w:type="dxa"/>
          </w:tcPr>
          <w:p w14:paraId="29FE91AC" w14:textId="77777777" w:rsidR="00636A2D" w:rsidRPr="0072381F" w:rsidRDefault="00636A2D" w:rsidP="00A152F8">
            <w:pPr>
              <w:pStyle w:val="Table"/>
            </w:pPr>
            <w:r w:rsidRPr="0072381F">
              <w:t>1 dev - $999, $3 dev - $1999, 8 dev - $3999, Unltd - $7999, + yearly update fee, webstore</w:t>
            </w:r>
          </w:p>
        </w:tc>
        <w:tc>
          <w:tcPr>
            <w:tcW w:w="1012" w:type="dxa"/>
          </w:tcPr>
          <w:p w14:paraId="26273ABF" w14:textId="77777777" w:rsidR="00636A2D" w:rsidRPr="0072381F" w:rsidRDefault="00636A2D" w:rsidP="00A152F8">
            <w:pPr>
              <w:pStyle w:val="Table"/>
            </w:pPr>
            <w:r w:rsidRPr="0072381F">
              <w:t>Unknown</w:t>
            </w:r>
          </w:p>
        </w:tc>
        <w:tc>
          <w:tcPr>
            <w:tcW w:w="1035" w:type="dxa"/>
            <w:gridSpan w:val="2"/>
          </w:tcPr>
          <w:p w14:paraId="4A0571E6" w14:textId="77777777" w:rsidR="00636A2D" w:rsidRPr="0072381F" w:rsidRDefault="00636A2D" w:rsidP="00A152F8">
            <w:pPr>
              <w:pStyle w:val="Table"/>
            </w:pPr>
            <w:r w:rsidRPr="0072381F">
              <w:t>Unknown</w:t>
            </w:r>
          </w:p>
        </w:tc>
      </w:tr>
      <w:tr w:rsidR="00636A2D" w:rsidRPr="00981889" w14:paraId="55515EC1" w14:textId="77777777" w:rsidTr="006777C8">
        <w:trPr>
          <w:trHeight w:val="2239"/>
        </w:trPr>
        <w:tc>
          <w:tcPr>
            <w:tcW w:w="1478" w:type="dxa"/>
          </w:tcPr>
          <w:p w14:paraId="7546E05E" w14:textId="77777777" w:rsidR="00636A2D" w:rsidRPr="0072381F" w:rsidRDefault="00000000" w:rsidP="00A152F8">
            <w:pPr>
              <w:pStyle w:val="Table"/>
              <w:rPr>
                <w:color w:val="202122"/>
                <w:szCs w:val="18"/>
              </w:rPr>
            </w:pPr>
            <w:hyperlink r:id="rId44" w:history="1">
              <w:r w:rsidR="00636A2D" w:rsidRPr="0072381F">
                <w:rPr>
                  <w:rStyle w:val="Hyperlink"/>
                  <w:szCs w:val="18"/>
                </w:rPr>
                <w:t>Math.NET Numerics</w:t>
              </w:r>
            </w:hyperlink>
          </w:p>
        </w:tc>
        <w:tc>
          <w:tcPr>
            <w:tcW w:w="4319" w:type="dxa"/>
          </w:tcPr>
          <w:p w14:paraId="3B1A5F33" w14:textId="77777777" w:rsidR="00636A2D" w:rsidRPr="0072381F" w:rsidRDefault="00636A2D" w:rsidP="00A152F8">
            <w:pPr>
              <w:pStyle w:val="Table"/>
            </w:pPr>
            <w:r w:rsidRPr="0072381F">
              <w:rPr>
                <w:shd w:val="clear" w:color="auto" w:fill="FFFFFF"/>
              </w:rPr>
              <w:t>From Quantconnect:  </w:t>
            </w:r>
            <w:r w:rsidRPr="0072381F">
              <w:t xml:space="preserve">“Math.NET Numerics is a linear algebra, open source library written in C#. It has a robust contributor community ensuring stable releases and healthy feature support. Math.NET is used broadly in fields from science to engineering and notably finance. Popular in financial sectors, Math.NET has a wide library of mathematical functions from linear algebra to integral transforms and probability models. You can access this library from inside your algorithms by calling it in at the top of your code!” Quantlib call: using MathNet.Numerics;  The library aims to support F# as well. Approach to market tech forward but less rudimentary than Extreme Optimization. </w:t>
            </w:r>
          </w:p>
        </w:tc>
        <w:tc>
          <w:tcPr>
            <w:tcW w:w="1166" w:type="dxa"/>
          </w:tcPr>
          <w:p w14:paraId="7DC2F47A" w14:textId="77777777" w:rsidR="00636A2D" w:rsidRPr="004427E8" w:rsidRDefault="00636A2D" w:rsidP="00A152F8">
            <w:pPr>
              <w:pStyle w:val="Table"/>
              <w:rPr>
                <w:rFonts w:ascii="Times New Roman" w:hAnsi="Times New Roman"/>
                <w:szCs w:val="18"/>
              </w:rPr>
            </w:pPr>
            <w:r w:rsidRPr="0072381F">
              <w:rPr>
                <w:color w:val="333333"/>
                <w:szCs w:val="18"/>
                <w:shd w:val="clear" w:color="auto" w:fill="FFFFFF"/>
              </w:rPr>
              <w:t>free under the </w:t>
            </w:r>
            <w:hyperlink r:id="rId45" w:history="1">
              <w:r w:rsidRPr="004427E8">
                <w:rPr>
                  <w:rStyle w:val="Hyperlink"/>
                  <w:color w:val="0088CC"/>
                  <w:szCs w:val="18"/>
                  <w:shd w:val="clear" w:color="auto" w:fill="FFFFFF"/>
                </w:rPr>
                <w:t>MIT/X11 License</w:t>
              </w:r>
            </w:hyperlink>
          </w:p>
          <w:p w14:paraId="3B29DB11" w14:textId="77777777" w:rsidR="00636A2D" w:rsidRDefault="00636A2D" w:rsidP="00A152F8">
            <w:pPr>
              <w:pStyle w:val="Table"/>
            </w:pPr>
          </w:p>
        </w:tc>
        <w:tc>
          <w:tcPr>
            <w:tcW w:w="1012" w:type="dxa"/>
          </w:tcPr>
          <w:p w14:paraId="4FC5E0A2" w14:textId="77777777" w:rsidR="00636A2D" w:rsidRPr="0072381F" w:rsidRDefault="00636A2D" w:rsidP="00A152F8">
            <w:pPr>
              <w:pStyle w:val="Table"/>
            </w:pPr>
            <w:r w:rsidRPr="0072381F">
              <w:t>Free</w:t>
            </w:r>
          </w:p>
        </w:tc>
        <w:tc>
          <w:tcPr>
            <w:tcW w:w="1035" w:type="dxa"/>
            <w:gridSpan w:val="2"/>
          </w:tcPr>
          <w:p w14:paraId="75478F4C" w14:textId="77777777" w:rsidR="00636A2D" w:rsidRPr="0072381F" w:rsidRDefault="00636A2D" w:rsidP="00A152F8">
            <w:pPr>
              <w:pStyle w:val="Table"/>
            </w:pPr>
            <w:r w:rsidRPr="0072381F">
              <w:t>Free</w:t>
            </w:r>
          </w:p>
        </w:tc>
      </w:tr>
      <w:tr w:rsidR="00636A2D" w:rsidRPr="00981889" w14:paraId="7748B0BA" w14:textId="77777777" w:rsidTr="006777C8">
        <w:trPr>
          <w:trHeight w:val="254"/>
        </w:trPr>
        <w:tc>
          <w:tcPr>
            <w:tcW w:w="1478" w:type="dxa"/>
          </w:tcPr>
          <w:p w14:paraId="2DACED9A" w14:textId="77777777" w:rsidR="00636A2D" w:rsidRPr="0072381F" w:rsidRDefault="00636A2D" w:rsidP="00A152F8">
            <w:pPr>
              <w:pStyle w:val="Table"/>
              <w:rPr>
                <w:color w:val="202122"/>
                <w:szCs w:val="18"/>
              </w:rPr>
            </w:pPr>
            <w:r w:rsidRPr="0072381F">
              <w:rPr>
                <w:szCs w:val="18"/>
              </w:rPr>
              <w:t xml:space="preserve">Centerspace: </w:t>
            </w:r>
            <w:hyperlink r:id="rId46" w:history="1">
              <w:r w:rsidRPr="0072381F">
                <w:rPr>
                  <w:rStyle w:val="Hyperlink"/>
                  <w:szCs w:val="18"/>
                </w:rPr>
                <w:t>NMath</w:t>
              </w:r>
            </w:hyperlink>
          </w:p>
        </w:tc>
        <w:tc>
          <w:tcPr>
            <w:tcW w:w="4319" w:type="dxa"/>
          </w:tcPr>
          <w:p w14:paraId="5E23FE77" w14:textId="77777777" w:rsidR="00636A2D" w:rsidRPr="00A60015" w:rsidRDefault="00636A2D" w:rsidP="00A152F8">
            <w:pPr>
              <w:pStyle w:val="Table"/>
            </w:pPr>
            <w:r w:rsidRPr="0072381F">
              <w:rPr>
                <w:color w:val="000000" w:themeColor="text1"/>
              </w:rPr>
              <w:t xml:space="preserve">Founded 2002 by </w:t>
            </w:r>
            <w:r w:rsidRPr="0072381F">
              <w:t xml:space="preserve">former Roguewave/Mathsoft devs. Sales Matrix notes that NAG went up against them and did badly. Mission - </w:t>
            </w:r>
            <w:r w:rsidRPr="0072381F">
              <w:rPr>
                <w:shd w:val="clear" w:color="auto" w:fill="FFFFFF"/>
              </w:rPr>
              <w:t>develop enterprise class numerical component libraries for the .NET platform</w:t>
            </w:r>
            <w:r w:rsidRPr="0072381F">
              <w:t>.</w:t>
            </w:r>
            <w:r w:rsidRPr="00931D1A">
              <w:rPr>
                <w:rStyle w:val="FootnoteReference"/>
                <w:szCs w:val="18"/>
              </w:rPr>
              <w:footnoteReference w:id="56"/>
            </w:r>
            <w:r w:rsidRPr="0072381F">
              <w:t xml:space="preserve"> </w:t>
            </w:r>
            <w:r w:rsidRPr="0072381F">
              <w:rPr>
                <w:shd w:val="clear" w:color="auto" w:fill="FFFFFF"/>
              </w:rPr>
              <w:t>Customers – Chevron, Exxon, Shell, Wells Fargo, Societe Generale, BNP Paribas, Bank of England, Airbus, Siemens, more.</w:t>
            </w:r>
            <w:r w:rsidRPr="00931D1A">
              <w:rPr>
                <w:rStyle w:val="FootnoteReference"/>
                <w:szCs w:val="18"/>
                <w:shd w:val="clear" w:color="auto" w:fill="FFFFFF"/>
              </w:rPr>
              <w:footnoteReference w:id="57"/>
            </w:r>
            <w:r w:rsidRPr="0072381F">
              <w:rPr>
                <w:shd w:val="clear" w:color="auto" w:fill="FFFFFF"/>
              </w:rPr>
              <w:t xml:space="preserve"> Customer testimonials positive: I typically write custom-tailored numerical codes, and I've regularly used IMSL, ESSL, Numerical Recipes and Matlab. The development environment of NMath with C# is by far the most elegant, flexible, and amenable to reuse that I've ever encountered.</w:t>
            </w:r>
            <w:r w:rsidRPr="00931D1A">
              <w:rPr>
                <w:rStyle w:val="FootnoteReference"/>
                <w:szCs w:val="18"/>
                <w:shd w:val="clear" w:color="auto" w:fill="FFFFFF"/>
              </w:rPr>
              <w:footnoteReference w:id="58"/>
            </w:r>
            <w:r w:rsidRPr="0072381F">
              <w:rPr>
                <w:shd w:val="clear" w:color="auto" w:fill="FFFFFF"/>
              </w:rPr>
              <w:t xml:space="preserve"> </w:t>
            </w:r>
            <w:r w:rsidRPr="0072381F">
              <w:rPr>
                <w:color w:val="000000" w:themeColor="text1"/>
                <w:shd w:val="clear" w:color="auto" w:fill="FFFFFF"/>
              </w:rPr>
              <w:t>From Quantconnect: “NMath has not differentiated in any major way and has positioned itself between the consumer and commercial spaces, but its [sic] is worth a look to see if the UI fits your style. It is certainly well designed for intuitive use for many applications.”</w:t>
            </w:r>
          </w:p>
          <w:p w14:paraId="25E60D0C" w14:textId="77777777" w:rsidR="00636A2D" w:rsidRPr="0072381F" w:rsidRDefault="00636A2D" w:rsidP="00A152F8">
            <w:pPr>
              <w:pStyle w:val="Table"/>
            </w:pPr>
            <w:r w:rsidRPr="0072381F">
              <w:t>*Example of supplier (developer) as entrant.</w:t>
            </w:r>
          </w:p>
        </w:tc>
        <w:tc>
          <w:tcPr>
            <w:tcW w:w="1166" w:type="dxa"/>
          </w:tcPr>
          <w:p w14:paraId="058F5BD5" w14:textId="77777777" w:rsidR="00636A2D" w:rsidRDefault="00636A2D" w:rsidP="00A152F8">
            <w:pPr>
              <w:pStyle w:val="Table"/>
              <w:rPr>
                <w:color w:val="000000" w:themeColor="text1"/>
                <w:szCs w:val="18"/>
              </w:rPr>
            </w:pPr>
            <w:r w:rsidRPr="0072381F">
              <w:t xml:space="preserve">$1595 / dev + </w:t>
            </w:r>
            <w:r>
              <w:rPr>
                <w:color w:val="000000" w:themeColor="text1"/>
                <w:szCs w:val="18"/>
              </w:rPr>
              <w:t xml:space="preserve">yearly main-tenance. </w:t>
            </w:r>
          </w:p>
          <w:p w14:paraId="67C29F04" w14:textId="77777777" w:rsidR="00636A2D" w:rsidRPr="0072381F" w:rsidRDefault="00636A2D" w:rsidP="00A152F8">
            <w:pPr>
              <w:pStyle w:val="Table"/>
            </w:pPr>
            <w:r w:rsidRPr="0072381F">
              <w:t>Purchase via webstore.</w:t>
            </w:r>
          </w:p>
        </w:tc>
        <w:tc>
          <w:tcPr>
            <w:tcW w:w="1012" w:type="dxa"/>
          </w:tcPr>
          <w:p w14:paraId="305B55D7" w14:textId="77777777" w:rsidR="00636A2D" w:rsidRPr="0072381F" w:rsidRDefault="00636A2D" w:rsidP="00A152F8">
            <w:pPr>
              <w:pStyle w:val="Table"/>
            </w:pPr>
            <w:r w:rsidRPr="0072381F">
              <w:t>~$7mm</w:t>
            </w:r>
          </w:p>
        </w:tc>
        <w:tc>
          <w:tcPr>
            <w:tcW w:w="1035" w:type="dxa"/>
            <w:gridSpan w:val="2"/>
          </w:tcPr>
          <w:p w14:paraId="3AF8D679" w14:textId="77777777" w:rsidR="00636A2D" w:rsidRPr="0072381F" w:rsidRDefault="00636A2D" w:rsidP="00A152F8">
            <w:pPr>
              <w:pStyle w:val="Table"/>
            </w:pPr>
            <w:r w:rsidRPr="0072381F">
              <w:t>same</w:t>
            </w:r>
          </w:p>
        </w:tc>
      </w:tr>
      <w:tr w:rsidR="00636A2D" w:rsidRPr="00981889" w14:paraId="12A3E057" w14:textId="77777777" w:rsidTr="006777C8">
        <w:trPr>
          <w:trHeight w:val="1567"/>
        </w:trPr>
        <w:tc>
          <w:tcPr>
            <w:tcW w:w="1478" w:type="dxa"/>
          </w:tcPr>
          <w:p w14:paraId="3AB0C86E" w14:textId="77777777" w:rsidR="00636A2D" w:rsidRPr="00A44B50" w:rsidRDefault="00636A2D" w:rsidP="00A152F8">
            <w:pPr>
              <w:pStyle w:val="Table"/>
              <w:rPr>
                <w:szCs w:val="18"/>
              </w:rPr>
            </w:pPr>
            <w:r w:rsidRPr="0072381F">
              <w:rPr>
                <w:szCs w:val="18"/>
              </w:rPr>
              <w:t xml:space="preserve">vNeuron: </w:t>
            </w:r>
            <w:hyperlink r:id="rId47" w:history="1">
              <w:r w:rsidRPr="00A44B50">
                <w:rPr>
                  <w:rStyle w:val="Hyperlink"/>
                  <w:szCs w:val="18"/>
                </w:rPr>
                <w:t>NLinear</w:t>
              </w:r>
            </w:hyperlink>
          </w:p>
          <w:p w14:paraId="2B05FD5A" w14:textId="77777777" w:rsidR="00636A2D" w:rsidRPr="009275A6" w:rsidRDefault="00636A2D" w:rsidP="00A152F8">
            <w:pPr>
              <w:pStyle w:val="Table"/>
            </w:pPr>
          </w:p>
        </w:tc>
        <w:tc>
          <w:tcPr>
            <w:tcW w:w="4319" w:type="dxa"/>
          </w:tcPr>
          <w:p w14:paraId="1FD533EC" w14:textId="77777777" w:rsidR="00636A2D" w:rsidRDefault="00636A2D" w:rsidP="00A152F8">
            <w:pPr>
              <w:pStyle w:val="Table"/>
              <w:rPr>
                <w:rFonts w:cs="Segoe UI"/>
                <w:color w:val="000000" w:themeColor="text1"/>
                <w:szCs w:val="18"/>
              </w:rPr>
            </w:pPr>
            <w:r w:rsidRPr="0072381F">
              <w:rPr>
                <w:color w:val="000000"/>
              </w:rPr>
              <w:t>From Quantconnect: “</w:t>
            </w:r>
            <w:r w:rsidRPr="001E2107">
              <w:rPr>
                <w:color w:val="000000" w:themeColor="text1"/>
                <w:szCs w:val="18"/>
                <w:shd w:val="clear" w:color="auto" w:fill="FFFFFF"/>
              </w:rPr>
              <w:t>NLinear is a basic linear algebra toolkit in C# compatible with Silverlight. While not open source it is much more open than the commercial numerical libraries but offers a narrow range of features</w:t>
            </w:r>
            <w:r>
              <w:rPr>
                <w:color w:val="000000" w:themeColor="text1"/>
                <w:szCs w:val="18"/>
                <w:shd w:val="clear" w:color="auto" w:fill="FFFFFF"/>
              </w:rPr>
              <w:t xml:space="preserve">” Library was produced by </w:t>
            </w:r>
            <w:r w:rsidRPr="001E2107">
              <w:rPr>
                <w:rFonts w:cs="Segoe UI"/>
                <w:color w:val="000000" w:themeColor="text1"/>
                <w:szCs w:val="18"/>
              </w:rPr>
              <w:t>vNeuron</w:t>
            </w:r>
            <w:r>
              <w:rPr>
                <w:rFonts w:cs="Segoe UI"/>
                <w:color w:val="000000" w:themeColor="text1"/>
                <w:szCs w:val="18"/>
              </w:rPr>
              <w:t xml:space="preserve">, </w:t>
            </w:r>
            <w:r w:rsidRPr="001E2107">
              <w:rPr>
                <w:rFonts w:cs="Segoe UI"/>
                <w:color w:val="000000" w:themeColor="text1"/>
                <w:szCs w:val="18"/>
              </w:rPr>
              <w:t>a Tunisian/French-based ISV</w:t>
            </w:r>
            <w:r>
              <w:rPr>
                <w:rFonts w:cs="Segoe UI"/>
                <w:color w:val="000000" w:themeColor="text1"/>
                <w:szCs w:val="18"/>
              </w:rPr>
              <w:t xml:space="preserve">. </w:t>
            </w:r>
          </w:p>
          <w:p w14:paraId="5135B07C" w14:textId="77777777" w:rsidR="00636A2D" w:rsidRPr="0072381F" w:rsidRDefault="00636A2D" w:rsidP="00A152F8">
            <w:pPr>
              <w:pStyle w:val="Table"/>
              <w:rPr>
                <w:shd w:val="clear" w:color="auto" w:fill="FFFFFF"/>
              </w:rPr>
            </w:pPr>
            <w:r w:rsidRPr="0072381F">
              <w:rPr>
                <w:shd w:val="clear" w:color="auto" w:fill="FFFFFF"/>
              </w:rPr>
              <w:t>*Example of potential buyer as entrant.</w:t>
            </w:r>
          </w:p>
        </w:tc>
        <w:tc>
          <w:tcPr>
            <w:tcW w:w="1166" w:type="dxa"/>
          </w:tcPr>
          <w:p w14:paraId="13C07764" w14:textId="77777777" w:rsidR="00636A2D" w:rsidRPr="0072381F" w:rsidRDefault="00636A2D" w:rsidP="00A152F8">
            <w:pPr>
              <w:pStyle w:val="Table"/>
            </w:pPr>
            <w:r w:rsidRPr="0072381F">
              <w:t>Free?</w:t>
            </w:r>
          </w:p>
        </w:tc>
        <w:tc>
          <w:tcPr>
            <w:tcW w:w="1012" w:type="dxa"/>
          </w:tcPr>
          <w:p w14:paraId="59B0F1D9" w14:textId="77777777" w:rsidR="00636A2D" w:rsidRDefault="00636A2D" w:rsidP="00A152F8">
            <w:pPr>
              <w:pStyle w:val="Table"/>
            </w:pPr>
          </w:p>
        </w:tc>
        <w:tc>
          <w:tcPr>
            <w:tcW w:w="1035" w:type="dxa"/>
            <w:gridSpan w:val="2"/>
          </w:tcPr>
          <w:p w14:paraId="743AE659" w14:textId="77777777" w:rsidR="00636A2D" w:rsidRDefault="00636A2D" w:rsidP="00A152F8">
            <w:pPr>
              <w:pStyle w:val="Table"/>
            </w:pPr>
          </w:p>
        </w:tc>
      </w:tr>
    </w:tbl>
    <w:p w14:paraId="7E2D2092" w14:textId="77777777" w:rsidR="008F33BA" w:rsidRPr="0072381F" w:rsidRDefault="008F33BA" w:rsidP="008F33BA">
      <w:pPr>
        <w:rPr>
          <w:rFonts w:cs="Calibri"/>
        </w:rPr>
      </w:pPr>
    </w:p>
    <w:p w14:paraId="75A9048A" w14:textId="77777777" w:rsidR="002C17D8" w:rsidRDefault="002C17D8" w:rsidP="002C17D8">
      <w:pPr>
        <w:pStyle w:val="Heading4"/>
        <w:rPr>
          <w:i w:val="0"/>
          <w:iCs/>
        </w:rPr>
      </w:pPr>
      <w:r>
        <w:t xml:space="preserve">Languages and their Ecosystems </w:t>
      </w:r>
    </w:p>
    <w:p w14:paraId="70201944" w14:textId="77777777" w:rsidR="002C17D8" w:rsidRDefault="002C17D8" w:rsidP="002C17D8">
      <w:r>
        <w:t xml:space="preserve">Probably the greatest force and source of erosion today to both the Integrated Math Engines and General Numerical Libraries groups are certain high-level languages and their growing ecosystems. These are free, offered with permissive open source licenses (so suitable for commercial use) and are relatively easy to learn. </w:t>
      </w:r>
    </w:p>
    <w:p w14:paraId="1A763EB7" w14:textId="77777777" w:rsidR="002C17D8" w:rsidRDefault="002C17D8" w:rsidP="002C17D8"/>
    <w:tbl>
      <w:tblPr>
        <w:tblStyle w:val="TableGridLight"/>
        <w:tblW w:w="0" w:type="auto"/>
        <w:tblLook w:val="04A0" w:firstRow="1" w:lastRow="0" w:firstColumn="1" w:lastColumn="0" w:noHBand="0" w:noVBand="1"/>
      </w:tblPr>
      <w:tblGrid>
        <w:gridCol w:w="2185"/>
        <w:gridCol w:w="3765"/>
        <w:gridCol w:w="1101"/>
        <w:gridCol w:w="1021"/>
        <w:gridCol w:w="10"/>
        <w:gridCol w:w="928"/>
      </w:tblGrid>
      <w:tr w:rsidR="002C17D8" w:rsidRPr="00981889" w14:paraId="0428CD24" w14:textId="77777777" w:rsidTr="006476C4">
        <w:trPr>
          <w:trHeight w:val="172"/>
          <w:tblHeader/>
        </w:trPr>
        <w:tc>
          <w:tcPr>
            <w:tcW w:w="2185" w:type="dxa"/>
            <w:vMerge w:val="restart"/>
            <w:shd w:val="clear" w:color="auto" w:fill="F2F2F2" w:themeFill="background1" w:themeFillShade="F2"/>
          </w:tcPr>
          <w:p w14:paraId="4550B371" w14:textId="77777777" w:rsidR="002C17D8" w:rsidRPr="00E65CF0" w:rsidRDefault="002C17D8" w:rsidP="006476C4">
            <w:pPr>
              <w:rPr>
                <w:b/>
                <w:bCs/>
                <w:color w:val="202122"/>
                <w:sz w:val="18"/>
                <w:szCs w:val="18"/>
              </w:rPr>
            </w:pPr>
            <w:r w:rsidRPr="00E65CF0">
              <w:rPr>
                <w:b/>
                <w:bCs/>
                <w:color w:val="202122"/>
                <w:sz w:val="18"/>
                <w:szCs w:val="18"/>
              </w:rPr>
              <w:t>Firm: Libraries</w:t>
            </w:r>
          </w:p>
        </w:tc>
        <w:tc>
          <w:tcPr>
            <w:tcW w:w="3857" w:type="dxa"/>
            <w:vMerge w:val="restart"/>
            <w:shd w:val="clear" w:color="auto" w:fill="F2F2F2" w:themeFill="background1" w:themeFillShade="F2"/>
          </w:tcPr>
          <w:p w14:paraId="4400E266" w14:textId="77777777" w:rsidR="002C17D8" w:rsidRPr="00E65CF0" w:rsidRDefault="002C17D8" w:rsidP="006476C4">
            <w:pPr>
              <w:rPr>
                <w:b/>
                <w:bCs/>
                <w:color w:val="202122"/>
                <w:sz w:val="18"/>
                <w:szCs w:val="18"/>
              </w:rPr>
            </w:pPr>
            <w:r w:rsidRPr="00E65CF0">
              <w:rPr>
                <w:b/>
                <w:bCs/>
                <w:color w:val="202122"/>
                <w:sz w:val="18"/>
                <w:szCs w:val="18"/>
              </w:rPr>
              <w:t>Position</w:t>
            </w:r>
          </w:p>
        </w:tc>
        <w:tc>
          <w:tcPr>
            <w:tcW w:w="1101" w:type="dxa"/>
            <w:vMerge w:val="restart"/>
            <w:shd w:val="clear" w:color="auto" w:fill="F2F2F2" w:themeFill="background1" w:themeFillShade="F2"/>
          </w:tcPr>
          <w:p w14:paraId="70FA2F8E" w14:textId="77777777" w:rsidR="002C17D8" w:rsidRPr="00E65CF0" w:rsidRDefault="002C17D8" w:rsidP="006476C4">
            <w:pPr>
              <w:rPr>
                <w:b/>
                <w:bCs/>
                <w:color w:val="202122"/>
                <w:sz w:val="18"/>
                <w:szCs w:val="18"/>
              </w:rPr>
            </w:pPr>
            <w:r w:rsidRPr="00E65CF0">
              <w:rPr>
                <w:b/>
                <w:bCs/>
                <w:color w:val="202122"/>
                <w:sz w:val="18"/>
                <w:szCs w:val="18"/>
              </w:rPr>
              <w:t>Cost to User</w:t>
            </w:r>
          </w:p>
        </w:tc>
        <w:tc>
          <w:tcPr>
            <w:tcW w:w="1867" w:type="dxa"/>
            <w:gridSpan w:val="3"/>
            <w:shd w:val="clear" w:color="auto" w:fill="F2F2F2" w:themeFill="background1" w:themeFillShade="F2"/>
          </w:tcPr>
          <w:p w14:paraId="48FF45E2" w14:textId="77777777" w:rsidR="002C17D8" w:rsidRPr="00E65CF0" w:rsidRDefault="002C17D8" w:rsidP="006476C4">
            <w:pPr>
              <w:rPr>
                <w:b/>
                <w:bCs/>
                <w:color w:val="202122"/>
                <w:sz w:val="18"/>
                <w:szCs w:val="18"/>
              </w:rPr>
            </w:pPr>
            <w:r w:rsidRPr="00E65CF0">
              <w:rPr>
                <w:b/>
                <w:bCs/>
                <w:color w:val="202122"/>
                <w:sz w:val="18"/>
                <w:szCs w:val="18"/>
              </w:rPr>
              <w:t xml:space="preserve">Revenues </w:t>
            </w:r>
          </w:p>
        </w:tc>
      </w:tr>
      <w:tr w:rsidR="002C17D8" w:rsidRPr="00981889" w14:paraId="14D4604E" w14:textId="77777777" w:rsidTr="006476C4">
        <w:trPr>
          <w:trHeight w:val="258"/>
          <w:tblHeader/>
        </w:trPr>
        <w:tc>
          <w:tcPr>
            <w:tcW w:w="2185" w:type="dxa"/>
            <w:vMerge/>
            <w:shd w:val="clear" w:color="auto" w:fill="F2F2F2" w:themeFill="background1" w:themeFillShade="F2"/>
          </w:tcPr>
          <w:p w14:paraId="2C528FFB" w14:textId="77777777" w:rsidR="002C17D8" w:rsidRPr="00E65CF0" w:rsidRDefault="002C17D8" w:rsidP="006476C4">
            <w:pPr>
              <w:rPr>
                <w:b/>
                <w:bCs/>
                <w:color w:val="202122"/>
                <w:sz w:val="18"/>
                <w:szCs w:val="18"/>
              </w:rPr>
            </w:pPr>
          </w:p>
        </w:tc>
        <w:tc>
          <w:tcPr>
            <w:tcW w:w="3857" w:type="dxa"/>
            <w:vMerge/>
            <w:shd w:val="clear" w:color="auto" w:fill="F2F2F2" w:themeFill="background1" w:themeFillShade="F2"/>
          </w:tcPr>
          <w:p w14:paraId="766A68F8" w14:textId="77777777" w:rsidR="002C17D8" w:rsidRPr="00E65CF0" w:rsidRDefault="002C17D8" w:rsidP="006476C4">
            <w:pPr>
              <w:rPr>
                <w:b/>
                <w:bCs/>
                <w:color w:val="202122"/>
                <w:sz w:val="18"/>
                <w:szCs w:val="18"/>
              </w:rPr>
            </w:pPr>
          </w:p>
        </w:tc>
        <w:tc>
          <w:tcPr>
            <w:tcW w:w="1101" w:type="dxa"/>
            <w:vMerge/>
            <w:shd w:val="clear" w:color="auto" w:fill="F2F2F2" w:themeFill="background1" w:themeFillShade="F2"/>
          </w:tcPr>
          <w:p w14:paraId="6B49FBA9" w14:textId="77777777" w:rsidR="002C17D8" w:rsidRPr="00E65CF0" w:rsidRDefault="002C17D8" w:rsidP="006476C4">
            <w:pPr>
              <w:rPr>
                <w:b/>
                <w:bCs/>
                <w:color w:val="202122"/>
                <w:sz w:val="18"/>
                <w:szCs w:val="18"/>
              </w:rPr>
            </w:pPr>
          </w:p>
        </w:tc>
        <w:tc>
          <w:tcPr>
            <w:tcW w:w="924" w:type="dxa"/>
            <w:gridSpan w:val="2"/>
            <w:shd w:val="clear" w:color="auto" w:fill="F2F2F2" w:themeFill="background1" w:themeFillShade="F2"/>
          </w:tcPr>
          <w:p w14:paraId="10486F1E" w14:textId="77777777" w:rsidR="002C17D8" w:rsidRPr="00E65CF0" w:rsidRDefault="002C17D8" w:rsidP="006476C4">
            <w:pPr>
              <w:rPr>
                <w:b/>
                <w:bCs/>
                <w:color w:val="202122"/>
                <w:sz w:val="18"/>
                <w:szCs w:val="18"/>
              </w:rPr>
            </w:pPr>
            <w:r w:rsidRPr="00E65CF0">
              <w:rPr>
                <w:b/>
                <w:bCs/>
                <w:color w:val="202122"/>
                <w:sz w:val="18"/>
                <w:szCs w:val="18"/>
              </w:rPr>
              <w:t>2019 Total</w:t>
            </w:r>
          </w:p>
        </w:tc>
        <w:tc>
          <w:tcPr>
            <w:tcW w:w="943" w:type="dxa"/>
            <w:shd w:val="clear" w:color="auto" w:fill="F2F2F2" w:themeFill="background1" w:themeFillShade="F2"/>
          </w:tcPr>
          <w:p w14:paraId="45DB9AF4" w14:textId="77777777" w:rsidR="002C17D8" w:rsidRPr="00E65CF0" w:rsidRDefault="002C17D8" w:rsidP="006476C4">
            <w:pPr>
              <w:rPr>
                <w:b/>
                <w:bCs/>
                <w:color w:val="202122"/>
                <w:sz w:val="18"/>
                <w:szCs w:val="18"/>
              </w:rPr>
            </w:pPr>
            <w:r w:rsidRPr="00E65CF0">
              <w:rPr>
                <w:b/>
                <w:bCs/>
                <w:color w:val="202122"/>
                <w:sz w:val="18"/>
                <w:szCs w:val="18"/>
              </w:rPr>
              <w:t>2019 BU</w:t>
            </w:r>
          </w:p>
        </w:tc>
      </w:tr>
      <w:tr w:rsidR="002C17D8" w:rsidRPr="00981889" w14:paraId="79A3C795" w14:textId="77777777" w:rsidTr="006476C4">
        <w:trPr>
          <w:trHeight w:val="449"/>
        </w:trPr>
        <w:tc>
          <w:tcPr>
            <w:tcW w:w="2185" w:type="dxa"/>
          </w:tcPr>
          <w:p w14:paraId="327F45C3" w14:textId="77777777" w:rsidR="002C17D8" w:rsidRDefault="00000000" w:rsidP="006476C4">
            <w:pPr>
              <w:ind w:left="166" w:hanging="166"/>
              <w:rPr>
                <w:color w:val="202122"/>
                <w:sz w:val="18"/>
                <w:szCs w:val="18"/>
              </w:rPr>
            </w:pPr>
            <w:hyperlink r:id="rId48" w:history="1">
              <w:r w:rsidR="002C17D8" w:rsidRPr="001F0348">
                <w:rPr>
                  <w:rStyle w:val="Hyperlink"/>
                  <w:sz w:val="18"/>
                  <w:szCs w:val="18"/>
                </w:rPr>
                <w:t>Python</w:t>
              </w:r>
            </w:hyperlink>
            <w:r w:rsidR="002C17D8">
              <w:rPr>
                <w:color w:val="202122"/>
                <w:sz w:val="18"/>
                <w:szCs w:val="18"/>
              </w:rPr>
              <w:t xml:space="preserve">: </w:t>
            </w:r>
          </w:p>
          <w:p w14:paraId="57A410DF" w14:textId="77777777" w:rsidR="002C17D8" w:rsidRDefault="00000000" w:rsidP="006476C4">
            <w:pPr>
              <w:ind w:left="166"/>
              <w:rPr>
                <w:color w:val="202122"/>
                <w:sz w:val="18"/>
                <w:szCs w:val="18"/>
              </w:rPr>
            </w:pPr>
            <w:hyperlink r:id="rId49" w:history="1">
              <w:r w:rsidR="002C17D8" w:rsidRPr="00FA43ED">
                <w:rPr>
                  <w:rStyle w:val="Hyperlink"/>
                  <w:sz w:val="18"/>
                  <w:szCs w:val="18"/>
                </w:rPr>
                <w:t>SciPy Ecosystem</w:t>
              </w:r>
            </w:hyperlink>
          </w:p>
          <w:p w14:paraId="4C281C58" w14:textId="77777777" w:rsidR="002C17D8" w:rsidRDefault="002C17D8" w:rsidP="002C17D8">
            <w:pPr>
              <w:pStyle w:val="ListParagraph"/>
              <w:numPr>
                <w:ilvl w:val="0"/>
                <w:numId w:val="34"/>
              </w:numPr>
              <w:ind w:left="308" w:hanging="142"/>
              <w:rPr>
                <w:color w:val="202122"/>
                <w:sz w:val="18"/>
                <w:szCs w:val="18"/>
              </w:rPr>
            </w:pPr>
            <w:r>
              <w:rPr>
                <w:color w:val="202122"/>
                <w:sz w:val="18"/>
                <w:szCs w:val="18"/>
              </w:rPr>
              <w:t>SciPy – fundamental library for scientific computing</w:t>
            </w:r>
          </w:p>
          <w:p w14:paraId="39D433EF" w14:textId="77777777" w:rsidR="002C17D8" w:rsidRPr="00FA43ED" w:rsidRDefault="002C17D8" w:rsidP="002C17D8">
            <w:pPr>
              <w:pStyle w:val="ListParagraph"/>
              <w:numPr>
                <w:ilvl w:val="0"/>
                <w:numId w:val="34"/>
              </w:numPr>
              <w:ind w:left="308" w:hanging="142"/>
              <w:rPr>
                <w:color w:val="202122"/>
                <w:sz w:val="18"/>
                <w:szCs w:val="18"/>
              </w:rPr>
            </w:pPr>
            <w:r w:rsidRPr="00FA43ED">
              <w:rPr>
                <w:color w:val="202122"/>
                <w:sz w:val="18"/>
                <w:szCs w:val="18"/>
              </w:rPr>
              <w:t xml:space="preserve">NumPy </w:t>
            </w:r>
            <w:r>
              <w:rPr>
                <w:color w:val="202122"/>
                <w:sz w:val="18"/>
                <w:szCs w:val="18"/>
              </w:rPr>
              <w:t>– N-dimensional array package</w:t>
            </w:r>
            <w:r w:rsidRPr="00FA43ED">
              <w:rPr>
                <w:color w:val="202122"/>
                <w:sz w:val="18"/>
                <w:szCs w:val="18"/>
              </w:rPr>
              <w:t xml:space="preserve"> </w:t>
            </w:r>
          </w:p>
          <w:p w14:paraId="1CD93B1B" w14:textId="77777777" w:rsidR="002C17D8" w:rsidRDefault="002C17D8" w:rsidP="002C17D8">
            <w:pPr>
              <w:pStyle w:val="ListParagraph"/>
              <w:numPr>
                <w:ilvl w:val="0"/>
                <w:numId w:val="34"/>
              </w:numPr>
              <w:ind w:left="308" w:hanging="142"/>
              <w:rPr>
                <w:color w:val="202122"/>
                <w:sz w:val="18"/>
                <w:szCs w:val="18"/>
              </w:rPr>
            </w:pPr>
            <w:r>
              <w:rPr>
                <w:color w:val="202122"/>
                <w:sz w:val="18"/>
                <w:szCs w:val="18"/>
              </w:rPr>
              <w:t>Matplotlib – 2d plotting</w:t>
            </w:r>
          </w:p>
          <w:p w14:paraId="54BD4822" w14:textId="77777777" w:rsidR="002C17D8" w:rsidRDefault="002C17D8" w:rsidP="002C17D8">
            <w:pPr>
              <w:pStyle w:val="ListParagraph"/>
              <w:numPr>
                <w:ilvl w:val="0"/>
                <w:numId w:val="34"/>
              </w:numPr>
              <w:ind w:left="308" w:hanging="142"/>
              <w:rPr>
                <w:color w:val="202122"/>
                <w:sz w:val="18"/>
                <w:szCs w:val="18"/>
              </w:rPr>
            </w:pPr>
            <w:r>
              <w:rPr>
                <w:color w:val="202122"/>
                <w:sz w:val="18"/>
                <w:szCs w:val="18"/>
              </w:rPr>
              <w:t>SymPy – Symbolic mathematics</w:t>
            </w:r>
          </w:p>
          <w:p w14:paraId="7C852B92" w14:textId="77777777" w:rsidR="002C17D8" w:rsidRDefault="002C17D8" w:rsidP="002C17D8">
            <w:pPr>
              <w:pStyle w:val="ListParagraph"/>
              <w:numPr>
                <w:ilvl w:val="0"/>
                <w:numId w:val="34"/>
              </w:numPr>
              <w:ind w:left="308" w:hanging="142"/>
              <w:rPr>
                <w:color w:val="202122"/>
                <w:sz w:val="18"/>
                <w:szCs w:val="18"/>
              </w:rPr>
            </w:pPr>
            <w:r>
              <w:rPr>
                <w:color w:val="202122"/>
                <w:sz w:val="18"/>
                <w:szCs w:val="18"/>
              </w:rPr>
              <w:t>Pandas – data structures and analysis</w:t>
            </w:r>
          </w:p>
          <w:p w14:paraId="1BE57D79" w14:textId="77777777" w:rsidR="002C17D8" w:rsidRDefault="00000000" w:rsidP="006476C4">
            <w:pPr>
              <w:ind w:left="166"/>
              <w:rPr>
                <w:color w:val="202122"/>
                <w:sz w:val="18"/>
                <w:szCs w:val="18"/>
              </w:rPr>
            </w:pPr>
            <w:hyperlink r:id="rId50" w:history="1">
              <w:r w:rsidR="002C17D8" w:rsidRPr="00FA43ED">
                <w:rPr>
                  <w:rStyle w:val="Hyperlink"/>
                  <w:sz w:val="18"/>
                  <w:szCs w:val="18"/>
                </w:rPr>
                <w:t>Scikit Learn</w:t>
              </w:r>
            </w:hyperlink>
            <w:r w:rsidR="002C17D8">
              <w:rPr>
                <w:color w:val="202122"/>
                <w:sz w:val="18"/>
                <w:szCs w:val="18"/>
              </w:rPr>
              <w:t xml:space="preserve"> – most popular Python ML library</w:t>
            </w:r>
          </w:p>
          <w:p w14:paraId="4E0B4121" w14:textId="77777777" w:rsidR="002C17D8" w:rsidRDefault="00000000" w:rsidP="006476C4">
            <w:pPr>
              <w:ind w:left="166"/>
              <w:rPr>
                <w:color w:val="202122"/>
                <w:sz w:val="18"/>
                <w:szCs w:val="18"/>
              </w:rPr>
            </w:pPr>
            <w:hyperlink r:id="rId51" w:history="1">
              <w:r w:rsidR="002C17D8" w:rsidRPr="00C936A8">
                <w:rPr>
                  <w:rStyle w:val="Hyperlink"/>
                  <w:sz w:val="18"/>
                  <w:szCs w:val="18"/>
                </w:rPr>
                <w:t>Pytorch</w:t>
              </w:r>
            </w:hyperlink>
            <w:r w:rsidR="002C17D8">
              <w:rPr>
                <w:color w:val="202122"/>
                <w:sz w:val="18"/>
                <w:szCs w:val="18"/>
              </w:rPr>
              <w:t xml:space="preserve"> – Tensors &amp; DNNs with GPU acceleration</w:t>
            </w:r>
          </w:p>
          <w:p w14:paraId="20CE7558" w14:textId="77777777" w:rsidR="002C17D8" w:rsidRDefault="002C17D8" w:rsidP="006476C4">
            <w:pPr>
              <w:ind w:left="166"/>
              <w:rPr>
                <w:color w:val="202122"/>
                <w:sz w:val="18"/>
                <w:szCs w:val="18"/>
              </w:rPr>
            </w:pPr>
            <w:r>
              <w:rPr>
                <w:color w:val="202122"/>
                <w:sz w:val="18"/>
                <w:szCs w:val="18"/>
              </w:rPr>
              <w:t>Tensorflow</w:t>
            </w:r>
          </w:p>
          <w:p w14:paraId="2B786917" w14:textId="77777777" w:rsidR="002C17D8" w:rsidRDefault="00000000" w:rsidP="006476C4">
            <w:pPr>
              <w:ind w:left="166"/>
              <w:rPr>
                <w:color w:val="202122"/>
                <w:sz w:val="18"/>
                <w:szCs w:val="18"/>
              </w:rPr>
            </w:pPr>
            <w:hyperlink r:id="rId52" w:history="1">
              <w:r w:rsidR="002C17D8" w:rsidRPr="00C936A8">
                <w:rPr>
                  <w:rStyle w:val="Hyperlink"/>
                  <w:sz w:val="18"/>
                  <w:szCs w:val="18"/>
                </w:rPr>
                <w:t>Theano</w:t>
              </w:r>
            </w:hyperlink>
            <w:r w:rsidR="002C17D8">
              <w:rPr>
                <w:color w:val="202122"/>
                <w:sz w:val="18"/>
                <w:szCs w:val="18"/>
              </w:rPr>
              <w:t xml:space="preserve"> – fast numerical computation</w:t>
            </w:r>
          </w:p>
          <w:p w14:paraId="45647311" w14:textId="77777777" w:rsidR="002C17D8" w:rsidRDefault="00000000" w:rsidP="006476C4">
            <w:pPr>
              <w:ind w:left="166"/>
              <w:rPr>
                <w:color w:val="202122"/>
                <w:sz w:val="18"/>
                <w:szCs w:val="18"/>
              </w:rPr>
            </w:pPr>
            <w:hyperlink r:id="rId53" w:history="1">
              <w:r w:rsidR="002C17D8" w:rsidRPr="00C936A8">
                <w:rPr>
                  <w:rStyle w:val="Hyperlink"/>
                  <w:sz w:val="18"/>
                  <w:szCs w:val="18"/>
                </w:rPr>
                <w:t>Statsmodel</w:t>
              </w:r>
            </w:hyperlink>
            <w:r w:rsidR="002C17D8">
              <w:rPr>
                <w:color w:val="202122"/>
                <w:sz w:val="18"/>
                <w:szCs w:val="18"/>
              </w:rPr>
              <w:t xml:space="preserve"> – statistical model estimation</w:t>
            </w:r>
          </w:p>
          <w:p w14:paraId="399F399A" w14:textId="77777777" w:rsidR="002C17D8" w:rsidRPr="00981889" w:rsidRDefault="002C17D8" w:rsidP="006476C4">
            <w:pPr>
              <w:ind w:left="166"/>
              <w:rPr>
                <w:color w:val="202122"/>
                <w:sz w:val="18"/>
                <w:szCs w:val="18"/>
              </w:rPr>
            </w:pPr>
            <w:r>
              <w:rPr>
                <w:color w:val="202122"/>
                <w:sz w:val="18"/>
                <w:szCs w:val="18"/>
              </w:rPr>
              <w:t>And more…</w:t>
            </w:r>
          </w:p>
        </w:tc>
        <w:tc>
          <w:tcPr>
            <w:tcW w:w="3857" w:type="dxa"/>
          </w:tcPr>
          <w:p w14:paraId="2C71AE66" w14:textId="6E07154D" w:rsidR="002C17D8" w:rsidRPr="00FA43ED" w:rsidRDefault="002C17D8" w:rsidP="006476C4">
            <w:pPr>
              <w:pStyle w:val="NormalWeb"/>
              <w:shd w:val="clear" w:color="auto" w:fill="FFFFFF"/>
              <w:spacing w:before="0" w:beforeAutospacing="0" w:after="0" w:afterAutospacing="0"/>
              <w:textAlignment w:val="baseline"/>
              <w:rPr>
                <w:rFonts w:cs="Calibri"/>
                <w:color w:val="000000"/>
                <w:sz w:val="18"/>
                <w:szCs w:val="18"/>
              </w:rPr>
            </w:pPr>
            <w:r>
              <w:rPr>
                <w:rFonts w:cs="Calibri"/>
                <w:color w:val="000000"/>
                <w:sz w:val="18"/>
                <w:szCs w:val="18"/>
              </w:rPr>
              <w:t xml:space="preserve">Dominant </w:t>
            </w:r>
            <w:r w:rsidR="00717A51">
              <w:rPr>
                <w:rFonts w:cs="Calibri"/>
                <w:color w:val="000000"/>
                <w:sz w:val="18"/>
                <w:szCs w:val="18"/>
              </w:rPr>
              <w:t xml:space="preserve">language + </w:t>
            </w:r>
            <w:r>
              <w:rPr>
                <w:rFonts w:cs="Calibri"/>
                <w:color w:val="000000"/>
                <w:sz w:val="18"/>
                <w:szCs w:val="18"/>
              </w:rPr>
              <w:t>ecosystem - “</w:t>
            </w:r>
            <w:hyperlink r:id="rId54" w:tgtFrame="_blank" w:history="1">
              <w:r w:rsidRPr="002C11B1">
                <w:rPr>
                  <w:rStyle w:val="Hyperlink"/>
                  <w:rFonts w:cs="Calibri"/>
                  <w:color w:val="000000"/>
                  <w:sz w:val="18"/>
                  <w:szCs w:val="18"/>
                  <w:bdr w:val="none" w:sz="0" w:space="0" w:color="auto" w:frame="1"/>
                </w:rPr>
                <w:t>Python</w:t>
              </w:r>
            </w:hyperlink>
            <w:r w:rsidRPr="002C11B1">
              <w:rPr>
                <w:rFonts w:cs="Calibri"/>
                <w:color w:val="000000"/>
                <w:sz w:val="18"/>
                <w:szCs w:val="18"/>
              </w:rPr>
              <w:t> is a high-level, versatile, object-oriented programming language. Python is useful and powerful while also being readable and easy to learn. This makes it suitable for programmers of all backgrounds and is likely the reason Python is one of the </w:t>
            </w:r>
            <w:hyperlink r:id="rId55" w:tgtFrame="_blank" w:history="1">
              <w:r w:rsidRPr="002C11B1">
                <w:rPr>
                  <w:rStyle w:val="Hyperlink"/>
                  <w:rFonts w:cs="Calibri"/>
                  <w:color w:val="000000"/>
                  <w:sz w:val="18"/>
                  <w:szCs w:val="18"/>
                  <w:bdr w:val="none" w:sz="0" w:space="0" w:color="auto" w:frame="1"/>
                </w:rPr>
                <w:t xml:space="preserve">most widely used programming languages (as </w:t>
              </w:r>
              <w:r>
                <w:rPr>
                  <w:rStyle w:val="Hyperlink"/>
                  <w:rFonts w:cs="Calibri"/>
                  <w:color w:val="000000"/>
                  <w:sz w:val="18"/>
                  <w:szCs w:val="18"/>
                  <w:bdr w:val="none" w:sz="0" w:space="0" w:color="auto" w:frame="1"/>
                </w:rPr>
                <w:t>of 2019</w:t>
              </w:r>
              <w:r w:rsidRPr="002C11B1">
                <w:rPr>
                  <w:rStyle w:val="Hyperlink"/>
                  <w:rFonts w:cs="Calibri"/>
                  <w:color w:val="000000"/>
                  <w:sz w:val="18"/>
                  <w:szCs w:val="18"/>
                  <w:bdr w:val="none" w:sz="0" w:space="0" w:color="auto" w:frame="1"/>
                </w:rPr>
                <w:t>)</w:t>
              </w:r>
            </w:hyperlink>
            <w:r w:rsidRPr="002C11B1">
              <w:rPr>
                <w:rFonts w:cs="Calibri"/>
                <w:color w:val="000000"/>
                <w:sz w:val="18"/>
                <w:szCs w:val="18"/>
              </w:rPr>
              <w:t>.</w:t>
            </w:r>
            <w:r>
              <w:rPr>
                <w:rFonts w:cs="Calibri"/>
                <w:color w:val="000000"/>
                <w:sz w:val="18"/>
                <w:szCs w:val="18"/>
              </w:rPr>
              <w:t xml:space="preserve"> </w:t>
            </w:r>
            <w:r w:rsidRPr="002C11B1">
              <w:rPr>
                <w:rFonts w:cs="Calibri"/>
                <w:color w:val="000000"/>
                <w:sz w:val="18"/>
                <w:szCs w:val="18"/>
              </w:rPr>
              <w:t>The </w:t>
            </w:r>
            <w:hyperlink r:id="rId56" w:tgtFrame="_blank" w:history="1">
              <w:r w:rsidRPr="002C11B1">
                <w:rPr>
                  <w:rStyle w:val="Hyperlink"/>
                  <w:rFonts w:cs="Calibri"/>
                  <w:color w:val="000000"/>
                  <w:sz w:val="18"/>
                  <w:szCs w:val="18"/>
                  <w:bdr w:val="none" w:sz="0" w:space="0" w:color="auto" w:frame="1"/>
                </w:rPr>
                <w:t>Python ecosystem of libraries, frameworks, and tools</w:t>
              </w:r>
            </w:hyperlink>
            <w:r w:rsidRPr="002C11B1">
              <w:rPr>
                <w:rFonts w:cs="Calibri"/>
                <w:color w:val="000000"/>
                <w:sz w:val="18"/>
                <w:szCs w:val="18"/>
              </w:rPr>
              <w:t> is enormous and growing. Python is used for web scraping, data analysis, web development, internet of things development (IoT), machine learning, DevOps, general scientific computing, and many other computing and scripting uses.</w:t>
            </w:r>
            <w:r>
              <w:rPr>
                <w:rFonts w:cs="Calibri"/>
                <w:color w:val="000000"/>
                <w:sz w:val="18"/>
                <w:szCs w:val="18"/>
              </w:rPr>
              <w:t xml:space="preserve">” </w:t>
            </w:r>
          </w:p>
          <w:p w14:paraId="2023D6B7" w14:textId="77777777" w:rsidR="002E07A9" w:rsidRDefault="002C17D8" w:rsidP="006476C4">
            <w:pPr>
              <w:pStyle w:val="CommentText"/>
              <w:rPr>
                <w:sz w:val="18"/>
                <w:szCs w:val="18"/>
              </w:rPr>
            </w:pPr>
            <w:r w:rsidRPr="007C125F">
              <w:rPr>
                <w:color w:val="76923C" w:themeColor="accent3" w:themeShade="BF"/>
                <w:sz w:val="18"/>
                <w:szCs w:val="18"/>
              </w:rPr>
              <w:t xml:space="preserve">(FC) </w:t>
            </w:r>
            <w:r w:rsidRPr="007C125F">
              <w:rPr>
                <w:color w:val="76923C" w:themeColor="accent3" w:themeShade="BF"/>
                <w:sz w:val="18"/>
                <w:szCs w:val="18"/>
                <w:shd w:val="clear" w:color="auto" w:fill="FFFFFF"/>
              </w:rPr>
              <w:t xml:space="preserve">IMHO this kind of open source software is our main competitor (with internal development), and this is not specific to aerospace. With the rise of Python and all free stuff going with it, competition is probably harder than ever for us vs open source software. </w:t>
            </w:r>
            <w:r w:rsidRPr="002056C1">
              <w:rPr>
                <w:color w:val="E36C0A" w:themeColor="accent6" w:themeShade="BF"/>
                <w:sz w:val="18"/>
                <w:szCs w:val="18"/>
                <w:shd w:val="clear" w:color="auto" w:fill="FFFFFF"/>
              </w:rPr>
              <w:t xml:space="preserve">(JT) </w:t>
            </w:r>
            <w:r w:rsidRPr="002056C1">
              <w:rPr>
                <w:color w:val="E36C0A" w:themeColor="accent6" w:themeShade="BF"/>
                <w:sz w:val="18"/>
                <w:szCs w:val="18"/>
              </w:rPr>
              <w:t xml:space="preserve"> I fully agree.  The Python ecosystem is massive.  It is also useful, I think, to try find out who is investing in this ecosystem, and why.  We know of a few companies who publicly invest in Python, but there are other "stealth investors"  who want the Python ecosystem to grow in a particular area, so that they can take advantange of it.  So there is real money behind (parts of) Python.  I have no idea how much: it might be useful to try find out.</w:t>
            </w:r>
            <w:r>
              <w:rPr>
                <w:color w:val="E36C0A" w:themeColor="accent6" w:themeShade="BF"/>
                <w:sz w:val="18"/>
                <w:szCs w:val="18"/>
              </w:rPr>
              <w:t xml:space="preserve"> </w:t>
            </w:r>
          </w:p>
          <w:p w14:paraId="30C05F6E" w14:textId="77777777" w:rsidR="002E07A9" w:rsidRDefault="002E07A9" w:rsidP="006476C4">
            <w:pPr>
              <w:pStyle w:val="CommentText"/>
              <w:rPr>
                <w:color w:val="E36C0A" w:themeColor="accent6" w:themeShade="BF"/>
                <w:sz w:val="18"/>
                <w:szCs w:val="18"/>
              </w:rPr>
            </w:pPr>
          </w:p>
          <w:p w14:paraId="7041CEC1" w14:textId="77777777" w:rsidR="002E07A9" w:rsidRDefault="002C17D8" w:rsidP="006476C4">
            <w:pPr>
              <w:pStyle w:val="CommentText"/>
              <w:rPr>
                <w:color w:val="E36C0A" w:themeColor="accent6" w:themeShade="BF"/>
                <w:sz w:val="18"/>
                <w:szCs w:val="18"/>
              </w:rPr>
            </w:pPr>
            <w:r w:rsidRPr="00E65CF0">
              <w:rPr>
                <w:color w:val="E36C0A" w:themeColor="accent6" w:themeShade="BF"/>
                <w:sz w:val="18"/>
                <w:szCs w:val="18"/>
              </w:rPr>
              <w:t>PM Matrix seems to indicate that in most areas, the Python ecosystem provides the same, better or more extensive functionality than the NAG library. Less so perhaps for time series and MIP optimization. Also very little for Quantitative Finance, though this is likely to change.</w:t>
            </w:r>
            <w:r>
              <w:rPr>
                <w:color w:val="E36C0A" w:themeColor="accent6" w:themeShade="BF"/>
                <w:sz w:val="18"/>
                <w:szCs w:val="18"/>
              </w:rPr>
              <w:t xml:space="preserve"> Great article on SciPy </w:t>
            </w:r>
            <w:hyperlink r:id="rId57" w:history="1">
              <w:r w:rsidRPr="00E65CF0">
                <w:rPr>
                  <w:rStyle w:val="Hyperlink"/>
                  <w:sz w:val="18"/>
                  <w:szCs w:val="18"/>
                  <w14:textFill>
                    <w14:solidFill>
                      <w14:srgbClr w14:val="0000FF">
                        <w14:lumMod w14:val="75000"/>
                      </w14:srgbClr>
                    </w14:solidFill>
                  </w14:textFill>
                </w:rPr>
                <w:t>here</w:t>
              </w:r>
            </w:hyperlink>
            <w:r>
              <w:rPr>
                <w:color w:val="E36C0A" w:themeColor="accent6" w:themeShade="BF"/>
                <w:sz w:val="18"/>
                <w:szCs w:val="18"/>
              </w:rPr>
              <w:t xml:space="preserve">.  </w:t>
            </w:r>
          </w:p>
          <w:p w14:paraId="2F3EAE21" w14:textId="77777777" w:rsidR="002E07A9" w:rsidRDefault="002E07A9" w:rsidP="006476C4">
            <w:pPr>
              <w:pStyle w:val="CommentText"/>
              <w:rPr>
                <w:color w:val="E36C0A" w:themeColor="accent6" w:themeShade="BF"/>
                <w:sz w:val="18"/>
                <w:szCs w:val="18"/>
              </w:rPr>
            </w:pPr>
          </w:p>
          <w:p w14:paraId="203C56A6" w14:textId="3180A4CA" w:rsidR="002C17D8" w:rsidRPr="00E65CF0" w:rsidRDefault="002C17D8" w:rsidP="006476C4">
            <w:pPr>
              <w:pStyle w:val="CommentText"/>
              <w:rPr>
                <w:rFonts w:asciiTheme="majorHAnsi" w:hAnsiTheme="majorHAnsi"/>
                <w:sz w:val="18"/>
                <w:szCs w:val="18"/>
              </w:rPr>
            </w:pPr>
            <w:r>
              <w:rPr>
                <w:sz w:val="18"/>
                <w:szCs w:val="18"/>
              </w:rPr>
              <w:t>Python has long been considered to be slow, but is getting faster and is made faster via libraries like SciPy.</w:t>
            </w:r>
          </w:p>
        </w:tc>
        <w:tc>
          <w:tcPr>
            <w:tcW w:w="1101" w:type="dxa"/>
          </w:tcPr>
          <w:p w14:paraId="45D4DEBE" w14:textId="77777777" w:rsidR="002C17D8" w:rsidRPr="00AE630B" w:rsidRDefault="002C17D8" w:rsidP="006476C4">
            <w:pPr>
              <w:rPr>
                <w:color w:val="000000" w:themeColor="text1"/>
                <w:sz w:val="18"/>
                <w:szCs w:val="18"/>
              </w:rPr>
            </w:pPr>
            <w:r>
              <w:rPr>
                <w:color w:val="000000" w:themeColor="text1"/>
                <w:sz w:val="18"/>
                <w:szCs w:val="18"/>
              </w:rPr>
              <w:t>Free, Python Software Foundation License (BSD style, permissive). SciPy is BSD.</w:t>
            </w:r>
          </w:p>
        </w:tc>
        <w:tc>
          <w:tcPr>
            <w:tcW w:w="914" w:type="dxa"/>
          </w:tcPr>
          <w:p w14:paraId="127200F5" w14:textId="77777777" w:rsidR="002C17D8" w:rsidRPr="00981889" w:rsidRDefault="002C17D8" w:rsidP="006476C4">
            <w:pPr>
              <w:rPr>
                <w:color w:val="202122"/>
                <w:sz w:val="18"/>
                <w:szCs w:val="18"/>
              </w:rPr>
            </w:pPr>
            <w:r>
              <w:rPr>
                <w:color w:val="202122"/>
                <w:sz w:val="18"/>
                <w:szCs w:val="18"/>
              </w:rPr>
              <w:t>N/A</w:t>
            </w:r>
          </w:p>
        </w:tc>
        <w:tc>
          <w:tcPr>
            <w:tcW w:w="953" w:type="dxa"/>
            <w:gridSpan w:val="2"/>
          </w:tcPr>
          <w:p w14:paraId="3A9B79FE" w14:textId="77777777" w:rsidR="002C17D8" w:rsidRPr="00981889" w:rsidRDefault="002C17D8" w:rsidP="006476C4">
            <w:pPr>
              <w:rPr>
                <w:color w:val="202122"/>
                <w:sz w:val="18"/>
                <w:szCs w:val="18"/>
              </w:rPr>
            </w:pPr>
            <w:r>
              <w:rPr>
                <w:color w:val="202122"/>
                <w:sz w:val="18"/>
                <w:szCs w:val="18"/>
              </w:rPr>
              <w:t>N/A</w:t>
            </w:r>
          </w:p>
        </w:tc>
      </w:tr>
      <w:tr w:rsidR="002C17D8" w:rsidRPr="00981889" w14:paraId="57D112D5" w14:textId="77777777" w:rsidTr="006476C4">
        <w:trPr>
          <w:trHeight w:val="449"/>
        </w:trPr>
        <w:tc>
          <w:tcPr>
            <w:tcW w:w="2185" w:type="dxa"/>
          </w:tcPr>
          <w:p w14:paraId="1B2C95D1" w14:textId="77777777" w:rsidR="002C17D8" w:rsidRDefault="00000000" w:rsidP="006476C4">
            <w:pPr>
              <w:ind w:left="166" w:hanging="166"/>
              <w:rPr>
                <w:color w:val="202122"/>
                <w:sz w:val="18"/>
                <w:szCs w:val="18"/>
              </w:rPr>
            </w:pPr>
            <w:hyperlink r:id="rId58" w:history="1">
              <w:r w:rsidR="002C17D8" w:rsidRPr="00E65CF0">
                <w:rPr>
                  <w:rStyle w:val="Hyperlink"/>
                  <w:sz w:val="18"/>
                  <w:szCs w:val="18"/>
                </w:rPr>
                <w:t>Julia</w:t>
              </w:r>
            </w:hyperlink>
            <w:r w:rsidR="002C17D8">
              <w:rPr>
                <w:color w:val="202122"/>
                <w:sz w:val="18"/>
                <w:szCs w:val="18"/>
              </w:rPr>
              <w:t>:</w:t>
            </w:r>
          </w:p>
          <w:p w14:paraId="187C41FA" w14:textId="0F7D21A0" w:rsidR="002C17D8" w:rsidRDefault="00000000" w:rsidP="006476C4">
            <w:pPr>
              <w:rPr>
                <w:rFonts w:cs="Calibri"/>
                <w:color w:val="212529"/>
                <w:sz w:val="18"/>
                <w:szCs w:val="18"/>
                <w:shd w:val="clear" w:color="auto" w:fill="FFFFFF"/>
              </w:rPr>
            </w:pPr>
            <w:hyperlink r:id="rId59" w:history="1">
              <w:r w:rsidR="002C17D8">
                <w:rPr>
                  <w:rStyle w:val="Hyperlink"/>
                  <w:rFonts w:cs="Calibri"/>
                  <w:color w:val="005BC0"/>
                  <w:sz w:val="18"/>
                  <w:szCs w:val="18"/>
                  <w:shd w:val="clear" w:color="auto" w:fill="FFFFFF"/>
                </w:rPr>
                <w:t>DifferentialEquations.jl</w:t>
              </w:r>
            </w:hyperlink>
            <w:r w:rsidR="002C17D8">
              <w:rPr>
                <w:rFonts w:cs="Calibri"/>
                <w:sz w:val="18"/>
                <w:szCs w:val="18"/>
              </w:rPr>
              <w:t xml:space="preserve"> - </w:t>
            </w:r>
            <w:r w:rsidR="002C17D8" w:rsidRPr="00927BA1">
              <w:rPr>
                <w:rFonts w:cs="Calibri"/>
                <w:color w:val="212529"/>
                <w:sz w:val="18"/>
                <w:szCs w:val="18"/>
                <w:shd w:val="clear" w:color="auto" w:fill="FFFFFF"/>
              </w:rPr>
              <w:t xml:space="preserve">state-of-the-art differential equations ecosystem  </w:t>
            </w:r>
          </w:p>
          <w:p w14:paraId="71FBDF7F" w14:textId="4E7FA02F" w:rsidR="002C17D8" w:rsidRDefault="00000000" w:rsidP="006476C4">
            <w:pPr>
              <w:rPr>
                <w:rFonts w:cs="Calibri"/>
                <w:color w:val="212529"/>
                <w:sz w:val="18"/>
                <w:szCs w:val="18"/>
                <w:shd w:val="clear" w:color="auto" w:fill="FFFFFF"/>
              </w:rPr>
            </w:pPr>
            <w:hyperlink r:id="rId60" w:history="1">
              <w:r w:rsidR="002C17D8" w:rsidRPr="00927BA1">
                <w:rPr>
                  <w:rStyle w:val="Hyperlink"/>
                  <w:rFonts w:cs="Calibri"/>
                  <w:color w:val="005BC0"/>
                  <w:sz w:val="18"/>
                  <w:szCs w:val="18"/>
                  <w:shd w:val="clear" w:color="auto" w:fill="FFFFFF"/>
                </w:rPr>
                <w:t>JuMP.jl</w:t>
              </w:r>
            </w:hyperlink>
            <w:r w:rsidR="002C17D8" w:rsidRPr="00927BA1">
              <w:rPr>
                <w:rFonts w:cs="Calibri"/>
                <w:color w:val="212529"/>
                <w:sz w:val="18"/>
                <w:szCs w:val="18"/>
                <w:shd w:val="clear" w:color="auto" w:fill="FFFFFF"/>
              </w:rPr>
              <w:t> and </w:t>
            </w:r>
            <w:hyperlink r:id="rId61" w:history="1">
              <w:r w:rsidR="002C17D8" w:rsidRPr="00927BA1">
                <w:rPr>
                  <w:rStyle w:val="Hyperlink"/>
                  <w:rFonts w:cs="Calibri"/>
                  <w:color w:val="005BC0"/>
                  <w:sz w:val="18"/>
                  <w:szCs w:val="18"/>
                  <w:shd w:val="clear" w:color="auto" w:fill="FFFFFF"/>
                </w:rPr>
                <w:t>Optim.jl</w:t>
              </w:r>
            </w:hyperlink>
            <w:r w:rsidR="002C17D8">
              <w:rPr>
                <w:rFonts w:cs="Calibri"/>
                <w:sz w:val="18"/>
                <w:szCs w:val="18"/>
              </w:rPr>
              <w:t xml:space="preserve"> - </w:t>
            </w:r>
            <w:r w:rsidR="002C17D8" w:rsidRPr="00927BA1">
              <w:rPr>
                <w:rFonts w:cs="Calibri"/>
                <w:color w:val="212529"/>
                <w:sz w:val="18"/>
                <w:szCs w:val="18"/>
                <w:shd w:val="clear" w:color="auto" w:fill="FFFFFF"/>
              </w:rPr>
              <w:t xml:space="preserve">optimization tools </w:t>
            </w:r>
            <w:hyperlink r:id="rId62" w:history="1">
              <w:r w:rsidR="002C17D8">
                <w:rPr>
                  <w:rStyle w:val="Hyperlink"/>
                  <w:rFonts w:cs="Calibri"/>
                  <w:color w:val="005BC0"/>
                  <w:sz w:val="18"/>
                  <w:szCs w:val="18"/>
                  <w:shd w:val="clear" w:color="auto" w:fill="FFFFFF"/>
                </w:rPr>
                <w:t>IterativeSolvers.jl</w:t>
              </w:r>
            </w:hyperlink>
            <w:r w:rsidR="002C17D8">
              <w:rPr>
                <w:rFonts w:cs="Calibri"/>
                <w:sz w:val="18"/>
                <w:szCs w:val="18"/>
              </w:rPr>
              <w:t xml:space="preserve"> - </w:t>
            </w:r>
            <w:r w:rsidR="002C17D8" w:rsidRPr="00927BA1">
              <w:rPr>
                <w:rFonts w:cs="Calibri"/>
                <w:color w:val="212529"/>
                <w:sz w:val="18"/>
                <w:szCs w:val="18"/>
                <w:shd w:val="clear" w:color="auto" w:fill="FFFFFF"/>
              </w:rPr>
              <w:t xml:space="preserve">iterative linear solvers  </w:t>
            </w:r>
          </w:p>
          <w:p w14:paraId="66B9F682" w14:textId="11311999" w:rsidR="002C17D8" w:rsidRDefault="00000000" w:rsidP="006476C4">
            <w:pPr>
              <w:rPr>
                <w:rFonts w:cs="Calibri"/>
                <w:color w:val="212529"/>
                <w:sz w:val="18"/>
                <w:szCs w:val="18"/>
                <w:shd w:val="clear" w:color="auto" w:fill="FFFFFF"/>
              </w:rPr>
            </w:pPr>
            <w:hyperlink r:id="rId63" w:history="1">
              <w:r w:rsidR="002C17D8">
                <w:rPr>
                  <w:rStyle w:val="Hyperlink"/>
                  <w:rFonts w:cs="Calibri"/>
                  <w:color w:val="005BC0"/>
                  <w:sz w:val="18"/>
                  <w:szCs w:val="18"/>
                  <w:shd w:val="clear" w:color="auto" w:fill="FFFFFF"/>
                </w:rPr>
                <w:t>AbstractFFTs.jl</w:t>
              </w:r>
            </w:hyperlink>
            <w:r w:rsidR="002C17D8">
              <w:rPr>
                <w:rFonts w:cs="Calibri"/>
                <w:sz w:val="18"/>
                <w:szCs w:val="18"/>
              </w:rPr>
              <w:t xml:space="preserve"> - </w:t>
            </w:r>
            <w:r w:rsidR="002C17D8" w:rsidRPr="00927BA1">
              <w:rPr>
                <w:rFonts w:cs="Calibri"/>
                <w:color w:val="212529"/>
                <w:sz w:val="18"/>
                <w:szCs w:val="18"/>
                <w:shd w:val="clear" w:color="auto" w:fill="FFFFFF"/>
              </w:rPr>
              <w:t>robust framework for Fourier transforms </w:t>
            </w:r>
          </w:p>
          <w:p w14:paraId="0732BE4F" w14:textId="77777777" w:rsidR="002C17D8" w:rsidRDefault="00000000" w:rsidP="006476C4">
            <w:pPr>
              <w:rPr>
                <w:rFonts w:cs="Calibri"/>
                <w:color w:val="212529"/>
                <w:sz w:val="18"/>
                <w:szCs w:val="18"/>
                <w:shd w:val="clear" w:color="auto" w:fill="FFFFFF"/>
              </w:rPr>
            </w:pPr>
            <w:hyperlink r:id="rId64" w:history="1">
              <w:r w:rsidR="002C17D8" w:rsidRPr="00D92AA8">
                <w:rPr>
                  <w:rStyle w:val="Hyperlink"/>
                  <w:rFonts w:cs="Calibri"/>
                  <w:sz w:val="18"/>
                  <w:szCs w:val="18"/>
                  <w:shd w:val="clear" w:color="auto" w:fill="FFFFFF"/>
                </w:rPr>
                <w:t>JuliaDiff</w:t>
              </w:r>
            </w:hyperlink>
            <w:r w:rsidR="002C17D8">
              <w:rPr>
                <w:rFonts w:cs="Calibri"/>
                <w:color w:val="212529"/>
                <w:sz w:val="18"/>
                <w:szCs w:val="18"/>
                <w:shd w:val="clear" w:color="auto" w:fill="FFFFFF"/>
              </w:rPr>
              <w:t xml:space="preserve"> – automatic differentiation</w:t>
            </w:r>
          </w:p>
          <w:p w14:paraId="76C7BDD1" w14:textId="77777777" w:rsidR="002C17D8" w:rsidRDefault="002C17D8" w:rsidP="006476C4">
            <w:pPr>
              <w:rPr>
                <w:rFonts w:cs="Calibri"/>
                <w:color w:val="212529"/>
                <w:sz w:val="18"/>
                <w:szCs w:val="18"/>
                <w:shd w:val="clear" w:color="auto" w:fill="FFFFFF"/>
              </w:rPr>
            </w:pPr>
            <w:r w:rsidRPr="00D92AA8">
              <w:rPr>
                <w:rFonts w:cs="Calibri"/>
                <w:color w:val="212529"/>
                <w:sz w:val="18"/>
                <w:szCs w:val="18"/>
                <w:shd w:val="clear" w:color="auto" w:fill="FFFFFF"/>
              </w:rPr>
              <w:t xml:space="preserve">rich </w:t>
            </w:r>
            <w:hyperlink r:id="rId65" w:history="1">
              <w:r w:rsidRPr="00D92AA8">
                <w:rPr>
                  <w:rStyle w:val="Hyperlink"/>
                  <w:rFonts w:cs="Calibri"/>
                  <w:sz w:val="18"/>
                  <w:szCs w:val="18"/>
                  <w:shd w:val="clear" w:color="auto" w:fill="FFFFFF"/>
                </w:rPr>
                <w:t>machine learning</w:t>
              </w:r>
            </w:hyperlink>
            <w:r w:rsidRPr="00D92AA8">
              <w:rPr>
                <w:rFonts w:cs="Calibri"/>
                <w:color w:val="212529"/>
                <w:sz w:val="18"/>
                <w:szCs w:val="18"/>
                <w:shd w:val="clear" w:color="auto" w:fill="FFFFFF"/>
              </w:rPr>
              <w:t xml:space="preserve"> and statistics ecosystem includes capabilities for </w:t>
            </w:r>
            <w:hyperlink r:id="rId66" w:history="1">
              <w:r w:rsidRPr="00D92AA8">
                <w:rPr>
                  <w:rStyle w:val="Hyperlink"/>
                  <w:rFonts w:cs="Calibri"/>
                  <w:color w:val="005BC0"/>
                  <w:sz w:val="18"/>
                  <w:szCs w:val="18"/>
                  <w:shd w:val="clear" w:color="auto" w:fill="FFFFFF"/>
                </w:rPr>
                <w:t>generalized linear models</w:t>
              </w:r>
            </w:hyperlink>
            <w:r w:rsidRPr="00D92AA8">
              <w:rPr>
                <w:rFonts w:cs="Calibri"/>
                <w:color w:val="212529"/>
                <w:sz w:val="18"/>
                <w:szCs w:val="18"/>
                <w:shd w:val="clear" w:color="auto" w:fill="FFFFFF"/>
              </w:rPr>
              <w:t>, </w:t>
            </w:r>
            <w:hyperlink r:id="rId67" w:history="1">
              <w:r w:rsidRPr="00D92AA8">
                <w:rPr>
                  <w:rStyle w:val="Hyperlink"/>
                  <w:rFonts w:cs="Calibri"/>
                  <w:color w:val="005BC0"/>
                  <w:sz w:val="18"/>
                  <w:szCs w:val="18"/>
                  <w:shd w:val="clear" w:color="auto" w:fill="FFFFFF"/>
                </w:rPr>
                <w:t>decision trees</w:t>
              </w:r>
            </w:hyperlink>
            <w:r w:rsidRPr="00D92AA8">
              <w:rPr>
                <w:rFonts w:cs="Calibri"/>
                <w:color w:val="212529"/>
                <w:sz w:val="18"/>
                <w:szCs w:val="18"/>
                <w:shd w:val="clear" w:color="auto" w:fill="FFFFFF"/>
              </w:rPr>
              <w:t>, and </w:t>
            </w:r>
            <w:hyperlink r:id="rId68" w:history="1">
              <w:r w:rsidRPr="00D92AA8">
                <w:rPr>
                  <w:rStyle w:val="Hyperlink"/>
                  <w:rFonts w:cs="Calibri"/>
                  <w:color w:val="005BC0"/>
                  <w:sz w:val="18"/>
                  <w:szCs w:val="18"/>
                  <w:shd w:val="clear" w:color="auto" w:fill="FFFFFF"/>
                </w:rPr>
                <w:t>clustering</w:t>
              </w:r>
            </w:hyperlink>
            <w:r w:rsidRPr="00D92AA8">
              <w:rPr>
                <w:rFonts w:cs="Calibri"/>
                <w:color w:val="212529"/>
                <w:sz w:val="18"/>
                <w:szCs w:val="18"/>
                <w:shd w:val="clear" w:color="auto" w:fill="FFFFFF"/>
              </w:rPr>
              <w:t>. You can also find packages for </w:t>
            </w:r>
            <w:hyperlink r:id="rId69" w:history="1">
              <w:r w:rsidRPr="00D92AA8">
                <w:rPr>
                  <w:rStyle w:val="Hyperlink"/>
                  <w:rFonts w:cs="Calibri"/>
                  <w:color w:val="005BC0"/>
                  <w:sz w:val="18"/>
                  <w:szCs w:val="18"/>
                  <w:shd w:val="clear" w:color="auto" w:fill="FFFFFF"/>
                </w:rPr>
                <w:t>Bayesian Networks</w:t>
              </w:r>
            </w:hyperlink>
            <w:r w:rsidRPr="00D92AA8">
              <w:rPr>
                <w:rFonts w:cs="Calibri"/>
                <w:color w:val="212529"/>
                <w:sz w:val="18"/>
                <w:szCs w:val="18"/>
                <w:shd w:val="clear" w:color="auto" w:fill="FFFFFF"/>
              </w:rPr>
              <w:t> and </w:t>
            </w:r>
            <w:hyperlink r:id="rId70" w:history="1">
              <w:r w:rsidRPr="00D92AA8">
                <w:rPr>
                  <w:rStyle w:val="Hyperlink"/>
                  <w:rFonts w:cs="Calibri"/>
                  <w:color w:val="005BC0"/>
                  <w:sz w:val="18"/>
                  <w:szCs w:val="18"/>
                  <w:shd w:val="clear" w:color="auto" w:fill="FFFFFF"/>
                </w:rPr>
                <w:t>Markov Chain Monte Carlo</w:t>
              </w:r>
            </w:hyperlink>
            <w:r w:rsidRPr="00D92AA8">
              <w:rPr>
                <w:rFonts w:cs="Calibri"/>
                <w:color w:val="212529"/>
                <w:sz w:val="18"/>
                <w:szCs w:val="18"/>
                <w:shd w:val="clear" w:color="auto" w:fill="FFFFFF"/>
              </w:rPr>
              <w:t>.</w:t>
            </w:r>
          </w:p>
          <w:p w14:paraId="4BA28813" w14:textId="77777777" w:rsidR="002C17D8" w:rsidRPr="007C125F" w:rsidRDefault="00000000" w:rsidP="006476C4">
            <w:pPr>
              <w:rPr>
                <w:rFonts w:cs="Calibri"/>
                <w:sz w:val="18"/>
                <w:szCs w:val="18"/>
              </w:rPr>
            </w:pPr>
            <w:hyperlink r:id="rId71" w:history="1">
              <w:r w:rsidR="002C17D8" w:rsidRPr="007C125F">
                <w:rPr>
                  <w:rStyle w:val="Hyperlink"/>
                  <w:rFonts w:cs="Calibri"/>
                  <w:color w:val="005BC0"/>
                  <w:sz w:val="18"/>
                  <w:szCs w:val="18"/>
                  <w:shd w:val="clear" w:color="auto" w:fill="FFFFFF"/>
                </w:rPr>
                <w:t>Flux.jl</w:t>
              </w:r>
            </w:hyperlink>
            <w:r w:rsidR="002C17D8" w:rsidRPr="007C125F">
              <w:rPr>
                <w:rFonts w:cs="Calibri"/>
                <w:color w:val="212529"/>
                <w:sz w:val="18"/>
                <w:szCs w:val="18"/>
                <w:shd w:val="clear" w:color="auto" w:fill="FFFFFF"/>
              </w:rPr>
              <w:t> and </w:t>
            </w:r>
            <w:hyperlink r:id="rId72" w:history="1">
              <w:r w:rsidR="002C17D8" w:rsidRPr="007C125F">
                <w:rPr>
                  <w:rStyle w:val="Hyperlink"/>
                  <w:rFonts w:cs="Calibri"/>
                  <w:color w:val="005BC0"/>
                  <w:sz w:val="18"/>
                  <w:szCs w:val="18"/>
                  <w:shd w:val="clear" w:color="auto" w:fill="FFFFFF"/>
                </w:rPr>
                <w:t>Knet.jl</w:t>
              </w:r>
            </w:hyperlink>
            <w:r w:rsidR="002C17D8">
              <w:rPr>
                <w:rFonts w:cs="Calibri"/>
                <w:sz w:val="18"/>
                <w:szCs w:val="18"/>
              </w:rPr>
              <w:t xml:space="preserve"> -</w:t>
            </w:r>
            <w:r w:rsidR="002C17D8" w:rsidRPr="007C125F">
              <w:rPr>
                <w:rFonts w:cs="Calibri"/>
                <w:sz w:val="18"/>
                <w:szCs w:val="18"/>
              </w:rPr>
              <w:t xml:space="preserve">Deep Learning </w:t>
            </w:r>
          </w:p>
          <w:p w14:paraId="1FCEBFDC" w14:textId="77777777" w:rsidR="002C17D8" w:rsidRPr="00122792" w:rsidRDefault="002C17D8" w:rsidP="006476C4">
            <w:pPr>
              <w:rPr>
                <w:rFonts w:cs="Calibri"/>
                <w:sz w:val="18"/>
                <w:szCs w:val="18"/>
              </w:rPr>
            </w:pPr>
            <w:r w:rsidRPr="00122792">
              <w:rPr>
                <w:rFonts w:cs="Calibri"/>
                <w:sz w:val="18"/>
                <w:szCs w:val="18"/>
              </w:rPr>
              <w:t xml:space="preserve">Domain-specific ecosystems, such as – </w:t>
            </w:r>
          </w:p>
          <w:p w14:paraId="59A30FAC" w14:textId="77777777" w:rsidR="002C17D8" w:rsidRPr="00122792" w:rsidRDefault="002C17D8" w:rsidP="006476C4">
            <w:pPr>
              <w:rPr>
                <w:rFonts w:cs="Calibri"/>
                <w:sz w:val="18"/>
                <w:szCs w:val="18"/>
              </w:rPr>
            </w:pPr>
            <w:r>
              <w:rPr>
                <w:rFonts w:cs="Calibri"/>
                <w:sz w:val="18"/>
                <w:szCs w:val="18"/>
              </w:rPr>
              <w:t>biology (</w:t>
            </w:r>
            <w:hyperlink r:id="rId73" w:history="1">
              <w:r w:rsidRPr="00122792">
                <w:rPr>
                  <w:rStyle w:val="Hyperlink"/>
                  <w:rFonts w:cs="Calibri"/>
                  <w:sz w:val="18"/>
                  <w:szCs w:val="18"/>
                </w:rPr>
                <w:t>BioJulia</w:t>
              </w:r>
            </w:hyperlink>
            <w:r>
              <w:rPr>
                <w:rFonts w:cs="Calibri"/>
                <w:sz w:val="18"/>
                <w:szCs w:val="18"/>
              </w:rPr>
              <w:t xml:space="preserve">), operations research </w:t>
            </w:r>
            <w:hyperlink r:id="rId74" w:history="1">
              <w:r w:rsidRPr="00122792">
                <w:rPr>
                  <w:rStyle w:val="Hyperlink"/>
                  <w:rFonts w:cs="Calibri"/>
                  <w:color w:val="005BC0"/>
                  <w:sz w:val="18"/>
                  <w:szCs w:val="18"/>
                  <w:shd w:val="clear" w:color="auto" w:fill="FFFFFF"/>
                </w:rPr>
                <w:t>(JuliaOpt)</w:t>
              </w:r>
            </w:hyperlink>
            <w:r w:rsidRPr="00122792">
              <w:rPr>
                <w:rFonts w:cs="Calibri"/>
                <w:color w:val="212529"/>
                <w:sz w:val="18"/>
                <w:szCs w:val="18"/>
                <w:shd w:val="clear" w:color="auto" w:fill="FFFFFF"/>
              </w:rPr>
              <w:t>, nonlinear</w:t>
            </w:r>
            <w:r>
              <w:rPr>
                <w:rFonts w:cs="Calibri"/>
                <w:color w:val="212529"/>
                <w:sz w:val="18"/>
                <w:szCs w:val="18"/>
                <w:shd w:val="clear" w:color="auto" w:fill="FFFFFF"/>
              </w:rPr>
              <w:t xml:space="preserve"> </w:t>
            </w:r>
            <w:r w:rsidRPr="00122792">
              <w:rPr>
                <w:rFonts w:cs="Calibri"/>
                <w:color w:val="212529"/>
                <w:sz w:val="18"/>
                <w:szCs w:val="18"/>
                <w:shd w:val="clear" w:color="auto" w:fill="FFFFFF"/>
              </w:rPr>
              <w:t>dynamics </w:t>
            </w:r>
            <w:hyperlink r:id="rId75" w:history="1">
              <w:r w:rsidRPr="00122792">
                <w:rPr>
                  <w:rStyle w:val="Hyperlink"/>
                  <w:rFonts w:cs="Calibri"/>
                  <w:color w:val="005BC0"/>
                  <w:sz w:val="18"/>
                  <w:szCs w:val="18"/>
                  <w:shd w:val="clear" w:color="auto" w:fill="FFFFFF"/>
                </w:rPr>
                <w:t>(JuliaDynamics)</w:t>
              </w:r>
            </w:hyperlink>
            <w:r w:rsidRPr="00122792">
              <w:rPr>
                <w:rFonts w:cs="Calibri"/>
                <w:color w:val="212529"/>
                <w:sz w:val="18"/>
                <w:szCs w:val="18"/>
                <w:shd w:val="clear" w:color="auto" w:fill="FFFFFF"/>
              </w:rPr>
              <w:t>, quantitative economics </w:t>
            </w:r>
            <w:hyperlink r:id="rId76" w:history="1">
              <w:r w:rsidRPr="00122792">
                <w:rPr>
                  <w:rStyle w:val="Hyperlink"/>
                  <w:rFonts w:cs="Calibri"/>
                  <w:color w:val="005BC0"/>
                  <w:sz w:val="18"/>
                  <w:szCs w:val="18"/>
                  <w:shd w:val="clear" w:color="auto" w:fill="FFFFFF"/>
                </w:rPr>
                <w:t>(QuantEcon)</w:t>
              </w:r>
            </w:hyperlink>
            <w:r w:rsidRPr="00122792">
              <w:rPr>
                <w:rFonts w:cs="Calibri"/>
                <w:color w:val="212529"/>
                <w:sz w:val="18"/>
                <w:szCs w:val="18"/>
                <w:shd w:val="clear" w:color="auto" w:fill="FFFFFF"/>
              </w:rPr>
              <w:t>, astronomy </w:t>
            </w:r>
            <w:hyperlink r:id="rId77" w:history="1">
              <w:r w:rsidRPr="00122792">
                <w:rPr>
                  <w:rStyle w:val="Hyperlink"/>
                  <w:rFonts w:cs="Calibri"/>
                  <w:color w:val="005BC0"/>
                  <w:sz w:val="18"/>
                  <w:szCs w:val="18"/>
                  <w:shd w:val="clear" w:color="auto" w:fill="FFFFFF"/>
                </w:rPr>
                <w:t>(JuliaAstro)</w:t>
              </w:r>
            </w:hyperlink>
            <w:r w:rsidRPr="00122792">
              <w:rPr>
                <w:rFonts w:cs="Calibri"/>
                <w:color w:val="212529"/>
                <w:sz w:val="18"/>
                <w:szCs w:val="18"/>
                <w:shd w:val="clear" w:color="auto" w:fill="FFFFFF"/>
              </w:rPr>
              <w:t> and ecology </w:t>
            </w:r>
            <w:hyperlink r:id="rId78" w:history="1">
              <w:r w:rsidRPr="00122792">
                <w:rPr>
                  <w:rStyle w:val="Hyperlink"/>
                  <w:rFonts w:cs="Calibri"/>
                  <w:color w:val="005BC0"/>
                  <w:sz w:val="18"/>
                  <w:szCs w:val="18"/>
                  <w:shd w:val="clear" w:color="auto" w:fill="FFFFFF"/>
                </w:rPr>
                <w:t>(EcoJulia)</w:t>
              </w:r>
            </w:hyperlink>
            <w:r w:rsidRPr="00122792">
              <w:rPr>
                <w:rFonts w:cs="Calibri"/>
                <w:color w:val="212529"/>
                <w:sz w:val="18"/>
                <w:szCs w:val="18"/>
                <w:shd w:val="clear" w:color="auto" w:fill="FFFFFF"/>
              </w:rPr>
              <w:t>.</w:t>
            </w:r>
          </w:p>
          <w:p w14:paraId="5F9D0E87" w14:textId="77777777" w:rsidR="002C17D8" w:rsidRDefault="002C17D8" w:rsidP="006476C4">
            <w:pPr>
              <w:rPr>
                <w:color w:val="202122"/>
                <w:sz w:val="18"/>
                <w:szCs w:val="18"/>
              </w:rPr>
            </w:pPr>
          </w:p>
        </w:tc>
        <w:tc>
          <w:tcPr>
            <w:tcW w:w="3857" w:type="dxa"/>
          </w:tcPr>
          <w:p w14:paraId="2743311A" w14:textId="37A3CB10" w:rsidR="002C17D8" w:rsidRPr="00122792" w:rsidRDefault="002C17D8" w:rsidP="006476C4">
            <w:pPr>
              <w:rPr>
                <w:rFonts w:cs="Calibri"/>
                <w:sz w:val="18"/>
                <w:szCs w:val="18"/>
                <w:shd w:val="clear" w:color="auto" w:fill="FFFFFF"/>
              </w:rPr>
            </w:pPr>
            <w:r w:rsidRPr="00E65CF0">
              <w:rPr>
                <w:rFonts w:cs="Calibri"/>
                <w:sz w:val="18"/>
                <w:szCs w:val="18"/>
              </w:rPr>
              <w:t xml:space="preserve">Challenger language </w:t>
            </w:r>
            <w:r w:rsidR="00717A51">
              <w:rPr>
                <w:rFonts w:cs="Calibri"/>
                <w:sz w:val="18"/>
                <w:szCs w:val="18"/>
              </w:rPr>
              <w:t xml:space="preserve">+ ecosystem </w:t>
            </w:r>
            <w:r w:rsidRPr="00E65CF0">
              <w:rPr>
                <w:rFonts w:cs="Calibri"/>
                <w:sz w:val="18"/>
                <w:szCs w:val="18"/>
              </w:rPr>
              <w:t>– “</w:t>
            </w:r>
            <w:r w:rsidRPr="00E65CF0">
              <w:rPr>
                <w:rFonts w:cs="Calibri"/>
                <w:sz w:val="18"/>
                <w:szCs w:val="18"/>
                <w:shd w:val="clear" w:color="auto" w:fill="FFFFFF"/>
              </w:rPr>
              <w:t>for the developers behind </w:t>
            </w:r>
            <w:hyperlink r:id="rId79" w:history="1">
              <w:r w:rsidRPr="00E65CF0">
                <w:rPr>
                  <w:rStyle w:val="Hyperlink"/>
                  <w:rFonts w:cs="Calibri"/>
                  <w:color w:val="auto"/>
                  <w:sz w:val="18"/>
                  <w:szCs w:val="18"/>
                  <w:shd w:val="clear" w:color="auto" w:fill="FFFFFF"/>
                </w:rPr>
                <w:t>the Julia language</w:t>
              </w:r>
            </w:hyperlink>
            <w:r w:rsidRPr="00E65CF0">
              <w:rPr>
                <w:rFonts w:cs="Calibri"/>
                <w:sz w:val="18"/>
                <w:szCs w:val="18"/>
                <w:shd w:val="clear" w:color="auto" w:fill="FFFFFF"/>
              </w:rPr>
              <w:t> — aimed specifically at ‘scientific computing, machine learning, data mining, large-scale linear algebra, distributed and parallel computing’—Python isn’t fast or convenient </w:t>
            </w:r>
            <w:r w:rsidRPr="00E65CF0">
              <w:rPr>
                <w:rStyle w:val="Emphasis"/>
                <w:rFonts w:cs="Calibri"/>
                <w:sz w:val="18"/>
                <w:szCs w:val="18"/>
                <w:shd w:val="clear" w:color="auto" w:fill="FFFFFF"/>
              </w:rPr>
              <w:t>enough</w:t>
            </w:r>
            <w:r w:rsidRPr="00E65CF0">
              <w:rPr>
                <w:rFonts w:cs="Calibri"/>
                <w:sz w:val="18"/>
                <w:szCs w:val="18"/>
                <w:shd w:val="clear" w:color="auto" w:fill="FFFFFF"/>
              </w:rPr>
              <w:t>. Julia aims to give scientists and data analysts not only fast and convenient development, but also blazing execution speed.” </w:t>
            </w:r>
            <w:r>
              <w:rPr>
                <w:rFonts w:cs="Calibri"/>
                <w:sz w:val="18"/>
                <w:szCs w:val="18"/>
                <w:shd w:val="clear" w:color="auto" w:fill="FFFFFF"/>
              </w:rPr>
              <w:t>Pros vs Python: fast, math friendly syntax (aimed at users of MATLAB, Mathematica), auto memory management, superior parallelism, native machine learning libraries. Cons vs Python:  1-based array indexing, slower startup, less mature, fewer users, fewer libraries/packages. Flux and Knet useful for deep learning but Pytorch and Tensorflow remain dominant there.</w:t>
            </w:r>
            <w:r>
              <w:rPr>
                <w:rStyle w:val="FootnoteReference"/>
                <w:rFonts w:cs="Calibri"/>
                <w:sz w:val="18"/>
                <w:szCs w:val="18"/>
                <w:shd w:val="clear" w:color="auto" w:fill="FFFFFF"/>
              </w:rPr>
              <w:footnoteReference w:id="59"/>
            </w:r>
            <w:r>
              <w:rPr>
                <w:rFonts w:cs="Calibri"/>
                <w:sz w:val="18"/>
                <w:szCs w:val="18"/>
                <w:shd w:val="clear" w:color="auto" w:fill="FFFFFF"/>
              </w:rPr>
              <w:t xml:space="preserve"> </w:t>
            </w:r>
            <w:r>
              <w:rPr>
                <w:color w:val="000000" w:themeColor="text1"/>
                <w:sz w:val="18"/>
                <w:szCs w:val="18"/>
              </w:rPr>
              <w:t xml:space="preserve">The makers of Julia run a company called JuliaComputing, which provides services for using Julia commercially. Their website targets Pharma, Banking and Finance, Energy, Medicine, Government. </w:t>
            </w:r>
            <w:r>
              <w:rPr>
                <w:rStyle w:val="FootnoteReference"/>
                <w:color w:val="000000" w:themeColor="text1"/>
                <w:sz w:val="18"/>
                <w:szCs w:val="18"/>
              </w:rPr>
              <w:footnoteReference w:id="60"/>
            </w:r>
            <w:r>
              <w:rPr>
                <w:color w:val="000000" w:themeColor="text1"/>
                <w:sz w:val="18"/>
                <w:szCs w:val="18"/>
              </w:rPr>
              <w:t xml:space="preserve"> Julia can generate native code for GPUs.</w:t>
            </w:r>
          </w:p>
        </w:tc>
        <w:tc>
          <w:tcPr>
            <w:tcW w:w="1101" w:type="dxa"/>
          </w:tcPr>
          <w:p w14:paraId="57BF870A" w14:textId="77777777" w:rsidR="002C17D8" w:rsidRPr="00AE630B" w:rsidRDefault="002C17D8" w:rsidP="006476C4">
            <w:pPr>
              <w:rPr>
                <w:color w:val="000000" w:themeColor="text1"/>
                <w:sz w:val="18"/>
                <w:szCs w:val="18"/>
              </w:rPr>
            </w:pPr>
            <w:r>
              <w:rPr>
                <w:color w:val="000000" w:themeColor="text1"/>
                <w:sz w:val="18"/>
                <w:szCs w:val="18"/>
              </w:rPr>
              <w:t>Free – MIT License</w:t>
            </w:r>
          </w:p>
        </w:tc>
        <w:tc>
          <w:tcPr>
            <w:tcW w:w="914" w:type="dxa"/>
          </w:tcPr>
          <w:p w14:paraId="69AC673E" w14:textId="77777777" w:rsidR="002C17D8" w:rsidRPr="00981889" w:rsidRDefault="002C17D8" w:rsidP="006476C4">
            <w:pPr>
              <w:rPr>
                <w:color w:val="202122"/>
                <w:sz w:val="18"/>
                <w:szCs w:val="18"/>
              </w:rPr>
            </w:pPr>
            <w:r>
              <w:rPr>
                <w:color w:val="202122"/>
                <w:sz w:val="18"/>
                <w:szCs w:val="18"/>
              </w:rPr>
              <w:t>Julia Computing has raised $6.4m seed funding.</w:t>
            </w:r>
            <w:r>
              <w:rPr>
                <w:rStyle w:val="FootnoteReference"/>
                <w:color w:val="202122"/>
                <w:sz w:val="18"/>
                <w:szCs w:val="18"/>
              </w:rPr>
              <w:footnoteReference w:id="61"/>
            </w:r>
          </w:p>
        </w:tc>
        <w:tc>
          <w:tcPr>
            <w:tcW w:w="953" w:type="dxa"/>
            <w:gridSpan w:val="2"/>
          </w:tcPr>
          <w:p w14:paraId="1601A2D9" w14:textId="77777777" w:rsidR="002C17D8" w:rsidRPr="00981889" w:rsidRDefault="002C17D8" w:rsidP="006476C4">
            <w:pPr>
              <w:rPr>
                <w:color w:val="202122"/>
                <w:sz w:val="18"/>
                <w:szCs w:val="18"/>
              </w:rPr>
            </w:pPr>
          </w:p>
        </w:tc>
      </w:tr>
    </w:tbl>
    <w:p w14:paraId="37366F74" w14:textId="77777777" w:rsidR="006E35A7" w:rsidRDefault="006E35A7" w:rsidP="00167AC1"/>
    <w:p w14:paraId="2D9F8A20" w14:textId="72D59912" w:rsidR="002F050A" w:rsidRPr="00717A51" w:rsidRDefault="00F039FB" w:rsidP="003B60B6">
      <w:pPr>
        <w:pStyle w:val="Heading4"/>
        <w:rPr>
          <w:rFonts w:cs="Calibri"/>
        </w:rPr>
      </w:pPr>
      <w:r>
        <w:t xml:space="preserve">Numerical Optimization Libraries </w:t>
      </w:r>
    </w:p>
    <w:p w14:paraId="66EDBE1E" w14:textId="363F49C3" w:rsidR="00335A5E" w:rsidRPr="0072381F" w:rsidRDefault="00335A5E" w:rsidP="00335A5E">
      <w:pPr>
        <w:rPr>
          <w:rFonts w:cs="Calibri"/>
          <w:sz w:val="24"/>
        </w:rPr>
      </w:pPr>
      <w:r w:rsidRPr="0072381F">
        <w:rPr>
          <w:rFonts w:cs="Calibri"/>
        </w:rPr>
        <w:t>Numerical Optimization has become a major category in its own right and would</w:t>
      </w:r>
      <w:r w:rsidR="0077094B" w:rsidRPr="0072381F">
        <w:rPr>
          <w:rFonts w:cs="Calibri"/>
        </w:rPr>
        <w:t xml:space="preserve"> probably</w:t>
      </w:r>
      <w:r w:rsidRPr="0072381F">
        <w:rPr>
          <w:rFonts w:cs="Calibri"/>
        </w:rPr>
        <w:t xml:space="preserve"> benefit from its own industry analysis. A 2015 Gartner Report describes Optimization as follows:</w:t>
      </w:r>
    </w:p>
    <w:p w14:paraId="49A37D15" w14:textId="77777777" w:rsidR="00335A5E" w:rsidRPr="0072381F" w:rsidRDefault="00335A5E" w:rsidP="00335A5E">
      <w:pPr>
        <w:rPr>
          <w:rFonts w:cs="Calibri"/>
        </w:rPr>
      </w:pPr>
    </w:p>
    <w:p w14:paraId="200275F5" w14:textId="77777777" w:rsidR="00335A5E" w:rsidRDefault="00335A5E" w:rsidP="00335A5E">
      <w:pPr>
        <w:pStyle w:val="ListParagraph"/>
        <w:numPr>
          <w:ilvl w:val="0"/>
          <w:numId w:val="29"/>
        </w:numPr>
      </w:pPr>
      <w:r>
        <w:t>Optimization is a prescriptive analytics approach used to solve complex decision problems that involve conflicting objectives and constraints, making the best use of limited resources.  </w:t>
      </w:r>
    </w:p>
    <w:p w14:paraId="1973FDFD" w14:textId="5D1719AF" w:rsidR="00335A5E" w:rsidRDefault="00335A5E" w:rsidP="00335A5E">
      <w:pPr>
        <w:pStyle w:val="ListParagraph"/>
        <w:numPr>
          <w:ilvl w:val="0"/>
          <w:numId w:val="28"/>
        </w:numPr>
      </w:pPr>
      <w:r>
        <w:t xml:space="preserve">There are three segments of optimization solutions — </w:t>
      </w:r>
      <w:r w:rsidRPr="17C97910">
        <w:rPr>
          <w:b/>
          <w:bCs/>
        </w:rPr>
        <w:t>domain-specific optimization</w:t>
      </w:r>
      <w:r>
        <w:t xml:space="preserve">, </w:t>
      </w:r>
      <w:r w:rsidRPr="17C97910">
        <w:rPr>
          <w:b/>
          <w:bCs/>
        </w:rPr>
        <w:t xml:space="preserve">optimization </w:t>
      </w:r>
      <w:r w:rsidR="6F15B4E3" w:rsidRPr="17C97910">
        <w:rPr>
          <w:b/>
          <w:bCs/>
        </w:rPr>
        <w:t>modelling</w:t>
      </w:r>
      <w:r w:rsidRPr="17C97910">
        <w:rPr>
          <w:b/>
          <w:bCs/>
        </w:rPr>
        <w:t xml:space="preserve"> platforms</w:t>
      </w:r>
      <w:r>
        <w:t xml:space="preserve"> for skilled users to define a problem, and the </w:t>
      </w:r>
      <w:r w:rsidRPr="17C97910">
        <w:rPr>
          <w:b/>
          <w:bCs/>
        </w:rPr>
        <w:t>optimization solvers</w:t>
      </w:r>
      <w:r>
        <w:t xml:space="preserve"> that work together with these platforms to find the "best" solution. </w:t>
      </w:r>
    </w:p>
    <w:p w14:paraId="64676A71" w14:textId="7EFFD152" w:rsidR="00335A5E" w:rsidRDefault="00335A5E" w:rsidP="007E4F03">
      <w:pPr>
        <w:pStyle w:val="ListParagraph"/>
        <w:numPr>
          <w:ilvl w:val="0"/>
          <w:numId w:val="27"/>
        </w:numPr>
      </w:pPr>
      <w:r>
        <w:t>Awareness of optimization in corporate BI and analytics teams has been limited, but with increased awareness of the benefits, usage is growing rapidly, especially in embedded applications.</w:t>
      </w:r>
      <w:r>
        <w:rPr>
          <w:rStyle w:val="FootnoteReference"/>
        </w:rPr>
        <w:footnoteReference w:id="62"/>
      </w:r>
    </w:p>
    <w:p w14:paraId="6E6B4F15" w14:textId="77777777" w:rsidR="00335A5E" w:rsidRDefault="00335A5E" w:rsidP="0072381F">
      <w:pPr>
        <w:pStyle w:val="NormalWeb"/>
        <w:rPr>
          <w:rFonts w:ascii="Times New Roman" w:hAnsi="Times New Roman"/>
          <w:sz w:val="24"/>
        </w:rPr>
      </w:pPr>
      <w:r w:rsidRPr="0A3DB261">
        <w:rPr>
          <w:bdr w:val="none" w:sz="0" w:space="0" w:color="auto" w:frame="1"/>
        </w:rPr>
        <w:fldChar w:fldCharType="begin"/>
      </w:r>
      <w:r w:rsidRPr="0A3DB261">
        <w:rPr>
          <w:bdr w:val="none" w:sz="0" w:space="0" w:color="auto" w:frame="1"/>
        </w:rPr>
        <w:instrText xml:space="preserve"> INCLUDEPICTURE "https://lh4.googleusercontent.com/u_5n_lHw7aZPsyx1l4wJ3rjyxomqAttEtwADITuModRWK8a4lecZnscEF6iPJ0I4obYYYeYSLbsVUPbp3-Jt7fZpcjjISuH6uG2Lpb-KsMQGSm6fz_6xs9y9AujgVwiAIZCCFugq" \* MERGEFORMATINET </w:instrText>
      </w:r>
      <w:r w:rsidRPr="0A3DB261">
        <w:rPr>
          <w:bdr w:val="none" w:sz="0" w:space="0" w:color="auto" w:frame="1"/>
        </w:rPr>
        <w:fldChar w:fldCharType="separate"/>
      </w:r>
      <w:r>
        <w:rPr>
          <w:noProof/>
          <w:szCs w:val="22"/>
          <w:bdr w:val="none" w:sz="0" w:space="0" w:color="auto" w:frame="1"/>
        </w:rPr>
        <w:drawing>
          <wp:inline distT="0" distB="0" distL="0" distR="0" wp14:anchorId="0696C2DD" wp14:editId="47A5B8ED">
            <wp:extent cx="4374107" cy="2263917"/>
            <wp:effectExtent l="0" t="0" r="0" b="1270"/>
            <wp:docPr id="3" name="Picture 3" descr="A screenshot of a cell phon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rotWithShape="1">
                    <a:blip r:embed="rId80">
                      <a:extLst>
                        <a:ext uri="{28A0092B-C50C-407E-A947-70E740481C1C}">
                          <a14:useLocalDpi xmlns:a14="http://schemas.microsoft.com/office/drawing/2010/main" val="0"/>
                        </a:ext>
                      </a:extLst>
                    </a:blip>
                    <a:srcRect l="2678" t="5218" r="2929" b="5180"/>
                    <a:stretch/>
                  </pic:blipFill>
                  <pic:spPr bwMode="auto">
                    <a:xfrm>
                      <a:off x="0" y="0"/>
                      <a:ext cx="4374107" cy="2263917"/>
                    </a:xfrm>
                    <a:prstGeom prst="rect">
                      <a:avLst/>
                    </a:prstGeom>
                    <a:noFill/>
                    <a:ln>
                      <a:noFill/>
                    </a:ln>
                    <a:extLst>
                      <a:ext uri="{53640926-AAD7-44D8-BBD7-CCE9431645EC}">
                        <a14:shadowObscured xmlns:a14="http://schemas.microsoft.com/office/drawing/2010/main"/>
                      </a:ext>
                    </a:extLst>
                  </pic:spPr>
                </pic:pic>
              </a:graphicData>
            </a:graphic>
          </wp:inline>
        </w:drawing>
      </w:r>
      <w:r w:rsidRPr="0A3DB261">
        <w:rPr>
          <w:bdr w:val="none" w:sz="0" w:space="0" w:color="auto" w:frame="1"/>
        </w:rPr>
        <w:fldChar w:fldCharType="end"/>
      </w:r>
    </w:p>
    <w:p w14:paraId="094CF9F8" w14:textId="77777777" w:rsidR="00181343" w:rsidRPr="0072381F" w:rsidRDefault="00181343" w:rsidP="00335A5E">
      <w:pPr>
        <w:rPr>
          <w:rFonts w:cs="Calibri"/>
        </w:rPr>
      </w:pPr>
    </w:p>
    <w:p w14:paraId="31DFD7EB" w14:textId="3EA08FBD" w:rsidR="00335A5E" w:rsidRPr="0072381F" w:rsidRDefault="00335A5E" w:rsidP="00335A5E">
      <w:pPr>
        <w:rPr>
          <w:rFonts w:cs="Calibri"/>
        </w:rPr>
      </w:pPr>
      <w:r w:rsidRPr="0072381F">
        <w:rPr>
          <w:rFonts w:cs="Calibri"/>
        </w:rPr>
        <w:t xml:space="preserve">The 2014 Optimization Platform market was estimated by Gartner to be $100 million, growing at 10% for 2015 (with the Applications market being many times greater, e.g. </w:t>
      </w:r>
      <w:hyperlink r:id="rId81" w:history="1">
        <w:r w:rsidRPr="0072381F">
          <w:rPr>
            <w:rStyle w:val="Hyperlink"/>
            <w:rFonts w:cs="Calibri"/>
          </w:rPr>
          <w:t>this report summary</w:t>
        </w:r>
      </w:hyperlink>
      <w:r w:rsidRPr="0072381F">
        <w:rPr>
          <w:rFonts w:cs="Calibri"/>
        </w:rPr>
        <w:t xml:space="preserve"> estimates the Route Optimization software market alone will reach $5 billion by 2023). Gartner also noted that the overall 2015 Optimization Solutions market was still in the emerging phase, with only about 10% of potential demand satisfied. The Solver market size was not estimated but is undoubtedly smaller.     </w:t>
      </w:r>
    </w:p>
    <w:p w14:paraId="099EFD54" w14:textId="414D9F70" w:rsidR="00335A5E" w:rsidRPr="0072381F" w:rsidRDefault="00335A5E" w:rsidP="009E6D82">
      <w:pPr>
        <w:pStyle w:val="NormalWeb"/>
        <w:rPr>
          <w:rFonts w:cs="Calibri"/>
        </w:rPr>
      </w:pPr>
      <w:r>
        <w:t xml:space="preserve">Gartner also specifies that the industry as a whole consists of hundreds of firms, most of which operate in the domain-specific optimization applications category. Firms like FICO and IBM offer both solvers and </w:t>
      </w:r>
      <w:r w:rsidR="0698D5B7">
        <w:t>modelling</w:t>
      </w:r>
      <w:r>
        <w:t xml:space="preserve"> platforms (which allow skilled users to define optimization models for a wide variety of business problems) and Gurobi, Knitro, Mosek and other </w:t>
      </w:r>
      <w:r w:rsidR="217A57E3">
        <w:t>open-source</w:t>
      </w:r>
      <w:r>
        <w:t xml:space="preserve"> providers focus on delivering superior optimization solvers.  Below is a graphic which demonstrates how the categories interact with each other. Obviously, our focus remains on the libraries/solver space; however, it is interesting to note the links and the value is created in the related Optimization Solutions categories. </w:t>
      </w:r>
    </w:p>
    <w:p w14:paraId="33692FD8" w14:textId="77777777" w:rsidR="00335A5E" w:rsidRDefault="00335A5E" w:rsidP="0072381F">
      <w:pPr>
        <w:pStyle w:val="NormalWeb"/>
      </w:pPr>
      <w:r w:rsidRPr="0A3DB261">
        <w:fldChar w:fldCharType="begin"/>
      </w:r>
      <w:r w:rsidRPr="0A3DB261">
        <w:instrText xml:space="preserve"> INCLUDEPICTURE "https://lh4.googleusercontent.com/yecgf8Y2qrDKghTANdKXtKfGTuF2uoGvSC0zi4hEp7mQLEIfmDbfqWjPrOq38W4wDtfDhA_GS8dCf3eiuaFSDRFPWcRi0iTt9-kWLcDXQ6CoPbvccS4xOZf28_nwdjJ4yGVaLfu_" \* MERGEFORMATINET </w:instrText>
      </w:r>
      <w:r w:rsidRPr="0A3DB261">
        <w:fldChar w:fldCharType="separate"/>
      </w:r>
      <w:r>
        <w:rPr>
          <w:noProof/>
        </w:rPr>
        <w:drawing>
          <wp:inline distT="0" distB="0" distL="0" distR="0" wp14:anchorId="00F9F7AB" wp14:editId="1297F961">
            <wp:extent cx="4483290" cy="1803754"/>
            <wp:effectExtent l="0" t="0" r="0" b="0"/>
            <wp:docPr id="1181485013" name="Picture 1" descr="A screenshot of a cell phon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pic:nvPicPr>
                  <pic:blipFill>
                    <a:blip r:embed="rId82">
                      <a:extLst>
                        <a:ext uri="{28A0092B-C50C-407E-A947-70E740481C1C}">
                          <a14:useLocalDpi xmlns:a14="http://schemas.microsoft.com/office/drawing/2010/main" val="0"/>
                        </a:ext>
                      </a:extLst>
                    </a:blip>
                    <a:stretch>
                      <a:fillRect/>
                    </a:stretch>
                  </pic:blipFill>
                  <pic:spPr>
                    <a:xfrm>
                      <a:off x="0" y="0"/>
                      <a:ext cx="4483290" cy="1803754"/>
                    </a:xfrm>
                    <a:prstGeom prst="rect">
                      <a:avLst/>
                    </a:prstGeom>
                  </pic:spPr>
                </pic:pic>
              </a:graphicData>
            </a:graphic>
          </wp:inline>
        </w:drawing>
      </w:r>
      <w:r w:rsidRPr="0A3DB261">
        <w:fldChar w:fldCharType="end"/>
      </w:r>
    </w:p>
    <w:p w14:paraId="655D5160" w14:textId="77777777" w:rsidR="00335A5E" w:rsidRPr="0072381F" w:rsidRDefault="00335A5E" w:rsidP="00335A5E">
      <w:pPr>
        <w:rPr>
          <w:rFonts w:cs="Calibri"/>
        </w:rPr>
      </w:pPr>
      <w:r w:rsidRPr="0072381F">
        <w:rPr>
          <w:rFonts w:cs="Calibri"/>
        </w:rPr>
        <w:t>Hyperion notes that Numeric Optimization is an important algorithmic approach for HPDA and that users require different approaches – Continuous, Discrete and Stochastic. The table below summarizes a survey of user preferences by vertical.</w:t>
      </w:r>
    </w:p>
    <w:p w14:paraId="4807BCE5" w14:textId="77777777" w:rsidR="00335A5E" w:rsidRPr="0072381F" w:rsidRDefault="00335A5E" w:rsidP="00335A5E">
      <w:pPr>
        <w:rPr>
          <w:rFonts w:cs="Calibri"/>
        </w:rPr>
      </w:pPr>
    </w:p>
    <w:p w14:paraId="6BE6820B" w14:textId="77777777" w:rsidR="00335A5E" w:rsidRPr="0072381F" w:rsidRDefault="00335A5E" w:rsidP="0072381F">
      <w:pPr>
        <w:rPr>
          <w:rFonts w:cs="Calibri"/>
        </w:rPr>
      </w:pPr>
      <w:r>
        <w:rPr>
          <w:noProof/>
        </w:rPr>
        <w:drawing>
          <wp:inline distT="0" distB="0" distL="0" distR="0" wp14:anchorId="41F14A64" wp14:editId="76F2E963">
            <wp:extent cx="4398738" cy="2913797"/>
            <wp:effectExtent l="0" t="0" r="0" b="0"/>
            <wp:docPr id="1682850079" name="Picture 11" descr="A screenshot of a cell phon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pic:nvPicPr>
                  <pic:blipFill>
                    <a:blip r:embed="rId83">
                      <a:extLst>
                        <a:ext uri="{28A0092B-C50C-407E-A947-70E740481C1C}">
                          <a14:useLocalDpi xmlns:a14="http://schemas.microsoft.com/office/drawing/2010/main" val="0"/>
                        </a:ext>
                      </a:extLst>
                    </a:blip>
                    <a:stretch>
                      <a:fillRect/>
                    </a:stretch>
                  </pic:blipFill>
                  <pic:spPr>
                    <a:xfrm>
                      <a:off x="0" y="0"/>
                      <a:ext cx="4398738" cy="2913797"/>
                    </a:xfrm>
                    <a:prstGeom prst="rect">
                      <a:avLst/>
                    </a:prstGeom>
                  </pic:spPr>
                </pic:pic>
              </a:graphicData>
            </a:graphic>
          </wp:inline>
        </w:drawing>
      </w:r>
    </w:p>
    <w:p w14:paraId="5F18BC6F" w14:textId="2A99F711" w:rsidR="00335A5E" w:rsidRPr="0072381F" w:rsidRDefault="00335A5E" w:rsidP="00335A5E">
      <w:pPr>
        <w:rPr>
          <w:rFonts w:cs="Calibri"/>
        </w:rPr>
      </w:pPr>
    </w:p>
    <w:p w14:paraId="36C9E59A" w14:textId="4078DADB" w:rsidR="00BC378E" w:rsidRPr="0072381F" w:rsidRDefault="00335A5E" w:rsidP="006E3DBD">
      <w:pPr>
        <w:pStyle w:val="NormalWeb"/>
        <w:rPr>
          <w:rFonts w:cs="Calibri"/>
        </w:rPr>
      </w:pPr>
      <w:r w:rsidRPr="004240C1">
        <w:t>We perceive that there is a relatively fierce battle between Gurobi and IBM/Cplex as well as FICO to release faster, better solvers. This takes place on the fronts of securing the best of a limited optimization talent pool, competing to release faster and better solvers (to be the best), pricing discounts and multi-year deals, marketing (see Gurobi ads on competitor pages and link about switching costs), exploring the use of optimization alongside ML (</w:t>
      </w:r>
      <w:r>
        <w:t>G</w:t>
      </w:r>
      <w:r w:rsidRPr="004240C1">
        <w:t>urobi</w:t>
      </w:r>
      <w:r w:rsidR="007C03E5">
        <w:t xml:space="preserve">, </w:t>
      </w:r>
      <w:r w:rsidR="00770E1C">
        <w:t>this may be all spin</w:t>
      </w:r>
      <w:r w:rsidRPr="004240C1">
        <w:t>), and capturing new markets (Gurobi - Thompson Street Capital funding focus on new markets and market share gain</w:t>
      </w:r>
      <w:r w:rsidR="00770E1C">
        <w:t>;</w:t>
      </w:r>
      <w:r w:rsidRPr="004240C1">
        <w:t xml:space="preserve"> Mosek - search for board members indicates interest in expanding business before sale</w:t>
      </w:r>
      <w:r w:rsidR="00A80AD5">
        <w:rPr>
          <w:rStyle w:val="FootnoteReference"/>
        </w:rPr>
        <w:footnoteReference w:id="63"/>
      </w:r>
      <w:r w:rsidRPr="004240C1">
        <w:t>).</w:t>
      </w:r>
    </w:p>
    <w:p w14:paraId="427DC7F1" w14:textId="6BBEB3E6" w:rsidR="00130F6E" w:rsidRPr="00130F6E" w:rsidRDefault="20EC9B4A" w:rsidP="006E3DBD">
      <w:pPr>
        <w:pStyle w:val="Heading4"/>
        <w:ind w:left="0" w:firstLine="0"/>
      </w:pPr>
      <w:r>
        <w:t>Statistics and Machine Learning Libraries</w:t>
      </w:r>
      <w:r w:rsidR="00DF0FEA">
        <w:rPr>
          <w:rStyle w:val="FootnoteReference"/>
        </w:rPr>
        <w:footnoteReference w:id="64"/>
      </w:r>
      <w:r>
        <w:t xml:space="preserve"> </w:t>
      </w:r>
    </w:p>
    <w:p w14:paraId="0E086057" w14:textId="46E603B8" w:rsidR="00AA7D32" w:rsidRDefault="00AA7D32" w:rsidP="0072381F">
      <w:pPr>
        <w:rPr>
          <w:rFonts w:cs="Calibri"/>
        </w:rPr>
      </w:pPr>
      <w:r w:rsidRPr="0072381F">
        <w:rPr>
          <w:rFonts w:cs="Calibri"/>
        </w:rPr>
        <w:t>Here, we refer to traditional Machine Learning algorithms, such as regression. Deep Learning may be more of a substitute</w:t>
      </w:r>
      <w:r w:rsidR="00370CDE" w:rsidRPr="0072381F">
        <w:rPr>
          <w:rFonts w:cs="Calibri"/>
        </w:rPr>
        <w:t>, as examined in the Substitu</w:t>
      </w:r>
      <w:r w:rsidR="00822C92" w:rsidRPr="0072381F">
        <w:rPr>
          <w:rFonts w:cs="Calibri"/>
        </w:rPr>
        <w:t>t</w:t>
      </w:r>
      <w:r w:rsidR="00370CDE" w:rsidRPr="0072381F">
        <w:rPr>
          <w:rFonts w:cs="Calibri"/>
        </w:rPr>
        <w:t>es section</w:t>
      </w:r>
      <w:r w:rsidR="00822C92" w:rsidRPr="0072381F">
        <w:rPr>
          <w:rFonts w:cs="Calibri"/>
        </w:rPr>
        <w:t xml:space="preserve"> above</w:t>
      </w:r>
      <w:r w:rsidR="00370CDE" w:rsidRPr="0072381F">
        <w:rPr>
          <w:rFonts w:cs="Calibri"/>
        </w:rPr>
        <w:t>.</w:t>
      </w:r>
      <w:r w:rsidR="00822C92" w:rsidRPr="0072381F">
        <w:rPr>
          <w:rFonts w:cs="Calibri"/>
        </w:rPr>
        <w:t xml:space="preserve"> Machine Learning may be complementary to the industry</w:t>
      </w:r>
      <w:r w:rsidR="00066CF2" w:rsidRPr="0072381F">
        <w:rPr>
          <w:rFonts w:cs="Calibri"/>
        </w:rPr>
        <w:t xml:space="preserve">, though others </w:t>
      </w:r>
      <w:r w:rsidR="00806626" w:rsidRPr="0072381F">
        <w:rPr>
          <w:rFonts w:cs="Calibri"/>
        </w:rPr>
        <w:t>would argue the Deep Learning should be part of a numerical package.</w:t>
      </w:r>
      <w:r w:rsidR="00370CDE" w:rsidRPr="0072381F">
        <w:rPr>
          <w:rFonts w:cs="Calibri"/>
        </w:rPr>
        <w:t xml:space="preserve"> </w:t>
      </w:r>
      <w:r w:rsidRPr="0072381F">
        <w:rPr>
          <w:rFonts w:cs="Calibri"/>
        </w:rPr>
        <w:t xml:space="preserve"> </w:t>
      </w:r>
    </w:p>
    <w:p w14:paraId="1E42A222" w14:textId="77777777" w:rsidR="005F491D" w:rsidRDefault="005F491D" w:rsidP="0072381F">
      <w:pPr>
        <w:rPr>
          <w:rFonts w:cs="Calibri"/>
        </w:rPr>
      </w:pPr>
    </w:p>
    <w:tbl>
      <w:tblPr>
        <w:tblStyle w:val="TableGridLight"/>
        <w:tblW w:w="0" w:type="auto"/>
        <w:tblLook w:val="04A0" w:firstRow="1" w:lastRow="0" w:firstColumn="1" w:lastColumn="0" w:noHBand="0" w:noVBand="1"/>
      </w:tblPr>
      <w:tblGrid>
        <w:gridCol w:w="1439"/>
        <w:gridCol w:w="4139"/>
        <w:gridCol w:w="1195"/>
        <w:gridCol w:w="1202"/>
        <w:gridCol w:w="11"/>
        <w:gridCol w:w="1024"/>
      </w:tblGrid>
      <w:tr w:rsidR="005F491D" w:rsidRPr="00981889" w14:paraId="33AC27F3" w14:textId="77777777" w:rsidTr="0034154B">
        <w:trPr>
          <w:trHeight w:val="172"/>
          <w:tblHeader/>
        </w:trPr>
        <w:tc>
          <w:tcPr>
            <w:tcW w:w="1555" w:type="dxa"/>
            <w:vMerge w:val="restart"/>
            <w:shd w:val="clear" w:color="auto" w:fill="F2F2F2" w:themeFill="background1" w:themeFillShade="F2"/>
          </w:tcPr>
          <w:p w14:paraId="7EFAF3A0" w14:textId="77777777" w:rsidR="005F491D" w:rsidRPr="0034154B" w:rsidRDefault="005F491D" w:rsidP="0034154B">
            <w:pPr>
              <w:pStyle w:val="Table"/>
              <w:rPr>
                <w:b/>
                <w:bCs/>
              </w:rPr>
            </w:pPr>
            <w:r w:rsidRPr="0034154B">
              <w:rPr>
                <w:b/>
                <w:bCs/>
              </w:rPr>
              <w:t>Firm: Libraries</w:t>
            </w:r>
            <w:r w:rsidRPr="0034154B">
              <w:rPr>
                <w:rStyle w:val="FootnoteReference"/>
                <w:b/>
                <w:bCs/>
                <w:color w:val="202122"/>
                <w:szCs w:val="18"/>
              </w:rPr>
              <w:footnoteReference w:id="65"/>
            </w:r>
          </w:p>
        </w:tc>
        <w:tc>
          <w:tcPr>
            <w:tcW w:w="4438" w:type="dxa"/>
            <w:vMerge w:val="restart"/>
            <w:shd w:val="clear" w:color="auto" w:fill="F2F2F2" w:themeFill="background1" w:themeFillShade="F2"/>
          </w:tcPr>
          <w:p w14:paraId="7C613FD3" w14:textId="77777777" w:rsidR="005F491D" w:rsidRPr="0034154B" w:rsidRDefault="005F491D" w:rsidP="0034154B">
            <w:pPr>
              <w:pStyle w:val="Table"/>
              <w:rPr>
                <w:b/>
                <w:bCs/>
              </w:rPr>
            </w:pPr>
            <w:r w:rsidRPr="0034154B">
              <w:rPr>
                <w:b/>
                <w:bCs/>
              </w:rPr>
              <w:t>Position</w:t>
            </w:r>
          </w:p>
        </w:tc>
        <w:tc>
          <w:tcPr>
            <w:tcW w:w="944" w:type="dxa"/>
            <w:vMerge w:val="restart"/>
            <w:shd w:val="clear" w:color="auto" w:fill="F2F2F2" w:themeFill="background1" w:themeFillShade="F2"/>
          </w:tcPr>
          <w:p w14:paraId="39DA87DA" w14:textId="77777777" w:rsidR="005F491D" w:rsidRPr="0034154B" w:rsidRDefault="005F491D" w:rsidP="0034154B">
            <w:pPr>
              <w:pStyle w:val="Table"/>
              <w:rPr>
                <w:b/>
                <w:bCs/>
              </w:rPr>
            </w:pPr>
            <w:r w:rsidRPr="0034154B">
              <w:rPr>
                <w:b/>
                <w:bCs/>
              </w:rPr>
              <w:t>Cost to User</w:t>
            </w:r>
          </w:p>
        </w:tc>
        <w:tc>
          <w:tcPr>
            <w:tcW w:w="2073" w:type="dxa"/>
            <w:gridSpan w:val="3"/>
            <w:shd w:val="clear" w:color="auto" w:fill="F2F2F2" w:themeFill="background1" w:themeFillShade="F2"/>
          </w:tcPr>
          <w:p w14:paraId="0F9A75F6" w14:textId="77777777" w:rsidR="005F491D" w:rsidRPr="0034154B" w:rsidRDefault="005F491D" w:rsidP="0034154B">
            <w:pPr>
              <w:pStyle w:val="Table"/>
              <w:rPr>
                <w:b/>
                <w:bCs/>
              </w:rPr>
            </w:pPr>
            <w:r w:rsidRPr="0034154B">
              <w:rPr>
                <w:b/>
                <w:bCs/>
              </w:rPr>
              <w:t xml:space="preserve">Revenues </w:t>
            </w:r>
          </w:p>
        </w:tc>
      </w:tr>
      <w:tr w:rsidR="00952AE4" w:rsidRPr="00981889" w14:paraId="4041B3E8" w14:textId="77777777" w:rsidTr="0034154B">
        <w:trPr>
          <w:trHeight w:val="258"/>
          <w:tblHeader/>
        </w:trPr>
        <w:tc>
          <w:tcPr>
            <w:tcW w:w="1555" w:type="dxa"/>
            <w:vMerge/>
            <w:shd w:val="clear" w:color="auto" w:fill="F2F2F2" w:themeFill="background1" w:themeFillShade="F2"/>
          </w:tcPr>
          <w:p w14:paraId="6E8556FD" w14:textId="77777777" w:rsidR="005F491D" w:rsidRPr="0034154B" w:rsidRDefault="005F491D" w:rsidP="0034154B">
            <w:pPr>
              <w:pStyle w:val="Table"/>
              <w:rPr>
                <w:b/>
                <w:bCs/>
              </w:rPr>
            </w:pPr>
          </w:p>
        </w:tc>
        <w:tc>
          <w:tcPr>
            <w:tcW w:w="4438" w:type="dxa"/>
            <w:vMerge/>
            <w:shd w:val="clear" w:color="auto" w:fill="F2F2F2" w:themeFill="background1" w:themeFillShade="F2"/>
          </w:tcPr>
          <w:p w14:paraId="0C670D37" w14:textId="77777777" w:rsidR="005F491D" w:rsidRPr="0034154B" w:rsidRDefault="005F491D" w:rsidP="0034154B">
            <w:pPr>
              <w:pStyle w:val="Table"/>
              <w:rPr>
                <w:b/>
                <w:bCs/>
              </w:rPr>
            </w:pPr>
          </w:p>
        </w:tc>
        <w:tc>
          <w:tcPr>
            <w:tcW w:w="944" w:type="dxa"/>
            <w:vMerge/>
            <w:shd w:val="clear" w:color="auto" w:fill="F2F2F2" w:themeFill="background1" w:themeFillShade="F2"/>
          </w:tcPr>
          <w:p w14:paraId="6872C0A2" w14:textId="77777777" w:rsidR="005F491D" w:rsidRPr="0034154B" w:rsidRDefault="005F491D" w:rsidP="0034154B">
            <w:pPr>
              <w:pStyle w:val="Table"/>
              <w:rPr>
                <w:b/>
                <w:bCs/>
              </w:rPr>
            </w:pPr>
          </w:p>
        </w:tc>
        <w:tc>
          <w:tcPr>
            <w:tcW w:w="1021" w:type="dxa"/>
            <w:gridSpan w:val="2"/>
            <w:shd w:val="clear" w:color="auto" w:fill="F2F2F2" w:themeFill="background1" w:themeFillShade="F2"/>
          </w:tcPr>
          <w:p w14:paraId="1554F5E6" w14:textId="77777777" w:rsidR="005F491D" w:rsidRPr="0034154B" w:rsidRDefault="005F491D" w:rsidP="0034154B">
            <w:pPr>
              <w:pStyle w:val="Table"/>
              <w:rPr>
                <w:b/>
                <w:bCs/>
              </w:rPr>
            </w:pPr>
            <w:r w:rsidRPr="0034154B">
              <w:rPr>
                <w:b/>
                <w:bCs/>
              </w:rPr>
              <w:t>2019 Total</w:t>
            </w:r>
          </w:p>
        </w:tc>
        <w:tc>
          <w:tcPr>
            <w:tcW w:w="1052" w:type="dxa"/>
            <w:shd w:val="clear" w:color="auto" w:fill="F2F2F2" w:themeFill="background1" w:themeFillShade="F2"/>
          </w:tcPr>
          <w:p w14:paraId="776A335F" w14:textId="77777777" w:rsidR="005F491D" w:rsidRPr="0034154B" w:rsidRDefault="005F491D" w:rsidP="0034154B">
            <w:pPr>
              <w:pStyle w:val="Table"/>
              <w:rPr>
                <w:b/>
                <w:bCs/>
              </w:rPr>
            </w:pPr>
            <w:r w:rsidRPr="0034154B">
              <w:rPr>
                <w:b/>
                <w:bCs/>
              </w:rPr>
              <w:t>2019 BU</w:t>
            </w:r>
          </w:p>
        </w:tc>
      </w:tr>
      <w:tr w:rsidR="005F491D" w:rsidRPr="00981889" w14:paraId="739C9AFC" w14:textId="77777777" w:rsidTr="006476C4">
        <w:trPr>
          <w:trHeight w:val="449"/>
        </w:trPr>
        <w:tc>
          <w:tcPr>
            <w:tcW w:w="1555" w:type="dxa"/>
          </w:tcPr>
          <w:p w14:paraId="339F9071" w14:textId="77777777" w:rsidR="005F491D" w:rsidRPr="00981889" w:rsidRDefault="00000000" w:rsidP="0034154B">
            <w:pPr>
              <w:pStyle w:val="Table"/>
            </w:pPr>
            <w:hyperlink r:id="rId84" w:history="1">
              <w:r w:rsidR="005F491D" w:rsidRPr="005E0EE2">
                <w:rPr>
                  <w:rStyle w:val="Hyperlink"/>
                  <w:szCs w:val="18"/>
                </w:rPr>
                <w:t>SciKit Learn</w:t>
              </w:r>
            </w:hyperlink>
            <w:r w:rsidR="005F491D">
              <w:t xml:space="preserve"> </w:t>
            </w:r>
          </w:p>
        </w:tc>
        <w:tc>
          <w:tcPr>
            <w:tcW w:w="4438" w:type="dxa"/>
          </w:tcPr>
          <w:p w14:paraId="244BEB65" w14:textId="6EF04B20" w:rsidR="005F491D" w:rsidRPr="00952AE4" w:rsidRDefault="005F491D" w:rsidP="0034154B">
            <w:pPr>
              <w:pStyle w:val="Table"/>
              <w:rPr>
                <w:color w:val="E36C0A" w:themeColor="accent6" w:themeShade="BF"/>
              </w:rPr>
            </w:pPr>
            <w:r w:rsidRPr="00D94190">
              <w:rPr>
                <w:rFonts w:cs="Arial"/>
                <w:color w:val="4D5156"/>
                <w:shd w:val="clear" w:color="auto" w:fill="FFFFFF"/>
              </w:rPr>
              <w:t xml:space="preserve"> </w:t>
            </w:r>
            <w:r>
              <w:rPr>
                <w:rFonts w:cs="Arial"/>
                <w:color w:val="4D5156"/>
                <w:shd w:val="clear" w:color="auto" w:fill="FFFFFF"/>
              </w:rPr>
              <w:t>“</w:t>
            </w:r>
            <w:r w:rsidRPr="00D94190">
              <w:rPr>
                <w:shd w:val="clear" w:color="auto" w:fill="FFFFFF"/>
              </w:rPr>
              <w:t>Scikit-learn is a free machine learning library for Python. It features various algorithms like support vector machine, random forests, and k-neighbours, and it also supports Python numerical and scientific libraries like </w:t>
            </w:r>
            <w:r w:rsidRPr="00D94190">
              <w:rPr>
                <w:rStyle w:val="HTMLCode"/>
                <w:color w:val="000000"/>
                <w:szCs w:val="18"/>
                <w:shd w:val="clear" w:color="auto" w:fill="E5EFF5"/>
              </w:rPr>
              <w:t>NumPy</w:t>
            </w:r>
            <w:r w:rsidRPr="00D94190">
              <w:rPr>
                <w:shd w:val="clear" w:color="auto" w:fill="FFFFFF"/>
              </w:rPr>
              <w:t> and </w:t>
            </w:r>
            <w:r w:rsidRPr="00D94190">
              <w:rPr>
                <w:rStyle w:val="HTMLCode"/>
                <w:color w:val="000000"/>
                <w:szCs w:val="18"/>
                <w:shd w:val="clear" w:color="auto" w:fill="E5EFF5"/>
              </w:rPr>
              <w:t>SciPy</w:t>
            </w:r>
            <w:r w:rsidRPr="00D94190">
              <w:rPr>
                <w:shd w:val="clear" w:color="auto" w:fill="FFFFFF"/>
              </w:rPr>
              <w:t>.</w:t>
            </w:r>
            <w:r>
              <w:rPr>
                <w:shd w:val="clear" w:color="auto" w:fill="FFFFFF"/>
              </w:rPr>
              <w:t>”</w:t>
            </w:r>
            <w:r>
              <w:rPr>
                <w:rStyle w:val="FootnoteReference"/>
                <w:szCs w:val="18"/>
                <w:shd w:val="clear" w:color="auto" w:fill="FFFFFF"/>
              </w:rPr>
              <w:footnoteReference w:id="66"/>
            </w:r>
            <w:r>
              <w:rPr>
                <w:shd w:val="clear" w:color="auto" w:fill="FFFFFF"/>
              </w:rPr>
              <w:t xml:space="preserve"> </w:t>
            </w:r>
            <w:r w:rsidRPr="006F2757">
              <w:rPr>
                <w:color w:val="E36C0A" w:themeColor="accent6" w:themeShade="BF"/>
                <w:shd w:val="clear" w:color="auto" w:fill="FFFFFF"/>
              </w:rPr>
              <w:t xml:space="preserve">Summarized from Mike Croucher Matrix entries - </w:t>
            </w:r>
            <w:r w:rsidRPr="006F2757">
              <w:rPr>
                <w:color w:val="E36C0A" w:themeColor="accent6" w:themeShade="BF"/>
              </w:rPr>
              <w:t xml:space="preserve">Scikit Learn offers extensive support for dimensionality reduction, with a range of traditional and more modern techniques. It is also the defacto-standard for clustering on Python and has 10 clustering algorithms. They are CPU only and scale to a single node. It considers </w:t>
            </w:r>
            <w:r>
              <w:rPr>
                <w:color w:val="E36C0A" w:themeColor="accent6" w:themeShade="BF"/>
              </w:rPr>
              <w:t>p</w:t>
            </w:r>
            <w:r w:rsidRPr="006F2757">
              <w:rPr>
                <w:color w:val="E36C0A" w:themeColor="accent6" w:themeShade="BF"/>
              </w:rPr>
              <w:t>reprocessing data and model selection and evaluation to be major areas of ML functionality and has good coverage / documentation</w:t>
            </w:r>
            <w:r>
              <w:rPr>
                <w:color w:val="E36C0A" w:themeColor="accent6" w:themeShade="BF"/>
              </w:rPr>
              <w:t xml:space="preserve"> for these</w:t>
            </w:r>
            <w:r w:rsidRPr="006F2757">
              <w:rPr>
                <w:color w:val="E36C0A" w:themeColor="accent6" w:themeShade="BF"/>
              </w:rPr>
              <w:t xml:space="preserve">. </w:t>
            </w:r>
            <w:r w:rsidR="00435A23">
              <w:rPr>
                <w:color w:val="000000" w:themeColor="text1"/>
              </w:rPr>
              <w:t>Used by</w:t>
            </w:r>
            <w:r w:rsidR="00952AE4">
              <w:rPr>
                <w:color w:val="000000" w:themeColor="text1"/>
              </w:rPr>
              <w:t xml:space="preserve"> </w:t>
            </w:r>
            <w:r w:rsidR="00C722B2">
              <w:rPr>
                <w:color w:val="000000" w:themeColor="text1"/>
              </w:rPr>
              <w:t>S</w:t>
            </w:r>
            <w:r w:rsidR="00952AE4">
              <w:rPr>
                <w:color w:val="000000" w:themeColor="text1"/>
              </w:rPr>
              <w:t>potify</w:t>
            </w:r>
            <w:r w:rsidR="00C722B2">
              <w:rPr>
                <w:color w:val="000000" w:themeColor="text1"/>
              </w:rPr>
              <w:t>, JP Morgan, Evernote, Booking.com, Okcupid, Birchbox.</w:t>
            </w:r>
            <w:r w:rsidR="00952AE4">
              <w:rPr>
                <w:color w:val="000000" w:themeColor="text1"/>
              </w:rPr>
              <w:t xml:space="preserve"> </w:t>
            </w:r>
            <w:r w:rsidR="00435A23">
              <w:rPr>
                <w:color w:val="000000" w:themeColor="text1"/>
              </w:rPr>
              <w:t xml:space="preserve"> </w:t>
            </w:r>
          </w:p>
        </w:tc>
        <w:tc>
          <w:tcPr>
            <w:tcW w:w="944" w:type="dxa"/>
          </w:tcPr>
          <w:p w14:paraId="0F92353F" w14:textId="59E62DFC" w:rsidR="005F491D" w:rsidRPr="00AE630B" w:rsidRDefault="005F491D" w:rsidP="0034154B">
            <w:pPr>
              <w:pStyle w:val="Table"/>
              <w:rPr>
                <w:color w:val="000000" w:themeColor="text1"/>
              </w:rPr>
            </w:pPr>
            <w:r>
              <w:rPr>
                <w:color w:val="000000" w:themeColor="text1"/>
              </w:rPr>
              <w:t>Free – Open Source</w:t>
            </w:r>
            <w:r w:rsidR="00952AE4">
              <w:rPr>
                <w:color w:val="000000" w:themeColor="text1"/>
              </w:rPr>
              <w:t>, commercially usable (</w:t>
            </w:r>
            <w:r w:rsidR="00C722B2">
              <w:rPr>
                <w:color w:val="000000" w:themeColor="text1"/>
              </w:rPr>
              <w:t>BSD</w:t>
            </w:r>
            <w:r w:rsidR="00952AE4">
              <w:rPr>
                <w:color w:val="000000" w:themeColor="text1"/>
              </w:rPr>
              <w:t xml:space="preserve"> license)</w:t>
            </w:r>
          </w:p>
          <w:p w14:paraId="77116429" w14:textId="77777777" w:rsidR="005F491D" w:rsidRPr="00AE630B" w:rsidRDefault="005F491D" w:rsidP="0034154B">
            <w:pPr>
              <w:pStyle w:val="Table"/>
              <w:rPr>
                <w:color w:val="000000" w:themeColor="text1"/>
              </w:rPr>
            </w:pPr>
          </w:p>
        </w:tc>
        <w:tc>
          <w:tcPr>
            <w:tcW w:w="1010" w:type="dxa"/>
          </w:tcPr>
          <w:p w14:paraId="713C7486" w14:textId="77777777" w:rsidR="005F491D" w:rsidRPr="00981889" w:rsidRDefault="005F491D" w:rsidP="0034154B">
            <w:pPr>
              <w:pStyle w:val="Table"/>
            </w:pPr>
            <w:r>
              <w:t>N/A</w:t>
            </w:r>
          </w:p>
        </w:tc>
        <w:tc>
          <w:tcPr>
            <w:tcW w:w="1063" w:type="dxa"/>
            <w:gridSpan w:val="2"/>
          </w:tcPr>
          <w:p w14:paraId="374F2DCB" w14:textId="77777777" w:rsidR="005F491D" w:rsidRPr="00981889" w:rsidRDefault="005F491D" w:rsidP="0034154B">
            <w:pPr>
              <w:pStyle w:val="Table"/>
            </w:pPr>
            <w:r>
              <w:t>N/A</w:t>
            </w:r>
          </w:p>
        </w:tc>
      </w:tr>
      <w:tr w:rsidR="005F491D" w:rsidRPr="00981889" w14:paraId="1C440C38" w14:textId="77777777" w:rsidTr="006476C4">
        <w:trPr>
          <w:trHeight w:val="449"/>
        </w:trPr>
        <w:tc>
          <w:tcPr>
            <w:tcW w:w="1555" w:type="dxa"/>
          </w:tcPr>
          <w:p w14:paraId="59F2B85F" w14:textId="77777777" w:rsidR="005F491D" w:rsidRDefault="005F491D" w:rsidP="0034154B">
            <w:pPr>
              <w:pStyle w:val="Table"/>
            </w:pPr>
            <w:r>
              <w:t xml:space="preserve">University of Waikato: </w:t>
            </w:r>
            <w:hyperlink r:id="rId85" w:history="1">
              <w:r w:rsidRPr="0080059D">
                <w:rPr>
                  <w:rStyle w:val="Hyperlink"/>
                  <w:szCs w:val="18"/>
                </w:rPr>
                <w:t>Weka</w:t>
              </w:r>
            </w:hyperlink>
          </w:p>
        </w:tc>
        <w:tc>
          <w:tcPr>
            <w:tcW w:w="4438" w:type="dxa"/>
          </w:tcPr>
          <w:p w14:paraId="4F97F40B" w14:textId="77777777" w:rsidR="005F491D" w:rsidRPr="001220FA" w:rsidRDefault="005F491D" w:rsidP="0034154B">
            <w:pPr>
              <w:pStyle w:val="Table"/>
              <w:rPr>
                <w:rFonts w:ascii="Times New Roman" w:hAnsi="Times New Roman"/>
                <w:color w:val="000000" w:themeColor="text1"/>
                <w:sz w:val="24"/>
              </w:rPr>
            </w:pPr>
            <w:r w:rsidRPr="006F2757">
              <w:rPr>
                <w:color w:val="E36C0A" w:themeColor="accent6" w:themeShade="BF"/>
              </w:rPr>
              <w:t>According to Mike Croucher</w:t>
            </w:r>
            <w:r>
              <w:rPr>
                <w:color w:val="E36C0A" w:themeColor="accent6" w:themeShade="BF"/>
              </w:rPr>
              <w:t xml:space="preserve"> (Matrix),</w:t>
            </w:r>
            <w:r w:rsidRPr="006F2757">
              <w:rPr>
                <w:color w:val="E36C0A" w:themeColor="accent6" w:themeShade="BF"/>
              </w:rPr>
              <w:t xml:space="preserve"> </w:t>
            </w:r>
            <w:r>
              <w:rPr>
                <w:color w:val="E36C0A" w:themeColor="accent6" w:themeShade="BF"/>
              </w:rPr>
              <w:t>“</w:t>
            </w:r>
            <w:r w:rsidRPr="006F2757">
              <w:rPr>
                <w:color w:val="E36C0A" w:themeColor="accent6" w:themeShade="BF"/>
                <w:shd w:val="clear" w:color="auto" w:fill="FFFFFF"/>
              </w:rPr>
              <w:t>Weka is a very popular Java ML framework. It contains several clustering algorithms including all of the ones provided by NAG and sev</w:t>
            </w:r>
            <w:r>
              <w:rPr>
                <w:color w:val="E36C0A" w:themeColor="accent6" w:themeShade="BF"/>
                <w:shd w:val="clear" w:color="auto" w:fill="FFFFFF"/>
              </w:rPr>
              <w:t>er</w:t>
            </w:r>
            <w:r w:rsidRPr="006F2757">
              <w:rPr>
                <w:color w:val="E36C0A" w:themeColor="accent6" w:themeShade="BF"/>
                <w:shd w:val="clear" w:color="auto" w:fill="FFFFFF"/>
              </w:rPr>
              <w:t>al others not commonly available elsewhere. ELKI is an academic Java framework that contains a large number of clustering algorithms and tends to be used as a repository for implementations by academic authors.</w:t>
            </w:r>
            <w:r>
              <w:rPr>
                <w:color w:val="E36C0A" w:themeColor="accent6" w:themeShade="BF"/>
                <w:shd w:val="clear" w:color="auto" w:fill="FFFFFF"/>
              </w:rPr>
              <w:t xml:space="preserve">” </w:t>
            </w:r>
            <w:r>
              <w:rPr>
                <w:color w:val="000000" w:themeColor="text1"/>
                <w:shd w:val="clear" w:color="auto" w:fill="FFFFFF"/>
              </w:rPr>
              <w:t>Interoperable with Python, R, Spark. Developed by University of Waikato ML Group. Free under GNU Public License. Licenses for commercial use can be purchased from Univ. Waikato. Reviews on G2 show that it is easy to learn and good for data analysis / ML purposes but user interface is outdated.</w:t>
            </w:r>
            <w:r>
              <w:rPr>
                <w:rStyle w:val="FootnoteReference"/>
                <w:color w:val="000000" w:themeColor="text1"/>
                <w:szCs w:val="18"/>
                <w:shd w:val="clear" w:color="auto" w:fill="FFFFFF"/>
              </w:rPr>
              <w:footnoteReference w:id="67"/>
            </w:r>
            <w:r>
              <w:rPr>
                <w:color w:val="000000" w:themeColor="text1"/>
                <w:shd w:val="clear" w:color="auto" w:fill="FFFFFF"/>
              </w:rPr>
              <w:t xml:space="preserve"> </w:t>
            </w:r>
          </w:p>
        </w:tc>
        <w:tc>
          <w:tcPr>
            <w:tcW w:w="944" w:type="dxa"/>
          </w:tcPr>
          <w:p w14:paraId="137A3A8B" w14:textId="392BDA3C" w:rsidR="005F491D" w:rsidRPr="00AE630B" w:rsidRDefault="005F491D" w:rsidP="0034154B">
            <w:pPr>
              <w:pStyle w:val="Table"/>
              <w:rPr>
                <w:color w:val="000000" w:themeColor="text1"/>
              </w:rPr>
            </w:pPr>
            <w:r>
              <w:rPr>
                <w:color w:val="000000" w:themeColor="text1"/>
              </w:rPr>
              <w:t xml:space="preserve">Free under GPL, </w:t>
            </w:r>
            <w:r w:rsidR="00952AE4">
              <w:rPr>
                <w:color w:val="000000" w:themeColor="text1"/>
              </w:rPr>
              <w:t>purchase l</w:t>
            </w:r>
            <w:r>
              <w:rPr>
                <w:color w:val="000000" w:themeColor="text1"/>
              </w:rPr>
              <w:t>icense for commercial use.</w:t>
            </w:r>
          </w:p>
        </w:tc>
        <w:tc>
          <w:tcPr>
            <w:tcW w:w="1010" w:type="dxa"/>
          </w:tcPr>
          <w:p w14:paraId="5324933A" w14:textId="77777777" w:rsidR="005F491D" w:rsidRPr="00981889" w:rsidRDefault="005F491D" w:rsidP="0034154B">
            <w:pPr>
              <w:pStyle w:val="Table"/>
            </w:pPr>
            <w:r>
              <w:t>Unknown</w:t>
            </w:r>
          </w:p>
        </w:tc>
        <w:tc>
          <w:tcPr>
            <w:tcW w:w="1063" w:type="dxa"/>
            <w:gridSpan w:val="2"/>
          </w:tcPr>
          <w:p w14:paraId="3D3102C5" w14:textId="77777777" w:rsidR="005F491D" w:rsidRPr="00981889" w:rsidRDefault="005F491D" w:rsidP="0034154B">
            <w:pPr>
              <w:pStyle w:val="Table"/>
            </w:pPr>
            <w:r>
              <w:t>Unknwon</w:t>
            </w:r>
          </w:p>
        </w:tc>
      </w:tr>
      <w:tr w:rsidR="005F491D" w:rsidRPr="00981889" w14:paraId="2974A250" w14:textId="77777777" w:rsidTr="006476C4">
        <w:trPr>
          <w:trHeight w:val="449"/>
        </w:trPr>
        <w:tc>
          <w:tcPr>
            <w:tcW w:w="1555" w:type="dxa"/>
          </w:tcPr>
          <w:p w14:paraId="79959336" w14:textId="77777777" w:rsidR="005F491D" w:rsidRDefault="00000000" w:rsidP="0034154B">
            <w:pPr>
              <w:pStyle w:val="Table"/>
            </w:pPr>
            <w:hyperlink r:id="rId86" w:history="1">
              <w:r w:rsidR="005F491D" w:rsidRPr="00AF0FCC">
                <w:rPr>
                  <w:rStyle w:val="Hyperlink"/>
                  <w:szCs w:val="18"/>
                </w:rPr>
                <w:t>XGBoost</w:t>
              </w:r>
            </w:hyperlink>
          </w:p>
        </w:tc>
        <w:tc>
          <w:tcPr>
            <w:tcW w:w="4438" w:type="dxa"/>
          </w:tcPr>
          <w:p w14:paraId="7A3D7AC5" w14:textId="77777777" w:rsidR="005F491D" w:rsidRPr="0080059D" w:rsidRDefault="005F491D" w:rsidP="0034154B">
            <w:pPr>
              <w:pStyle w:val="Table"/>
            </w:pPr>
            <w:r w:rsidRPr="0080059D">
              <w:rPr>
                <w:color w:val="000000" w:themeColor="text1"/>
                <w:shd w:val="clear" w:color="auto" w:fill="FFFFFF"/>
              </w:rPr>
              <w:t xml:space="preserve">Described on G2 as the go to algorithm for boosting. </w:t>
            </w:r>
            <w:r w:rsidRPr="0080059D">
              <w:rPr>
                <w:rStyle w:val="Strong"/>
                <w:b w:val="0"/>
                <w:bCs w:val="0"/>
                <w:color w:val="000000" w:themeColor="text1"/>
                <w:szCs w:val="18"/>
                <w:shd w:val="clear" w:color="auto" w:fill="FFFFFF"/>
              </w:rPr>
              <w:t>“XGBoost</w:t>
            </w:r>
            <w:r w:rsidRPr="0080059D">
              <w:rPr>
                <w:color w:val="000000" w:themeColor="text1"/>
                <w:shd w:val="clear" w:color="auto" w:fill="FFFFFF"/>
              </w:rPr>
              <w:t> is an optimized distributed gradient boosting library designed to be highly </w:t>
            </w:r>
            <w:r w:rsidRPr="0080059D">
              <w:rPr>
                <w:rStyle w:val="Strong"/>
                <w:b w:val="0"/>
                <w:bCs w:val="0"/>
                <w:color w:val="000000" w:themeColor="text1"/>
                <w:szCs w:val="18"/>
                <w:shd w:val="clear" w:color="auto" w:fill="FFFFFF"/>
              </w:rPr>
              <w:t>efficient</w:t>
            </w:r>
            <w:r w:rsidRPr="0080059D">
              <w:rPr>
                <w:color w:val="000000" w:themeColor="text1"/>
                <w:shd w:val="clear" w:color="auto" w:fill="FFFFFF"/>
              </w:rPr>
              <w:t>, </w:t>
            </w:r>
            <w:r w:rsidRPr="0080059D">
              <w:rPr>
                <w:rStyle w:val="Strong"/>
                <w:b w:val="0"/>
                <w:bCs w:val="0"/>
                <w:color w:val="000000" w:themeColor="text1"/>
                <w:szCs w:val="18"/>
                <w:shd w:val="clear" w:color="auto" w:fill="FFFFFF"/>
              </w:rPr>
              <w:t>flexible</w:t>
            </w:r>
            <w:r w:rsidRPr="0080059D">
              <w:rPr>
                <w:color w:val="000000" w:themeColor="text1"/>
                <w:shd w:val="clear" w:color="auto" w:fill="FFFFFF"/>
              </w:rPr>
              <w:t> and </w:t>
            </w:r>
            <w:r w:rsidRPr="0080059D">
              <w:rPr>
                <w:rStyle w:val="Strong"/>
                <w:b w:val="0"/>
                <w:bCs w:val="0"/>
                <w:color w:val="000000" w:themeColor="text1"/>
                <w:szCs w:val="18"/>
                <w:shd w:val="clear" w:color="auto" w:fill="FFFFFF"/>
              </w:rPr>
              <w:t>portable</w:t>
            </w:r>
            <w:r w:rsidRPr="0080059D">
              <w:rPr>
                <w:color w:val="000000" w:themeColor="text1"/>
                <w:shd w:val="clear" w:color="auto" w:fill="FFFFFF"/>
              </w:rPr>
              <w:t>. It implements machine learning algorithms under the </w:t>
            </w:r>
            <w:hyperlink r:id="rId87" w:history="1">
              <w:r w:rsidRPr="0080059D">
                <w:rPr>
                  <w:rStyle w:val="Hyperlink"/>
                  <w:color w:val="000000" w:themeColor="text1"/>
                  <w:szCs w:val="18"/>
                  <w:shd w:val="clear" w:color="auto" w:fill="FFFFFF"/>
                </w:rPr>
                <w:t>Gradient Boosting</w:t>
              </w:r>
            </w:hyperlink>
            <w:r w:rsidRPr="0080059D">
              <w:rPr>
                <w:color w:val="000000" w:themeColor="text1"/>
                <w:shd w:val="clear" w:color="auto" w:fill="FFFFFF"/>
              </w:rPr>
              <w:t xml:space="preserve"> framework. XGBoost provides a parallel tree boosting (also known as GBDT, GBM) that solve many data science problems in a fast and accurate way. The same code runs on major distributed environment (Hadoop, SGE, MPI) and can solve problems beyond billions of examples.” </w:t>
            </w:r>
            <w:r w:rsidRPr="0080059D">
              <w:rPr>
                <w:rStyle w:val="FootnoteReference"/>
                <w:color w:val="000000" w:themeColor="text1"/>
                <w:szCs w:val="18"/>
                <w:shd w:val="clear" w:color="auto" w:fill="FFFFFF"/>
              </w:rPr>
              <w:footnoteReference w:id="68"/>
            </w:r>
            <w:r w:rsidRPr="0080059D">
              <w:rPr>
                <w:color w:val="000000" w:themeColor="text1"/>
                <w:shd w:val="clear" w:color="auto" w:fill="FFFFFF"/>
              </w:rPr>
              <w:t xml:space="preserve"> </w:t>
            </w:r>
            <w:r w:rsidRPr="0080059D">
              <w:rPr>
                <w:color w:val="000000" w:themeColor="text1"/>
                <w:spacing w:val="-1"/>
                <w:shd w:val="clear" w:color="auto" w:fill="FFFFFF"/>
              </w:rPr>
              <w:t>Since its introduction, this algorithm has not only been credited with winning numerous Kaggle competitions but also for being the driving force under the hood for several cutting-edge industry applications. Strong community of data scientists contributing ~350 contributors and ~3,600 commits on </w:t>
            </w:r>
            <w:hyperlink r:id="rId88" w:tgtFrame="_blank" w:history="1">
              <w:r w:rsidRPr="0080059D">
                <w:rPr>
                  <w:rStyle w:val="Hyperlink"/>
                  <w:color w:val="000000" w:themeColor="text1"/>
                  <w:spacing w:val="-1"/>
                  <w:szCs w:val="18"/>
                  <w:shd w:val="clear" w:color="auto" w:fill="FFFFFF"/>
                </w:rPr>
                <w:t>GitHub</w:t>
              </w:r>
            </w:hyperlink>
            <w:r w:rsidRPr="0080059D">
              <w:rPr>
                <w:color w:val="000000" w:themeColor="text1"/>
                <w:spacing w:val="-1"/>
                <w:shd w:val="clear" w:color="auto" w:fill="FFFFFF"/>
              </w:rPr>
              <w:t>.</w:t>
            </w:r>
            <w:r w:rsidRPr="0080059D">
              <w:rPr>
                <w:rStyle w:val="FootnoteReference"/>
                <w:color w:val="000000" w:themeColor="text1"/>
                <w:spacing w:val="-1"/>
                <w:szCs w:val="18"/>
                <w:shd w:val="clear" w:color="auto" w:fill="FFFFFF"/>
              </w:rPr>
              <w:footnoteReference w:id="69"/>
            </w:r>
            <w:r w:rsidRPr="0080059D">
              <w:rPr>
                <w:color w:val="000000" w:themeColor="text1"/>
                <w:spacing w:val="-1"/>
                <w:shd w:val="clear" w:color="auto" w:fill="FFFFFF"/>
              </w:rPr>
              <w:t> </w:t>
            </w:r>
          </w:p>
        </w:tc>
        <w:tc>
          <w:tcPr>
            <w:tcW w:w="944" w:type="dxa"/>
          </w:tcPr>
          <w:p w14:paraId="239BD706" w14:textId="6C4F83BD" w:rsidR="005F491D" w:rsidRPr="00AE630B" w:rsidRDefault="005F491D" w:rsidP="0034154B">
            <w:pPr>
              <w:pStyle w:val="Table"/>
              <w:rPr>
                <w:color w:val="000000" w:themeColor="text1"/>
              </w:rPr>
            </w:pPr>
            <w:r>
              <w:rPr>
                <w:color w:val="000000" w:themeColor="text1"/>
              </w:rPr>
              <w:t>Free – Open source</w:t>
            </w:r>
            <w:r w:rsidR="005623A4">
              <w:rPr>
                <w:color w:val="000000" w:themeColor="text1"/>
              </w:rPr>
              <w:t>, Apache 2 license</w:t>
            </w:r>
          </w:p>
        </w:tc>
        <w:tc>
          <w:tcPr>
            <w:tcW w:w="1010" w:type="dxa"/>
          </w:tcPr>
          <w:p w14:paraId="2C94B39C" w14:textId="77777777" w:rsidR="005F491D" w:rsidRPr="00981889" w:rsidRDefault="005F491D" w:rsidP="0034154B">
            <w:pPr>
              <w:pStyle w:val="Table"/>
            </w:pPr>
            <w:r>
              <w:t>Open source ~$13,000 annual in contributions page, NVIDIA and Intel contributed</w:t>
            </w:r>
            <w:r>
              <w:rPr>
                <w:rStyle w:val="FootnoteReference"/>
                <w:color w:val="202122"/>
                <w:szCs w:val="18"/>
              </w:rPr>
              <w:footnoteReference w:id="70"/>
            </w:r>
          </w:p>
        </w:tc>
        <w:tc>
          <w:tcPr>
            <w:tcW w:w="1063" w:type="dxa"/>
            <w:gridSpan w:val="2"/>
          </w:tcPr>
          <w:p w14:paraId="5FBB2483" w14:textId="77777777" w:rsidR="005F491D" w:rsidRPr="00981889" w:rsidRDefault="005F491D" w:rsidP="0034154B">
            <w:pPr>
              <w:pStyle w:val="Table"/>
            </w:pPr>
            <w:r>
              <w:t>N/A</w:t>
            </w:r>
          </w:p>
        </w:tc>
      </w:tr>
      <w:tr w:rsidR="005F491D" w:rsidRPr="00981889" w14:paraId="449DE11D" w14:textId="77777777" w:rsidTr="006476C4">
        <w:trPr>
          <w:trHeight w:val="449"/>
        </w:trPr>
        <w:tc>
          <w:tcPr>
            <w:tcW w:w="1555" w:type="dxa"/>
          </w:tcPr>
          <w:p w14:paraId="7A83A00A" w14:textId="77777777" w:rsidR="005F491D" w:rsidRDefault="00000000" w:rsidP="0034154B">
            <w:pPr>
              <w:pStyle w:val="Table"/>
            </w:pPr>
            <w:hyperlink r:id="rId89" w:history="1">
              <w:r w:rsidR="005F491D" w:rsidRPr="005E0EE2">
                <w:rPr>
                  <w:rStyle w:val="Hyperlink"/>
                  <w:szCs w:val="18"/>
                </w:rPr>
                <w:t>GoLearn</w:t>
              </w:r>
            </w:hyperlink>
          </w:p>
        </w:tc>
        <w:tc>
          <w:tcPr>
            <w:tcW w:w="4438" w:type="dxa"/>
          </w:tcPr>
          <w:p w14:paraId="269F9CB1" w14:textId="13B0A5DB" w:rsidR="005F491D" w:rsidRPr="00AE630B" w:rsidRDefault="005F491D" w:rsidP="0034154B">
            <w:pPr>
              <w:pStyle w:val="Table"/>
              <w:rPr>
                <w:color w:val="000000" w:themeColor="text1"/>
              </w:rPr>
            </w:pPr>
            <w:r>
              <w:rPr>
                <w:rFonts w:cs="Arial"/>
                <w:color w:val="000000" w:themeColor="text1"/>
                <w:shd w:val="clear" w:color="auto" w:fill="FEFEFE"/>
              </w:rPr>
              <w:t>“</w:t>
            </w:r>
            <w:r w:rsidRPr="00D94190">
              <w:rPr>
                <w:rFonts w:cs="Arial"/>
                <w:color w:val="000000" w:themeColor="text1"/>
                <w:shd w:val="clear" w:color="auto" w:fill="FEFEFE"/>
              </w:rPr>
              <w:t xml:space="preserve">GoLearn is a </w:t>
            </w:r>
            <w:r w:rsidR="00A669B6">
              <w:rPr>
                <w:rFonts w:cs="Arial"/>
                <w:color w:val="000000" w:themeColor="text1"/>
                <w:shd w:val="clear" w:color="auto" w:fill="FEFEFE"/>
              </w:rPr>
              <w:t>‘</w:t>
            </w:r>
            <w:r w:rsidRPr="00D94190">
              <w:rPr>
                <w:rFonts w:cs="Arial"/>
                <w:color w:val="000000" w:themeColor="text1"/>
                <w:shd w:val="clear" w:color="auto" w:fill="FEFEFE"/>
              </w:rPr>
              <w:t>batteries included</w:t>
            </w:r>
            <w:r w:rsidR="00A669B6">
              <w:rPr>
                <w:rFonts w:cs="Arial"/>
                <w:color w:val="000000" w:themeColor="text1"/>
                <w:shd w:val="clear" w:color="auto" w:fill="FEFEFE"/>
              </w:rPr>
              <w:t>’</w:t>
            </w:r>
            <w:r w:rsidRPr="00D94190">
              <w:rPr>
                <w:rFonts w:cs="Arial"/>
                <w:color w:val="000000" w:themeColor="text1"/>
                <w:shd w:val="clear" w:color="auto" w:fill="FEFEFE"/>
              </w:rPr>
              <w:t xml:space="preserve"> machine learning library for Go that implements the scikit-learn interface of Fit/Predict, to easily swap out estimators for trial and error it includes helper functions for data, like cross validation, and train and test splitting.</w:t>
            </w:r>
            <w:r>
              <w:rPr>
                <w:rFonts w:cs="Arial"/>
                <w:color w:val="000000" w:themeColor="text1"/>
                <w:shd w:val="clear" w:color="auto" w:fill="FEFEFE"/>
              </w:rPr>
              <w:t>”</w:t>
            </w:r>
            <w:r>
              <w:rPr>
                <w:rStyle w:val="FootnoteReference"/>
                <w:rFonts w:cs="Arial"/>
                <w:color w:val="000000" w:themeColor="text1"/>
                <w:szCs w:val="18"/>
                <w:shd w:val="clear" w:color="auto" w:fill="FEFEFE"/>
              </w:rPr>
              <w:footnoteReference w:id="71"/>
            </w:r>
            <w:r>
              <w:rPr>
                <w:rFonts w:cs="Arial"/>
                <w:color w:val="000000" w:themeColor="text1"/>
                <w:shd w:val="clear" w:color="auto" w:fill="FEFEFE"/>
              </w:rPr>
              <w:t xml:space="preserve"> Simplicity paired with customisability is the goal. They are in active development.</w:t>
            </w:r>
          </w:p>
        </w:tc>
        <w:tc>
          <w:tcPr>
            <w:tcW w:w="944" w:type="dxa"/>
          </w:tcPr>
          <w:p w14:paraId="544AEBEB" w14:textId="6593806B" w:rsidR="005F491D" w:rsidRPr="00AE630B" w:rsidRDefault="005F491D" w:rsidP="0034154B">
            <w:pPr>
              <w:pStyle w:val="Table"/>
              <w:rPr>
                <w:color w:val="000000" w:themeColor="text1"/>
              </w:rPr>
            </w:pPr>
            <w:r>
              <w:rPr>
                <w:color w:val="000000" w:themeColor="text1"/>
              </w:rPr>
              <w:t>Free</w:t>
            </w:r>
            <w:r w:rsidR="00A669B6">
              <w:rPr>
                <w:color w:val="000000" w:themeColor="text1"/>
              </w:rPr>
              <w:t>, MIT license</w:t>
            </w:r>
            <w:r>
              <w:rPr>
                <w:color w:val="000000" w:themeColor="text1"/>
              </w:rPr>
              <w:t xml:space="preserve"> </w:t>
            </w:r>
          </w:p>
        </w:tc>
        <w:tc>
          <w:tcPr>
            <w:tcW w:w="1010" w:type="dxa"/>
          </w:tcPr>
          <w:p w14:paraId="59498A5C" w14:textId="77777777" w:rsidR="005F491D" w:rsidRPr="00981889" w:rsidRDefault="005F491D" w:rsidP="0034154B">
            <w:pPr>
              <w:pStyle w:val="Table"/>
            </w:pPr>
            <w:r>
              <w:t>N/A</w:t>
            </w:r>
          </w:p>
        </w:tc>
        <w:tc>
          <w:tcPr>
            <w:tcW w:w="1063" w:type="dxa"/>
            <w:gridSpan w:val="2"/>
          </w:tcPr>
          <w:p w14:paraId="754DCC27" w14:textId="77777777" w:rsidR="005F491D" w:rsidRPr="00981889" w:rsidRDefault="005F491D" w:rsidP="0034154B">
            <w:pPr>
              <w:pStyle w:val="Table"/>
            </w:pPr>
            <w:r>
              <w:t>N/A</w:t>
            </w:r>
          </w:p>
        </w:tc>
      </w:tr>
      <w:tr w:rsidR="005F491D" w:rsidRPr="00981889" w14:paraId="66BE13C9" w14:textId="77777777" w:rsidTr="006476C4">
        <w:trPr>
          <w:trHeight w:val="449"/>
        </w:trPr>
        <w:tc>
          <w:tcPr>
            <w:tcW w:w="1555" w:type="dxa"/>
          </w:tcPr>
          <w:p w14:paraId="77D1F391" w14:textId="77777777" w:rsidR="005F491D" w:rsidRDefault="005F491D" w:rsidP="0034154B">
            <w:pPr>
              <w:pStyle w:val="Table"/>
            </w:pPr>
            <w:r>
              <w:t>MATLAB</w:t>
            </w:r>
          </w:p>
        </w:tc>
        <w:tc>
          <w:tcPr>
            <w:tcW w:w="4438" w:type="dxa"/>
          </w:tcPr>
          <w:p w14:paraId="4C7A004E" w14:textId="77777777" w:rsidR="005F491D" w:rsidRPr="00D94190" w:rsidRDefault="005F491D" w:rsidP="0034154B">
            <w:pPr>
              <w:pStyle w:val="Table"/>
              <w:rPr>
                <w:rFonts w:cs="Arial"/>
                <w:color w:val="000000" w:themeColor="text1"/>
                <w:shd w:val="clear" w:color="auto" w:fill="FEFEFE"/>
              </w:rPr>
            </w:pPr>
            <w:r w:rsidRPr="00EB1677">
              <w:rPr>
                <w:rFonts w:cs="Arial"/>
                <w:color w:val="E36C0A" w:themeColor="accent6" w:themeShade="BF"/>
                <w:shd w:val="clear" w:color="auto" w:fill="FEFEFE"/>
              </w:rPr>
              <w:t xml:space="preserve">It is worth </w:t>
            </w:r>
            <w:r>
              <w:rPr>
                <w:rFonts w:cs="Arial"/>
                <w:color w:val="E36C0A" w:themeColor="accent6" w:themeShade="BF"/>
                <w:shd w:val="clear" w:color="auto" w:fill="FEFEFE"/>
              </w:rPr>
              <w:t>noting</w:t>
            </w:r>
            <w:r w:rsidRPr="00EB1677">
              <w:rPr>
                <w:rFonts w:cs="Arial"/>
                <w:color w:val="E36C0A" w:themeColor="accent6" w:themeShade="BF"/>
                <w:shd w:val="clear" w:color="auto" w:fill="FEFEFE"/>
              </w:rPr>
              <w:t xml:space="preserve"> that the competitive matrices (Mike C.) note that Matlab has extensive functionality in stats – Classification, Dimensionality Reduction, Clustering, Model Selection and Evaluation (huge amount, including tutorials), and Regression (</w:t>
            </w:r>
            <w:r>
              <w:rPr>
                <w:rFonts w:cs="Arial"/>
                <w:color w:val="E36C0A" w:themeColor="accent6" w:themeShade="BF"/>
                <w:shd w:val="clear" w:color="auto" w:fill="FEFEFE"/>
              </w:rPr>
              <w:t>“</w:t>
            </w:r>
            <w:r w:rsidRPr="00EB1677">
              <w:rPr>
                <w:rFonts w:cs="Arial"/>
                <w:color w:val="E36C0A" w:themeColor="accent6" w:themeShade="BF"/>
                <w:shd w:val="clear" w:color="auto" w:fill="FEFEFE"/>
              </w:rPr>
              <w:t>HUGE amount of content including Deep learning regression models, Gaussian Processes and many other regression models across several toolboxes including statistics, bioinformatics and financial toolbox</w:t>
            </w:r>
            <w:r>
              <w:rPr>
                <w:rFonts w:cs="Arial"/>
                <w:color w:val="E36C0A" w:themeColor="accent6" w:themeShade="BF"/>
                <w:shd w:val="clear" w:color="auto" w:fill="FEFEFE"/>
              </w:rPr>
              <w:t>”).</w:t>
            </w:r>
          </w:p>
        </w:tc>
        <w:tc>
          <w:tcPr>
            <w:tcW w:w="944" w:type="dxa"/>
          </w:tcPr>
          <w:p w14:paraId="7F6A8946" w14:textId="77777777" w:rsidR="005F491D" w:rsidRPr="00AE630B" w:rsidRDefault="005F491D" w:rsidP="0034154B">
            <w:pPr>
              <w:pStyle w:val="Table"/>
              <w:rPr>
                <w:color w:val="000000" w:themeColor="text1"/>
              </w:rPr>
            </w:pPr>
            <w:r>
              <w:rPr>
                <w:color w:val="000000" w:themeColor="text1"/>
              </w:rPr>
              <w:t>See above.</w:t>
            </w:r>
          </w:p>
        </w:tc>
        <w:tc>
          <w:tcPr>
            <w:tcW w:w="1010" w:type="dxa"/>
          </w:tcPr>
          <w:p w14:paraId="35213393" w14:textId="77777777" w:rsidR="005F491D" w:rsidRPr="00981889" w:rsidRDefault="005F491D" w:rsidP="0034154B">
            <w:pPr>
              <w:pStyle w:val="Table"/>
            </w:pPr>
          </w:p>
        </w:tc>
        <w:tc>
          <w:tcPr>
            <w:tcW w:w="1063" w:type="dxa"/>
            <w:gridSpan w:val="2"/>
          </w:tcPr>
          <w:p w14:paraId="55C44CAB" w14:textId="77777777" w:rsidR="005F491D" w:rsidRPr="00981889" w:rsidRDefault="005F491D" w:rsidP="0034154B">
            <w:pPr>
              <w:pStyle w:val="Table"/>
            </w:pPr>
          </w:p>
        </w:tc>
      </w:tr>
    </w:tbl>
    <w:p w14:paraId="26D1EE19" w14:textId="77777777" w:rsidR="001018E3" w:rsidRPr="0072381F" w:rsidRDefault="001018E3" w:rsidP="001018E3">
      <w:pPr>
        <w:rPr>
          <w:rFonts w:cs="Calibri"/>
        </w:rPr>
      </w:pPr>
    </w:p>
    <w:p w14:paraId="2E8C0ABE" w14:textId="77777777" w:rsidR="001018E3" w:rsidRDefault="001018E3" w:rsidP="00BC0CD2">
      <w:pPr>
        <w:pStyle w:val="Heading4"/>
      </w:pPr>
      <w:r>
        <w:t>Quantitative Finance</w:t>
      </w:r>
    </w:p>
    <w:p w14:paraId="22F36B68" w14:textId="3A258397" w:rsidR="003E394B" w:rsidRDefault="003E394B" w:rsidP="003E394B">
      <w:r>
        <w:t xml:space="preserve">Quantitative Finance </w:t>
      </w:r>
      <w:r w:rsidR="00897107">
        <w:t>is a large vertical w</w:t>
      </w:r>
      <w:r w:rsidR="007D3527">
        <w:t xml:space="preserve">here rivals compete on a number of domain-specific </w:t>
      </w:r>
      <w:r w:rsidR="00775F1A">
        <w:t xml:space="preserve">factors. It </w:t>
      </w:r>
      <w:r w:rsidR="00184C10">
        <w:t xml:space="preserve">would also benefit from its own </w:t>
      </w:r>
      <w:r w:rsidR="00D97ECD">
        <w:t xml:space="preserve">five forces / deeper dive. </w:t>
      </w:r>
      <w:r w:rsidR="00184C10">
        <w:t xml:space="preserve"> </w:t>
      </w:r>
    </w:p>
    <w:p w14:paraId="48EADC2F" w14:textId="77777777" w:rsidR="00AB277E" w:rsidRPr="003E394B" w:rsidRDefault="00AB277E" w:rsidP="003E394B"/>
    <w:tbl>
      <w:tblPr>
        <w:tblStyle w:val="TableGridLight"/>
        <w:tblW w:w="0" w:type="auto"/>
        <w:tblLook w:val="04A0" w:firstRow="1" w:lastRow="0" w:firstColumn="1" w:lastColumn="0" w:noHBand="0" w:noVBand="1"/>
      </w:tblPr>
      <w:tblGrid>
        <w:gridCol w:w="1521"/>
        <w:gridCol w:w="4303"/>
        <w:gridCol w:w="1147"/>
        <w:gridCol w:w="1004"/>
        <w:gridCol w:w="11"/>
        <w:gridCol w:w="1024"/>
      </w:tblGrid>
      <w:tr w:rsidR="00AB277E" w:rsidRPr="00981889" w14:paraId="34CAB44A" w14:textId="77777777" w:rsidTr="001662BF">
        <w:trPr>
          <w:trHeight w:val="172"/>
          <w:tblHeader/>
        </w:trPr>
        <w:tc>
          <w:tcPr>
            <w:tcW w:w="1555" w:type="dxa"/>
            <w:vMerge w:val="restart"/>
            <w:shd w:val="clear" w:color="auto" w:fill="F2F2F2" w:themeFill="background1" w:themeFillShade="F2"/>
          </w:tcPr>
          <w:p w14:paraId="4EA981E1" w14:textId="77777777" w:rsidR="00AB277E" w:rsidRPr="00981889" w:rsidRDefault="00AB277E" w:rsidP="006476C4">
            <w:pPr>
              <w:rPr>
                <w:b/>
                <w:bCs/>
                <w:color w:val="202122"/>
                <w:sz w:val="18"/>
                <w:szCs w:val="18"/>
              </w:rPr>
            </w:pPr>
            <w:bookmarkStart w:id="71" w:name="_Toc40751783"/>
            <w:r w:rsidRPr="00981889">
              <w:rPr>
                <w:b/>
                <w:bCs/>
                <w:color w:val="202122"/>
                <w:sz w:val="18"/>
                <w:szCs w:val="18"/>
              </w:rPr>
              <w:t>Firm</w:t>
            </w:r>
            <w:r>
              <w:rPr>
                <w:b/>
                <w:bCs/>
                <w:color w:val="202122"/>
                <w:sz w:val="18"/>
                <w:szCs w:val="18"/>
              </w:rPr>
              <w:t>: Libraries</w:t>
            </w:r>
            <w:r>
              <w:rPr>
                <w:rStyle w:val="FootnoteReference"/>
                <w:b/>
                <w:bCs/>
                <w:color w:val="202122"/>
                <w:sz w:val="18"/>
                <w:szCs w:val="18"/>
              </w:rPr>
              <w:footnoteReference w:id="72"/>
            </w:r>
          </w:p>
        </w:tc>
        <w:tc>
          <w:tcPr>
            <w:tcW w:w="4438" w:type="dxa"/>
            <w:vMerge w:val="restart"/>
            <w:shd w:val="clear" w:color="auto" w:fill="F2F2F2" w:themeFill="background1" w:themeFillShade="F2"/>
          </w:tcPr>
          <w:p w14:paraId="57E86E80" w14:textId="77777777" w:rsidR="00AB277E" w:rsidRPr="00981889" w:rsidRDefault="00AB277E" w:rsidP="006476C4">
            <w:pPr>
              <w:rPr>
                <w:b/>
                <w:bCs/>
                <w:color w:val="202122"/>
                <w:sz w:val="18"/>
                <w:szCs w:val="18"/>
              </w:rPr>
            </w:pPr>
            <w:r w:rsidRPr="00981889">
              <w:rPr>
                <w:b/>
                <w:bCs/>
                <w:color w:val="202122"/>
                <w:sz w:val="18"/>
                <w:szCs w:val="18"/>
              </w:rPr>
              <w:t>Position</w:t>
            </w:r>
          </w:p>
        </w:tc>
        <w:tc>
          <w:tcPr>
            <w:tcW w:w="944" w:type="dxa"/>
            <w:vMerge w:val="restart"/>
            <w:shd w:val="clear" w:color="auto" w:fill="F2F2F2" w:themeFill="background1" w:themeFillShade="F2"/>
          </w:tcPr>
          <w:p w14:paraId="0AE41592" w14:textId="77777777" w:rsidR="00AB277E" w:rsidRPr="00981889" w:rsidRDefault="00AB277E" w:rsidP="006476C4">
            <w:pPr>
              <w:rPr>
                <w:b/>
                <w:bCs/>
                <w:color w:val="202122"/>
                <w:sz w:val="18"/>
                <w:szCs w:val="18"/>
              </w:rPr>
            </w:pPr>
            <w:r>
              <w:rPr>
                <w:b/>
                <w:bCs/>
                <w:color w:val="202122"/>
                <w:sz w:val="18"/>
                <w:szCs w:val="18"/>
              </w:rPr>
              <w:t>Cost to User</w:t>
            </w:r>
          </w:p>
        </w:tc>
        <w:tc>
          <w:tcPr>
            <w:tcW w:w="2073" w:type="dxa"/>
            <w:gridSpan w:val="3"/>
            <w:shd w:val="clear" w:color="auto" w:fill="F2F2F2" w:themeFill="background1" w:themeFillShade="F2"/>
          </w:tcPr>
          <w:p w14:paraId="6B1C392F" w14:textId="77777777" w:rsidR="00AB277E" w:rsidRPr="00981889" w:rsidRDefault="00AB277E" w:rsidP="006476C4">
            <w:pPr>
              <w:rPr>
                <w:b/>
                <w:bCs/>
                <w:color w:val="202122"/>
                <w:sz w:val="18"/>
                <w:szCs w:val="18"/>
              </w:rPr>
            </w:pPr>
            <w:r w:rsidRPr="00981889">
              <w:rPr>
                <w:b/>
                <w:bCs/>
                <w:color w:val="202122"/>
                <w:sz w:val="18"/>
                <w:szCs w:val="18"/>
              </w:rPr>
              <w:t xml:space="preserve">Revenues </w:t>
            </w:r>
          </w:p>
        </w:tc>
      </w:tr>
      <w:tr w:rsidR="00AB277E" w:rsidRPr="00981889" w14:paraId="642AA95F" w14:textId="77777777" w:rsidTr="001662BF">
        <w:trPr>
          <w:trHeight w:val="258"/>
          <w:tblHeader/>
        </w:trPr>
        <w:tc>
          <w:tcPr>
            <w:tcW w:w="1555" w:type="dxa"/>
            <w:vMerge/>
            <w:shd w:val="clear" w:color="auto" w:fill="F2F2F2" w:themeFill="background1" w:themeFillShade="F2"/>
          </w:tcPr>
          <w:p w14:paraId="5F734A3B" w14:textId="77777777" w:rsidR="00AB277E" w:rsidRPr="00981889" w:rsidRDefault="00AB277E" w:rsidP="006476C4">
            <w:pPr>
              <w:rPr>
                <w:b/>
                <w:bCs/>
                <w:color w:val="202122"/>
                <w:sz w:val="18"/>
                <w:szCs w:val="18"/>
              </w:rPr>
            </w:pPr>
          </w:p>
        </w:tc>
        <w:tc>
          <w:tcPr>
            <w:tcW w:w="4438" w:type="dxa"/>
            <w:vMerge/>
            <w:shd w:val="clear" w:color="auto" w:fill="F2F2F2" w:themeFill="background1" w:themeFillShade="F2"/>
          </w:tcPr>
          <w:p w14:paraId="64F3A0FC" w14:textId="77777777" w:rsidR="00AB277E" w:rsidRPr="00981889" w:rsidRDefault="00AB277E" w:rsidP="006476C4">
            <w:pPr>
              <w:rPr>
                <w:b/>
                <w:bCs/>
                <w:color w:val="202122"/>
                <w:sz w:val="18"/>
                <w:szCs w:val="18"/>
              </w:rPr>
            </w:pPr>
          </w:p>
        </w:tc>
        <w:tc>
          <w:tcPr>
            <w:tcW w:w="944" w:type="dxa"/>
            <w:vMerge/>
            <w:shd w:val="clear" w:color="auto" w:fill="F2F2F2" w:themeFill="background1" w:themeFillShade="F2"/>
          </w:tcPr>
          <w:p w14:paraId="7173BE6F" w14:textId="77777777" w:rsidR="00AB277E" w:rsidRPr="00981889" w:rsidRDefault="00AB277E" w:rsidP="006476C4">
            <w:pPr>
              <w:rPr>
                <w:b/>
                <w:bCs/>
                <w:color w:val="202122"/>
                <w:sz w:val="18"/>
                <w:szCs w:val="18"/>
              </w:rPr>
            </w:pPr>
          </w:p>
        </w:tc>
        <w:tc>
          <w:tcPr>
            <w:tcW w:w="1021" w:type="dxa"/>
            <w:gridSpan w:val="2"/>
            <w:shd w:val="clear" w:color="auto" w:fill="F2F2F2" w:themeFill="background1" w:themeFillShade="F2"/>
          </w:tcPr>
          <w:p w14:paraId="005D8ED5" w14:textId="77777777" w:rsidR="00AB277E" w:rsidRPr="00981889" w:rsidRDefault="00AB277E" w:rsidP="006476C4">
            <w:pPr>
              <w:rPr>
                <w:b/>
                <w:bCs/>
                <w:color w:val="202122"/>
                <w:sz w:val="18"/>
                <w:szCs w:val="18"/>
              </w:rPr>
            </w:pPr>
            <w:r>
              <w:rPr>
                <w:color w:val="202122"/>
                <w:sz w:val="18"/>
                <w:szCs w:val="18"/>
              </w:rPr>
              <w:t>2019 Total</w:t>
            </w:r>
          </w:p>
        </w:tc>
        <w:tc>
          <w:tcPr>
            <w:tcW w:w="1052" w:type="dxa"/>
            <w:shd w:val="clear" w:color="auto" w:fill="F2F2F2" w:themeFill="background1" w:themeFillShade="F2"/>
          </w:tcPr>
          <w:p w14:paraId="203D2113" w14:textId="77777777" w:rsidR="00AB277E" w:rsidRPr="00981889" w:rsidRDefault="00AB277E" w:rsidP="006476C4">
            <w:pPr>
              <w:rPr>
                <w:b/>
                <w:bCs/>
                <w:color w:val="202122"/>
                <w:sz w:val="18"/>
                <w:szCs w:val="18"/>
              </w:rPr>
            </w:pPr>
            <w:r>
              <w:rPr>
                <w:color w:val="202122"/>
                <w:sz w:val="18"/>
                <w:szCs w:val="18"/>
              </w:rPr>
              <w:t>2019 BU</w:t>
            </w:r>
          </w:p>
        </w:tc>
      </w:tr>
      <w:tr w:rsidR="00AB277E" w:rsidRPr="00981889" w14:paraId="76F68703" w14:textId="77777777" w:rsidTr="006476C4">
        <w:trPr>
          <w:trHeight w:val="449"/>
        </w:trPr>
        <w:tc>
          <w:tcPr>
            <w:tcW w:w="1555" w:type="dxa"/>
          </w:tcPr>
          <w:p w14:paraId="53B09713" w14:textId="77777777" w:rsidR="00AB277E" w:rsidRPr="00981889" w:rsidRDefault="00000000" w:rsidP="006476C4">
            <w:pPr>
              <w:rPr>
                <w:color w:val="202122"/>
                <w:sz w:val="18"/>
                <w:szCs w:val="18"/>
              </w:rPr>
            </w:pPr>
            <w:hyperlink r:id="rId90" w:history="1">
              <w:r w:rsidR="00AB277E" w:rsidRPr="00257C15">
                <w:rPr>
                  <w:rStyle w:val="Hyperlink"/>
                  <w:sz w:val="18"/>
                  <w:szCs w:val="18"/>
                </w:rPr>
                <w:t>QuantLib</w:t>
              </w:r>
            </w:hyperlink>
            <w:r w:rsidR="00AB277E">
              <w:rPr>
                <w:color w:val="202122"/>
                <w:sz w:val="18"/>
                <w:szCs w:val="18"/>
              </w:rPr>
              <w:t xml:space="preserve"> </w:t>
            </w:r>
          </w:p>
        </w:tc>
        <w:tc>
          <w:tcPr>
            <w:tcW w:w="4438" w:type="dxa"/>
          </w:tcPr>
          <w:p w14:paraId="0261E416" w14:textId="54BCA3CD" w:rsidR="00AB277E" w:rsidRPr="009346D1" w:rsidRDefault="00AB277E" w:rsidP="006476C4">
            <w:pPr>
              <w:rPr>
                <w:sz w:val="18"/>
                <w:szCs w:val="18"/>
              </w:rPr>
            </w:pPr>
            <w:r w:rsidRPr="00257C15">
              <w:rPr>
                <w:color w:val="000000"/>
                <w:sz w:val="18"/>
                <w:szCs w:val="18"/>
                <w:shd w:val="clear" w:color="auto" w:fill="FFFFFF"/>
              </w:rPr>
              <w:t>The QuantLib project is aimed at providing a comprehensive software framework for quantitative finance. QuantLib is a </w:t>
            </w:r>
            <w:hyperlink r:id="rId91" w:history="1">
              <w:r w:rsidRPr="00257C15">
                <w:rPr>
                  <w:rStyle w:val="Hyperlink"/>
                  <w:i/>
                  <w:iCs/>
                  <w:color w:val="800080"/>
                  <w:sz w:val="18"/>
                  <w:szCs w:val="18"/>
                  <w:shd w:val="clear" w:color="auto" w:fill="FFFFFF"/>
                </w:rPr>
                <w:t>free</w:t>
              </w:r>
            </w:hyperlink>
            <w:r w:rsidRPr="00257C15">
              <w:rPr>
                <w:rStyle w:val="Emphasis"/>
                <w:color w:val="000000"/>
                <w:sz w:val="18"/>
                <w:szCs w:val="18"/>
                <w:shd w:val="clear" w:color="auto" w:fill="FFFFFF"/>
              </w:rPr>
              <w:t>/</w:t>
            </w:r>
            <w:hyperlink r:id="rId92" w:history="1">
              <w:r w:rsidRPr="00257C15">
                <w:rPr>
                  <w:rStyle w:val="Hyperlink"/>
                  <w:i/>
                  <w:iCs/>
                  <w:color w:val="800080"/>
                  <w:sz w:val="18"/>
                  <w:szCs w:val="18"/>
                  <w:shd w:val="clear" w:color="auto" w:fill="FFFFFF"/>
                </w:rPr>
                <w:t>open-source</w:t>
              </w:r>
            </w:hyperlink>
            <w:r w:rsidRPr="00257C15">
              <w:rPr>
                <w:color w:val="000000"/>
                <w:sz w:val="18"/>
                <w:szCs w:val="18"/>
                <w:shd w:val="clear" w:color="auto" w:fill="FFFFFF"/>
              </w:rPr>
              <w:t> library for modeling, trading, and risk management in real-life.</w:t>
            </w:r>
          </w:p>
        </w:tc>
        <w:tc>
          <w:tcPr>
            <w:tcW w:w="944" w:type="dxa"/>
          </w:tcPr>
          <w:p w14:paraId="0077DF63" w14:textId="77777777" w:rsidR="00AB277E" w:rsidRPr="00AE630B" w:rsidRDefault="00AB277E" w:rsidP="006476C4">
            <w:pPr>
              <w:rPr>
                <w:color w:val="000000" w:themeColor="text1"/>
                <w:sz w:val="18"/>
                <w:szCs w:val="18"/>
              </w:rPr>
            </w:pPr>
            <w:r>
              <w:rPr>
                <w:color w:val="000000" w:themeColor="text1"/>
                <w:sz w:val="18"/>
                <w:szCs w:val="18"/>
              </w:rPr>
              <w:t>Free – open source</w:t>
            </w:r>
          </w:p>
          <w:p w14:paraId="11C17FB5" w14:textId="77777777" w:rsidR="00AB277E" w:rsidRPr="00AE630B" w:rsidRDefault="00AB277E" w:rsidP="006476C4">
            <w:pPr>
              <w:rPr>
                <w:color w:val="000000" w:themeColor="text1"/>
                <w:sz w:val="18"/>
                <w:szCs w:val="18"/>
              </w:rPr>
            </w:pPr>
          </w:p>
        </w:tc>
        <w:tc>
          <w:tcPr>
            <w:tcW w:w="1010" w:type="dxa"/>
          </w:tcPr>
          <w:p w14:paraId="474D09B4" w14:textId="77777777" w:rsidR="00AB277E" w:rsidRPr="00981889" w:rsidRDefault="00AB277E" w:rsidP="006476C4">
            <w:pPr>
              <w:rPr>
                <w:color w:val="202122"/>
                <w:sz w:val="18"/>
                <w:szCs w:val="18"/>
              </w:rPr>
            </w:pPr>
          </w:p>
        </w:tc>
        <w:tc>
          <w:tcPr>
            <w:tcW w:w="1063" w:type="dxa"/>
            <w:gridSpan w:val="2"/>
          </w:tcPr>
          <w:p w14:paraId="717A2BFD" w14:textId="77777777" w:rsidR="00AB277E" w:rsidRPr="00981889" w:rsidRDefault="00AB277E" w:rsidP="006476C4">
            <w:pPr>
              <w:rPr>
                <w:color w:val="202122"/>
                <w:sz w:val="18"/>
                <w:szCs w:val="18"/>
              </w:rPr>
            </w:pPr>
          </w:p>
        </w:tc>
      </w:tr>
      <w:tr w:rsidR="00AB277E" w:rsidRPr="00981889" w14:paraId="0CD7C268" w14:textId="77777777" w:rsidTr="006476C4">
        <w:trPr>
          <w:trHeight w:val="1135"/>
        </w:trPr>
        <w:tc>
          <w:tcPr>
            <w:tcW w:w="1555" w:type="dxa"/>
          </w:tcPr>
          <w:p w14:paraId="6AA672E7" w14:textId="77777777" w:rsidR="00AB277E" w:rsidRDefault="00000000" w:rsidP="006476C4">
            <w:pPr>
              <w:rPr>
                <w:color w:val="202122"/>
                <w:sz w:val="18"/>
                <w:szCs w:val="18"/>
              </w:rPr>
            </w:pPr>
            <w:hyperlink r:id="rId93" w:history="1">
              <w:r w:rsidR="00AB277E" w:rsidRPr="005E0EE2">
                <w:rPr>
                  <w:rStyle w:val="Hyperlink"/>
                  <w:sz w:val="18"/>
                  <w:szCs w:val="18"/>
                </w:rPr>
                <w:t>FinCAD</w:t>
              </w:r>
            </w:hyperlink>
          </w:p>
        </w:tc>
        <w:tc>
          <w:tcPr>
            <w:tcW w:w="4438" w:type="dxa"/>
          </w:tcPr>
          <w:p w14:paraId="0E92E8A7" w14:textId="77777777" w:rsidR="00AB277E" w:rsidRPr="00F65122" w:rsidRDefault="00AB277E" w:rsidP="006476C4">
            <w:pPr>
              <w:rPr>
                <w:color w:val="000000" w:themeColor="text1"/>
                <w:sz w:val="18"/>
                <w:szCs w:val="18"/>
              </w:rPr>
            </w:pPr>
            <w:r w:rsidRPr="00F65122">
              <w:rPr>
                <w:rFonts w:cs="Arial"/>
                <w:color w:val="000000" w:themeColor="text1"/>
                <w:sz w:val="18"/>
                <w:szCs w:val="18"/>
                <w:shd w:val="clear" w:color="auto" w:fill="FFFFFF"/>
              </w:rPr>
              <w:t>From simple add-ons to sophisticated cloud solutions, </w:t>
            </w:r>
            <w:r w:rsidRPr="00F65122">
              <w:rPr>
                <w:rStyle w:val="Emphasis"/>
                <w:rFonts w:cs="Arial"/>
                <w:b/>
                <w:bCs/>
                <w:i w:val="0"/>
                <w:iCs w:val="0"/>
                <w:color w:val="000000" w:themeColor="text1"/>
                <w:sz w:val="18"/>
                <w:szCs w:val="18"/>
                <w:shd w:val="clear" w:color="auto" w:fill="FFFFFF"/>
              </w:rPr>
              <w:t>FINCAD</w:t>
            </w:r>
            <w:r w:rsidRPr="00F65122">
              <w:rPr>
                <w:rFonts w:cs="Arial"/>
                <w:color w:val="000000" w:themeColor="text1"/>
                <w:sz w:val="18"/>
                <w:szCs w:val="18"/>
                <w:shd w:val="clear" w:color="auto" w:fill="FFFFFF"/>
              </w:rPr>
              <w:t xml:space="preserve"> delivers a full spectrum of industry-standard derivatives analytics tools. </w:t>
            </w:r>
            <w:r w:rsidRPr="00F65122">
              <w:rPr>
                <w:rFonts w:cs="Arial"/>
                <w:color w:val="000000" w:themeColor="text1"/>
                <w:spacing w:val="1"/>
                <w:sz w:val="18"/>
                <w:szCs w:val="18"/>
              </w:rPr>
              <w:t>FINCAD’s award winning </w:t>
            </w:r>
            <w:hyperlink r:id="rId94" w:history="1">
              <w:r w:rsidRPr="00F65122">
                <w:rPr>
                  <w:rStyle w:val="Hyperlink"/>
                  <w:rFonts w:cs="Arial"/>
                  <w:color w:val="000000" w:themeColor="text1"/>
                  <w:spacing w:val="1"/>
                  <w:sz w:val="18"/>
                  <w:szCs w:val="18"/>
                </w:rPr>
                <w:t>F3 enterprise analytics platform</w:t>
              </w:r>
            </w:hyperlink>
            <w:r w:rsidRPr="00F65122">
              <w:rPr>
                <w:rFonts w:cs="Arial"/>
                <w:color w:val="000000" w:themeColor="text1"/>
                <w:spacing w:val="1"/>
                <w:sz w:val="18"/>
                <w:szCs w:val="18"/>
              </w:rPr>
              <w:t xml:space="preserve"> is an advanced solution providing industrial strength support for modeling, pricing, valuation, and risk management of portfolios in all asset classes. Funding: $22mm. </w:t>
            </w:r>
          </w:p>
          <w:p w14:paraId="34F41540" w14:textId="77777777" w:rsidR="00AB277E" w:rsidRPr="00F65122" w:rsidRDefault="00AB277E" w:rsidP="006476C4">
            <w:pPr>
              <w:rPr>
                <w:color w:val="000000" w:themeColor="text1"/>
                <w:sz w:val="18"/>
                <w:szCs w:val="18"/>
              </w:rPr>
            </w:pPr>
            <w:r w:rsidRPr="00F65122">
              <w:rPr>
                <w:color w:val="000000" w:themeColor="text1"/>
                <w:sz w:val="18"/>
                <w:szCs w:val="18"/>
              </w:rPr>
              <w:t>*May be more of a substitute</w:t>
            </w:r>
            <w:r>
              <w:rPr>
                <w:color w:val="000000" w:themeColor="text1"/>
                <w:sz w:val="18"/>
                <w:szCs w:val="18"/>
              </w:rPr>
              <w:t>?</w:t>
            </w:r>
          </w:p>
          <w:p w14:paraId="12E01623" w14:textId="77777777" w:rsidR="00AB277E" w:rsidRPr="00AE630B" w:rsidRDefault="00AB277E" w:rsidP="006476C4">
            <w:pPr>
              <w:rPr>
                <w:color w:val="000000" w:themeColor="text1"/>
                <w:sz w:val="18"/>
                <w:szCs w:val="18"/>
              </w:rPr>
            </w:pPr>
          </w:p>
        </w:tc>
        <w:tc>
          <w:tcPr>
            <w:tcW w:w="944" w:type="dxa"/>
          </w:tcPr>
          <w:p w14:paraId="39BE070B" w14:textId="77777777" w:rsidR="00AB277E" w:rsidRPr="00AE630B" w:rsidRDefault="00AB277E" w:rsidP="006476C4">
            <w:pPr>
              <w:rPr>
                <w:color w:val="000000" w:themeColor="text1"/>
                <w:sz w:val="18"/>
                <w:szCs w:val="18"/>
              </w:rPr>
            </w:pPr>
            <w:r>
              <w:rPr>
                <w:color w:val="000000" w:themeColor="text1"/>
                <w:sz w:val="18"/>
                <w:szCs w:val="18"/>
              </w:rPr>
              <w:t>Commercial- $1100+ per month</w:t>
            </w:r>
            <w:r>
              <w:rPr>
                <w:rStyle w:val="FootnoteReference"/>
                <w:color w:val="000000" w:themeColor="text1"/>
                <w:sz w:val="18"/>
                <w:szCs w:val="18"/>
              </w:rPr>
              <w:footnoteReference w:id="73"/>
            </w:r>
          </w:p>
        </w:tc>
        <w:tc>
          <w:tcPr>
            <w:tcW w:w="1010" w:type="dxa"/>
          </w:tcPr>
          <w:p w14:paraId="4A211207" w14:textId="77777777" w:rsidR="00AB277E" w:rsidRPr="00981889" w:rsidRDefault="00AB277E" w:rsidP="006476C4">
            <w:pPr>
              <w:rPr>
                <w:color w:val="202122"/>
                <w:sz w:val="18"/>
                <w:szCs w:val="18"/>
              </w:rPr>
            </w:pPr>
            <w:r>
              <w:rPr>
                <w:color w:val="202122"/>
                <w:sz w:val="18"/>
                <w:szCs w:val="18"/>
              </w:rPr>
              <w:t>$31.9mm</w:t>
            </w:r>
          </w:p>
        </w:tc>
        <w:tc>
          <w:tcPr>
            <w:tcW w:w="1063" w:type="dxa"/>
            <w:gridSpan w:val="2"/>
          </w:tcPr>
          <w:p w14:paraId="71BD78FF" w14:textId="77777777" w:rsidR="00AB277E" w:rsidRPr="00981889" w:rsidRDefault="00AB277E" w:rsidP="006476C4">
            <w:pPr>
              <w:rPr>
                <w:color w:val="202122"/>
                <w:sz w:val="18"/>
                <w:szCs w:val="18"/>
              </w:rPr>
            </w:pPr>
            <w:r>
              <w:rPr>
                <w:color w:val="202122"/>
                <w:sz w:val="18"/>
                <w:szCs w:val="18"/>
              </w:rPr>
              <w:t>N/A</w:t>
            </w:r>
          </w:p>
        </w:tc>
      </w:tr>
    </w:tbl>
    <w:p w14:paraId="09D75D27" w14:textId="4B0C39E7" w:rsidR="00641E82" w:rsidRPr="00DB06CC" w:rsidRDefault="00641E82" w:rsidP="00B91984">
      <w:pPr>
        <w:pStyle w:val="Heading3"/>
      </w:pPr>
      <w:bookmarkStart w:id="72" w:name="_Toc45524536"/>
      <w:r w:rsidRPr="00DB06CC">
        <w:t xml:space="preserve">Key </w:t>
      </w:r>
      <w:bookmarkEnd w:id="71"/>
      <w:r w:rsidRPr="00DB06CC">
        <w:t>Findings</w:t>
      </w:r>
      <w:bookmarkEnd w:id="72"/>
      <w:r w:rsidRPr="00DB06CC">
        <w:t xml:space="preserve"> </w:t>
      </w:r>
    </w:p>
    <w:p w14:paraId="6E3EFF7E" w14:textId="5B9FAE95" w:rsidR="003105E3" w:rsidRDefault="003105E3" w:rsidP="003105E3">
      <w:r>
        <w:t xml:space="preserve">This force is strong in the Numerical Libraries Industry – with free vendor libraries and free opensource ecosystems handing much value to buyers at the expense of commercial libraries. </w:t>
      </w:r>
    </w:p>
    <w:p w14:paraId="01DC85E1" w14:textId="77777777" w:rsidR="003105E3" w:rsidRDefault="003105E3" w:rsidP="003105E3"/>
    <w:p w14:paraId="0408BB05" w14:textId="77777777" w:rsidR="003105E3" w:rsidRDefault="003105E3" w:rsidP="003105E3">
      <w:pPr>
        <w:pStyle w:val="ListParagraph"/>
        <w:numPr>
          <w:ilvl w:val="0"/>
          <w:numId w:val="3"/>
        </w:numPr>
      </w:pPr>
      <w:r>
        <w:t>“Hardware vendors can create high-performing libraries for whatever user group they choose to target.  Indeed, one could argue that users EXPECT hardware vendors to supply a certain set of libraries these days, which means that hardware vendors MUST create numerical libraries. As they compete for cloud space, this need will likely be higher.”</w:t>
      </w:r>
      <w:r>
        <w:rPr>
          <w:rStyle w:val="FootnoteReference"/>
        </w:rPr>
        <w:footnoteReference w:id="74"/>
      </w:r>
      <w:r>
        <w:t xml:space="preserve"> </w:t>
      </w:r>
    </w:p>
    <w:p w14:paraId="5DFB5DB9" w14:textId="77777777" w:rsidR="003105E3" w:rsidRDefault="003105E3" w:rsidP="003105E3">
      <w:pPr>
        <w:pStyle w:val="ListParagraph"/>
        <w:numPr>
          <w:ilvl w:val="0"/>
          <w:numId w:val="3"/>
        </w:numPr>
      </w:pPr>
      <w:r>
        <w:t xml:space="preserve">The Python and Julia languages and their ecosystems are now providing free, comprehensive, highly performant libraries with permissive licenses to rival most of the rest. </w:t>
      </w:r>
    </w:p>
    <w:p w14:paraId="0F4767CE" w14:textId="71D0171B" w:rsidR="003105E3" w:rsidRDefault="003105E3" w:rsidP="003105E3">
      <w:pPr>
        <w:pStyle w:val="ListParagraph"/>
        <w:numPr>
          <w:ilvl w:val="0"/>
          <w:numId w:val="3"/>
        </w:numPr>
      </w:pPr>
      <w:r>
        <w:t xml:space="preserve">MATLAB has managed to capture quite a lot of value from its libraries through differentiation - by targeting industries that typically don’t use open source, taking a customer solutions approach, using an innovative pay per toolkit model, and continuously adding new features/compatibility to its large ecosystem to stay ahead. The Simulink product seems to shield against Python and Julia </w:t>
      </w:r>
      <w:r w:rsidR="00BA0635">
        <w:t xml:space="preserve">for certain client bases </w:t>
      </w:r>
      <w:r>
        <w:t xml:space="preserve">- for now. </w:t>
      </w:r>
    </w:p>
    <w:p w14:paraId="4165F9B7" w14:textId="77777777" w:rsidR="003105E3" w:rsidRDefault="003105E3" w:rsidP="003105E3">
      <w:pPr>
        <w:pStyle w:val="ListParagraph"/>
        <w:numPr>
          <w:ilvl w:val="0"/>
          <w:numId w:val="3"/>
        </w:numPr>
      </w:pPr>
      <w:r>
        <w:t xml:space="preserve">Commercial numerical libraries are numerous and have their fair share of open source competition. Commercial libraries differentiate on stability, performance, support, breadth and/or specialization to specific languages (e.g. .NET), verticals (e.g. Finance) or routines. Information available for comparing these libraries seems to be low, requiring user research and experimentation.  </w:t>
      </w:r>
    </w:p>
    <w:p w14:paraId="5C68A5EF" w14:textId="4BB605C1" w:rsidR="003105E3" w:rsidRDefault="003105E3" w:rsidP="003105E3">
      <w:pPr>
        <w:pStyle w:val="ListParagraph"/>
        <w:numPr>
          <w:ilvl w:val="0"/>
          <w:numId w:val="3"/>
        </w:numPr>
      </w:pPr>
      <w:r>
        <w:t xml:space="preserve">MIP optimization is one area where there is a large performance gap between open source and commercial solvers; thus, there is still value to be captured by commercial firms. Here, the rivalry is intense with four firms in direct competition, at least two of which have stated goals to gain market share. This will lead to competitive battles and potentially to expansion of the market (Gartner report – only 10% of demand satisfied). </w:t>
      </w:r>
    </w:p>
    <w:p w14:paraId="1B2EFCD9" w14:textId="20F4658F" w:rsidR="5C977A09" w:rsidRDefault="5C977A09" w:rsidP="5C977A09">
      <w:pPr>
        <w:pStyle w:val="Heading2"/>
      </w:pPr>
    </w:p>
    <w:p w14:paraId="1D7E7026" w14:textId="60884D24" w:rsidR="785652E0" w:rsidRDefault="785652E0" w:rsidP="5C977A09">
      <w:pPr>
        <w:pStyle w:val="Heading2"/>
      </w:pPr>
      <w:bookmarkStart w:id="73" w:name="_Toc45524537"/>
      <w:r>
        <w:t>Trends to Watch</w:t>
      </w:r>
      <w:bookmarkEnd w:id="73"/>
      <w:r>
        <w:t> </w:t>
      </w:r>
    </w:p>
    <w:p w14:paraId="46C236E3" w14:textId="34BE1F71" w:rsidR="785652E0" w:rsidRDefault="785652E0" w:rsidP="5C977A09">
      <w:pPr>
        <w:rPr>
          <w:rFonts w:eastAsia="Arial"/>
        </w:rPr>
      </w:pPr>
      <w:r w:rsidRPr="5C977A09">
        <w:rPr>
          <w:rFonts w:eastAsia="Arial"/>
        </w:rPr>
        <w:t xml:space="preserve">The following Political, Economic, Social and Technological factors have an impact on the Numerical Libraries Industry and should be monitored closely. </w:t>
      </w:r>
    </w:p>
    <w:p w14:paraId="3C74B2BD" w14:textId="57A92E0A" w:rsidR="785652E0" w:rsidRDefault="785652E0" w:rsidP="5C977A09">
      <w:pPr>
        <w:pStyle w:val="Heading3"/>
        <w:rPr>
          <w:rFonts w:eastAsia="Arial"/>
        </w:rPr>
      </w:pPr>
      <w:bookmarkStart w:id="74" w:name="_Toc45524538"/>
      <w:r w:rsidRPr="5C977A09">
        <w:rPr>
          <w:rFonts w:eastAsia="Arial"/>
        </w:rPr>
        <w:t>Political</w:t>
      </w:r>
      <w:bookmarkEnd w:id="74"/>
    </w:p>
    <w:p w14:paraId="3D7A2F87" w14:textId="38C12662" w:rsidR="785652E0" w:rsidRDefault="785652E0" w:rsidP="5C977A09">
      <w:pPr>
        <w:pStyle w:val="ListParagraph"/>
        <w:numPr>
          <w:ilvl w:val="0"/>
          <w:numId w:val="19"/>
        </w:numPr>
        <w:rPr>
          <w:rFonts w:eastAsia="Arial"/>
        </w:rPr>
      </w:pPr>
      <w:r w:rsidRPr="5C977A09">
        <w:rPr>
          <w:rFonts w:eastAsia="Arial"/>
        </w:rPr>
        <w:t>Brexit</w:t>
      </w:r>
    </w:p>
    <w:p w14:paraId="7BB871B4" w14:textId="56D2798F" w:rsidR="785652E0" w:rsidRDefault="785652E0" w:rsidP="5C977A09">
      <w:pPr>
        <w:pStyle w:val="ListParagraph"/>
        <w:numPr>
          <w:ilvl w:val="0"/>
          <w:numId w:val="19"/>
        </w:numPr>
        <w:rPr>
          <w:rFonts w:eastAsia="Arial"/>
        </w:rPr>
      </w:pPr>
      <w:r w:rsidRPr="5C977A09">
        <w:rPr>
          <w:rFonts w:eastAsia="Arial"/>
        </w:rPr>
        <w:t>European HPC Exascale Effort</w:t>
      </w:r>
    </w:p>
    <w:p w14:paraId="38AD520B" w14:textId="13E81E1A" w:rsidR="785652E0" w:rsidRDefault="785652E0" w:rsidP="5C977A09">
      <w:pPr>
        <w:pStyle w:val="ListParagraph"/>
        <w:numPr>
          <w:ilvl w:val="0"/>
          <w:numId w:val="19"/>
        </w:numPr>
        <w:rPr>
          <w:rFonts w:eastAsia="Arial"/>
        </w:rPr>
      </w:pPr>
      <w:r w:rsidRPr="5C977A09">
        <w:rPr>
          <w:rFonts w:eastAsia="Calibri"/>
        </w:rPr>
        <w:t xml:space="preserve">Regulation trends, such as FRTB </w:t>
      </w:r>
      <w:r w:rsidRPr="5C977A09">
        <w:rPr>
          <w:rFonts w:eastAsia="Arial"/>
        </w:rPr>
        <w:t>Economic</w:t>
      </w:r>
    </w:p>
    <w:p w14:paraId="50154E0C" w14:textId="2304622D" w:rsidR="785652E0" w:rsidRDefault="785652E0" w:rsidP="5C977A09">
      <w:pPr>
        <w:pStyle w:val="Heading3"/>
        <w:rPr>
          <w:rFonts w:eastAsia="Arial"/>
        </w:rPr>
      </w:pPr>
      <w:bookmarkStart w:id="75" w:name="_Toc45524539"/>
      <w:r w:rsidRPr="5C977A09">
        <w:rPr>
          <w:rFonts w:eastAsia="Arial"/>
        </w:rPr>
        <w:t>Economic</w:t>
      </w:r>
      <w:bookmarkEnd w:id="75"/>
    </w:p>
    <w:p w14:paraId="40C23641" w14:textId="19C2AA7B" w:rsidR="785652E0" w:rsidRDefault="785652E0" w:rsidP="5C977A09">
      <w:pPr>
        <w:pStyle w:val="ListParagraph"/>
        <w:numPr>
          <w:ilvl w:val="0"/>
          <w:numId w:val="1"/>
        </w:numPr>
        <w:rPr>
          <w:rFonts w:eastAsia="Calibri"/>
        </w:rPr>
      </w:pPr>
      <w:r w:rsidRPr="5C977A09">
        <w:rPr>
          <w:rFonts w:eastAsia="Calibri"/>
        </w:rPr>
        <w:t xml:space="preserve">Coronavirus Impact </w:t>
      </w:r>
    </w:p>
    <w:p w14:paraId="3AD0EC93" w14:textId="5C12E7AE" w:rsidR="785652E0" w:rsidRDefault="785652E0" w:rsidP="5C977A09">
      <w:pPr>
        <w:pStyle w:val="ListParagraph"/>
        <w:numPr>
          <w:ilvl w:val="0"/>
          <w:numId w:val="1"/>
        </w:numPr>
        <w:rPr>
          <w:rFonts w:eastAsia="Calibri"/>
        </w:rPr>
      </w:pPr>
      <w:r w:rsidRPr="5C977A09">
        <w:rPr>
          <w:rFonts w:eastAsia="Calibri"/>
        </w:rPr>
        <w:t>Oil &amp; Gas Turmoil</w:t>
      </w:r>
    </w:p>
    <w:p w14:paraId="02D7C94C" w14:textId="707DF706" w:rsidR="785652E0" w:rsidRDefault="785652E0" w:rsidP="5C977A09">
      <w:pPr>
        <w:pStyle w:val="ListParagraph"/>
        <w:numPr>
          <w:ilvl w:val="0"/>
          <w:numId w:val="1"/>
        </w:numPr>
        <w:rPr>
          <w:rFonts w:eastAsia="Calibri"/>
        </w:rPr>
      </w:pPr>
      <w:r w:rsidRPr="5C977A09">
        <w:rPr>
          <w:rFonts w:eastAsia="Calibri"/>
        </w:rPr>
        <w:t>Impending Global / Regional Economic Recessions</w:t>
      </w:r>
    </w:p>
    <w:p w14:paraId="4CEB9654" w14:textId="6F628BF8" w:rsidR="785652E0" w:rsidRDefault="785652E0" w:rsidP="5C977A09">
      <w:pPr>
        <w:pStyle w:val="Heading3"/>
        <w:rPr>
          <w:rFonts w:eastAsia="Calibri"/>
        </w:rPr>
      </w:pPr>
      <w:bookmarkStart w:id="76" w:name="_Toc45524540"/>
      <w:r w:rsidRPr="5C977A09">
        <w:rPr>
          <w:rFonts w:eastAsia="Calibri"/>
        </w:rPr>
        <w:t>Social</w:t>
      </w:r>
      <w:bookmarkEnd w:id="76"/>
    </w:p>
    <w:p w14:paraId="6E12B20B" w14:textId="536E27E3" w:rsidR="785652E0" w:rsidRDefault="785652E0" w:rsidP="5C977A09">
      <w:pPr>
        <w:pStyle w:val="ListParagraph"/>
        <w:numPr>
          <w:ilvl w:val="0"/>
          <w:numId w:val="1"/>
        </w:numPr>
        <w:rPr>
          <w:rFonts w:eastAsia="Calibri"/>
        </w:rPr>
      </w:pPr>
      <w:r w:rsidRPr="5C977A09">
        <w:rPr>
          <w:rFonts w:eastAsia="Calibri"/>
        </w:rPr>
        <w:t xml:space="preserve">Green500 List </w:t>
      </w:r>
    </w:p>
    <w:p w14:paraId="21E378E9" w14:textId="7368C6E7" w:rsidR="785652E0" w:rsidRDefault="785652E0" w:rsidP="5C977A09">
      <w:pPr>
        <w:pStyle w:val="Heading3"/>
        <w:rPr>
          <w:rFonts w:eastAsia="Calibri"/>
        </w:rPr>
      </w:pPr>
      <w:bookmarkStart w:id="77" w:name="_Toc45524541"/>
      <w:r w:rsidRPr="5C977A09">
        <w:rPr>
          <w:rFonts w:eastAsia="Calibri"/>
        </w:rPr>
        <w:t>Technological</w:t>
      </w:r>
      <w:bookmarkEnd w:id="77"/>
    </w:p>
    <w:p w14:paraId="64E5982A" w14:textId="15BAC0BE" w:rsidR="785652E0" w:rsidRDefault="785652E0" w:rsidP="5C977A09">
      <w:pPr>
        <w:pStyle w:val="ListParagraph"/>
        <w:numPr>
          <w:ilvl w:val="0"/>
          <w:numId w:val="1"/>
        </w:numPr>
        <w:rPr>
          <w:rFonts w:eastAsia="Calibri"/>
        </w:rPr>
      </w:pPr>
      <w:r w:rsidRPr="5C977A09">
        <w:rPr>
          <w:rFonts w:eastAsia="Calibri"/>
        </w:rPr>
        <w:t xml:space="preserve">Migration to Cloud </w:t>
      </w:r>
    </w:p>
    <w:p w14:paraId="602469EE" w14:textId="5E30FCF4" w:rsidR="785652E0" w:rsidRDefault="785652E0" w:rsidP="5C977A09">
      <w:pPr>
        <w:pStyle w:val="ListParagraph"/>
        <w:numPr>
          <w:ilvl w:val="0"/>
          <w:numId w:val="1"/>
        </w:numPr>
        <w:rPr>
          <w:rFonts w:eastAsia="Calibri"/>
        </w:rPr>
      </w:pPr>
      <w:r w:rsidRPr="5C977A09">
        <w:rPr>
          <w:rFonts w:eastAsia="Calibri"/>
        </w:rPr>
        <w:t>Industry Consolidation</w:t>
      </w:r>
    </w:p>
    <w:p w14:paraId="2AC6F035" w14:textId="780223AA" w:rsidR="785652E0" w:rsidRDefault="785652E0" w:rsidP="5C977A09">
      <w:pPr>
        <w:pStyle w:val="ListParagraph"/>
        <w:numPr>
          <w:ilvl w:val="0"/>
          <w:numId w:val="1"/>
        </w:numPr>
        <w:rPr>
          <w:rFonts w:eastAsia="Calibri"/>
        </w:rPr>
      </w:pPr>
      <w:r w:rsidRPr="5C977A09">
        <w:rPr>
          <w:rFonts w:eastAsia="Calibri"/>
        </w:rPr>
        <w:t xml:space="preserve">Arm Processor Adoption </w:t>
      </w:r>
    </w:p>
    <w:p w14:paraId="71E92D60" w14:textId="77777777" w:rsidR="785652E0" w:rsidRDefault="785652E0" w:rsidP="5C977A09">
      <w:pPr>
        <w:pStyle w:val="ListParagraph"/>
        <w:numPr>
          <w:ilvl w:val="0"/>
          <w:numId w:val="1"/>
        </w:numPr>
        <w:rPr>
          <w:rFonts w:eastAsia="Calibri"/>
        </w:rPr>
      </w:pPr>
      <w:r w:rsidRPr="5C977A09">
        <w:rPr>
          <w:rFonts w:eastAsia="Calibri"/>
        </w:rPr>
        <w:t>Accelerators</w:t>
      </w:r>
    </w:p>
    <w:p w14:paraId="4A369720" w14:textId="494C546B" w:rsidR="5427DF32" w:rsidRDefault="785652E0" w:rsidP="5C977A09">
      <w:pPr>
        <w:pStyle w:val="ListParagraph"/>
        <w:numPr>
          <w:ilvl w:val="1"/>
          <w:numId w:val="1"/>
        </w:numPr>
        <w:rPr>
          <w:rFonts w:eastAsia="Calibri"/>
        </w:rPr>
      </w:pPr>
      <w:r w:rsidRPr="5C977A09">
        <w:rPr>
          <w:rFonts w:eastAsia="Calibri"/>
        </w:rPr>
        <w:t xml:space="preserve">GPUs – </w:t>
      </w:r>
    </w:p>
    <w:p w14:paraId="67D9E4F4" w14:textId="6251DC7A" w:rsidR="5D85E8EE" w:rsidRDefault="785652E0" w:rsidP="5C977A09">
      <w:pPr>
        <w:pStyle w:val="ListParagraph"/>
        <w:numPr>
          <w:ilvl w:val="1"/>
          <w:numId w:val="1"/>
        </w:numPr>
        <w:rPr>
          <w:rFonts w:eastAsia="Calibri"/>
        </w:rPr>
      </w:pPr>
      <w:r w:rsidRPr="5C977A09">
        <w:rPr>
          <w:rFonts w:eastAsia="Calibri"/>
        </w:rPr>
        <w:t xml:space="preserve">FPGAs </w:t>
      </w:r>
    </w:p>
    <w:p w14:paraId="7E54BF9A" w14:textId="098965E1" w:rsidR="785652E0" w:rsidRDefault="785652E0" w:rsidP="5C977A09">
      <w:pPr>
        <w:pStyle w:val="ListParagraph"/>
        <w:numPr>
          <w:ilvl w:val="1"/>
          <w:numId w:val="1"/>
        </w:numPr>
        <w:rPr>
          <w:rFonts w:eastAsia="Calibri"/>
        </w:rPr>
      </w:pPr>
      <w:r w:rsidRPr="5C977A09">
        <w:rPr>
          <w:rFonts w:eastAsia="Calibri"/>
        </w:rPr>
        <w:t>AI-Specific Hardware</w:t>
      </w:r>
    </w:p>
    <w:p w14:paraId="177818F3" w14:textId="1E8A0AB8" w:rsidR="785652E0" w:rsidRDefault="785652E0" w:rsidP="5C977A09">
      <w:pPr>
        <w:pStyle w:val="ListParagraph"/>
        <w:numPr>
          <w:ilvl w:val="0"/>
          <w:numId w:val="1"/>
        </w:numPr>
        <w:rPr>
          <w:rFonts w:eastAsia="Calibri"/>
        </w:rPr>
      </w:pPr>
      <w:r w:rsidRPr="5C977A09">
        <w:rPr>
          <w:rFonts w:eastAsia="Calibri"/>
        </w:rPr>
        <w:t>Quantum Computing</w:t>
      </w:r>
    </w:p>
    <w:p w14:paraId="2FD47804" w14:textId="77777777" w:rsidR="000202B7" w:rsidRDefault="000202B7" w:rsidP="000202B7">
      <w:pPr>
        <w:pStyle w:val="Heading2"/>
      </w:pPr>
    </w:p>
    <w:p w14:paraId="35B2A46F" w14:textId="77777777" w:rsidR="003105E3" w:rsidRDefault="003105E3" w:rsidP="000202B7">
      <w:pPr>
        <w:pStyle w:val="Heading2"/>
      </w:pPr>
      <w:bookmarkStart w:id="78" w:name="_Toc45524542"/>
      <w:r>
        <w:t>Conclusion</w:t>
      </w:r>
      <w:bookmarkEnd w:id="78"/>
    </w:p>
    <w:p w14:paraId="215AF9B0" w14:textId="77777777" w:rsidR="003105E3" w:rsidRDefault="003105E3" w:rsidP="003105E3">
      <w:r>
        <w:t xml:space="preserve">The wider scientific computing industry is booming – with server sales growing, cloud usage growing, compute speeds and storage capacities growing, and demand for simulation, optimization and HPDA/AI expanding to more of the enterprise segment (as well as academic and government).  </w:t>
      </w:r>
    </w:p>
    <w:p w14:paraId="3A2993BA" w14:textId="77777777" w:rsidR="003105E3" w:rsidRDefault="003105E3" w:rsidP="003105E3"/>
    <w:p w14:paraId="681528A6" w14:textId="77777777" w:rsidR="003105E3" w:rsidRDefault="003105E3" w:rsidP="003105E3">
      <w:r>
        <w:t xml:space="preserve">At the same time, the commercial software landscape is becoming ever more difficult to navigate – as hardware vendors increasingly offer components (including libraries) for free and open source ecosystems reach an unprecedented level of maturity. </w:t>
      </w:r>
    </w:p>
    <w:p w14:paraId="0EC55F98" w14:textId="77777777" w:rsidR="003105E3" w:rsidRDefault="003105E3" w:rsidP="003105E3"/>
    <w:p w14:paraId="44F1044A" w14:textId="77777777" w:rsidR="003105E3" w:rsidRDefault="003105E3" w:rsidP="003105E3">
      <w:r>
        <w:t xml:space="preserve">The forces that shape the Numerical Libraries Industry are not benign and have changed over time. </w:t>
      </w:r>
    </w:p>
    <w:p w14:paraId="6D3E5BF4" w14:textId="220EED86" w:rsidR="003105E3" w:rsidRDefault="003105E3" w:rsidP="003105E3"/>
    <w:p w14:paraId="0C5A8E03" w14:textId="77777777" w:rsidR="003105E3" w:rsidRDefault="003105E3" w:rsidP="003105E3"/>
    <w:p w14:paraId="0906D200" w14:textId="77777777" w:rsidR="003105E3" w:rsidRDefault="003105E3" w:rsidP="003105E3">
      <w:pPr>
        <w:jc w:val="center"/>
      </w:pPr>
      <w:r>
        <w:rPr>
          <w:noProof/>
        </w:rPr>
        <w:drawing>
          <wp:inline distT="0" distB="0" distL="0" distR="0" wp14:anchorId="22B5378D" wp14:editId="0367CCD6">
            <wp:extent cx="4343400" cy="3041824"/>
            <wp:effectExtent l="0" t="0" r="0" b="0"/>
            <wp:docPr id="819899190" name="Picture 52" descr="A close up of a logo&#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2"/>
                    <pic:cNvPicPr/>
                  </pic:nvPicPr>
                  <pic:blipFill>
                    <a:blip r:embed="rId95">
                      <a:extLst>
                        <a:ext uri="{28A0092B-C50C-407E-A947-70E740481C1C}">
                          <a14:useLocalDpi xmlns:a14="http://schemas.microsoft.com/office/drawing/2010/main" val="0"/>
                        </a:ext>
                      </a:extLst>
                    </a:blip>
                    <a:stretch>
                      <a:fillRect/>
                    </a:stretch>
                  </pic:blipFill>
                  <pic:spPr>
                    <a:xfrm>
                      <a:off x="0" y="0"/>
                      <a:ext cx="4343400" cy="3041824"/>
                    </a:xfrm>
                    <a:prstGeom prst="rect">
                      <a:avLst/>
                    </a:prstGeom>
                  </pic:spPr>
                </pic:pic>
              </a:graphicData>
            </a:graphic>
          </wp:inline>
        </w:drawing>
      </w:r>
    </w:p>
    <w:p w14:paraId="65B2F35C" w14:textId="77777777" w:rsidR="003105E3" w:rsidRDefault="003105E3" w:rsidP="003105E3"/>
    <w:p w14:paraId="1D2EF474" w14:textId="77777777" w:rsidR="003105E3" w:rsidRDefault="003105E3" w:rsidP="003105E3"/>
    <w:p w14:paraId="2D64CC6D" w14:textId="26E0DEC3" w:rsidR="003105E3" w:rsidRDefault="003105E3" w:rsidP="003105E3">
      <w:r w:rsidRPr="0054314E">
        <w:rPr>
          <w:rStyle w:val="Heading5Char"/>
        </w:rPr>
        <w:t xml:space="preserve">The Threat of </w:t>
      </w:r>
      <w:r w:rsidR="00C34A2C">
        <w:rPr>
          <w:rStyle w:val="Heading5Char"/>
        </w:rPr>
        <w:t>New Entrants</w:t>
      </w:r>
      <w:r w:rsidRPr="0054314E">
        <w:rPr>
          <w:rStyle w:val="Heading5Char"/>
        </w:rPr>
        <w:t xml:space="preserve"> is </w:t>
      </w:r>
      <w:r w:rsidR="00AA7AB2">
        <w:rPr>
          <w:rStyle w:val="Heading5Char"/>
        </w:rPr>
        <w:t>High</w:t>
      </w:r>
      <w:r>
        <w:t xml:space="preserve"> – This threat is present and continual. It has caused erosion in the past and will do so in the future, fuelled by hardware and cloud vendor rivalries, by open source contributors (academics, students and government labs, often with financial contributions from industry), and by skilled developers launching new commercial offerings. </w:t>
      </w:r>
    </w:p>
    <w:p w14:paraId="0F03339D" w14:textId="77777777" w:rsidR="003105E3" w:rsidRDefault="003105E3" w:rsidP="003105E3"/>
    <w:p w14:paraId="08DFC27D" w14:textId="04D30A69" w:rsidR="003105E3" w:rsidRDefault="003105E3" w:rsidP="003105E3">
      <w:r w:rsidRPr="0054314E">
        <w:rPr>
          <w:rStyle w:val="Heading5Char"/>
        </w:rPr>
        <w:t xml:space="preserve">The </w:t>
      </w:r>
      <w:r w:rsidR="00C34A2C">
        <w:rPr>
          <w:rStyle w:val="Heading5Char"/>
        </w:rPr>
        <w:t>Bargaining</w:t>
      </w:r>
      <w:r w:rsidRPr="0054314E">
        <w:rPr>
          <w:rStyle w:val="Heading5Char"/>
        </w:rPr>
        <w:t xml:space="preserve"> Power of Suppliers is</w:t>
      </w:r>
      <w:r>
        <w:rPr>
          <w:rStyle w:val="Heading5Char"/>
        </w:rPr>
        <w:t xml:space="preserve"> </w:t>
      </w:r>
      <w:r w:rsidR="00B44FF9">
        <w:rPr>
          <w:rStyle w:val="Heading5Char"/>
        </w:rPr>
        <w:t>Moderate</w:t>
      </w:r>
      <w:r>
        <w:rPr>
          <w:rStyle w:val="Heading5Char"/>
        </w:rPr>
        <w:t xml:space="preserve"> </w:t>
      </w:r>
      <w:r w:rsidR="007E7EC3">
        <w:t xml:space="preserve">What next </w:t>
      </w:r>
      <w:r>
        <w:t xml:space="preserve"> and algorithms suppliers (academic and government collaborators, algorithm developers) offer a credible threat to forward integrate – by offering free libraries, releasing new open source libraries, or launching new commercial libraries businesses. </w:t>
      </w:r>
      <w:r w:rsidR="00273124">
        <w:t xml:space="preserve">There is, however, a large number of suppliers </w:t>
      </w:r>
      <w:r w:rsidR="00996780">
        <w:t>which</w:t>
      </w:r>
      <w:r w:rsidR="00273124">
        <w:t xml:space="preserve"> reduces their overall power.</w:t>
      </w:r>
    </w:p>
    <w:p w14:paraId="0B34EE96" w14:textId="77777777" w:rsidR="003105E3" w:rsidRDefault="003105E3" w:rsidP="003105E3"/>
    <w:p w14:paraId="1F936DCC" w14:textId="57895BA8" w:rsidR="003105E3" w:rsidRDefault="003105E3" w:rsidP="003105E3">
      <w:r w:rsidRPr="0054314E">
        <w:rPr>
          <w:rStyle w:val="Heading5Char"/>
        </w:rPr>
        <w:t xml:space="preserve">The </w:t>
      </w:r>
      <w:r w:rsidR="00C34A2C">
        <w:rPr>
          <w:rStyle w:val="Heading5Char"/>
        </w:rPr>
        <w:t xml:space="preserve">Bargaining </w:t>
      </w:r>
      <w:r w:rsidRPr="0054314E">
        <w:rPr>
          <w:rStyle w:val="Heading5Char"/>
        </w:rPr>
        <w:t xml:space="preserve">Power of Buyers is </w:t>
      </w:r>
      <w:r w:rsidR="005C1129">
        <w:rPr>
          <w:rStyle w:val="Heading5Char"/>
        </w:rPr>
        <w:t>High</w:t>
      </w:r>
      <w:r>
        <w:t xml:space="preserve"> – They now capture a lot of the value and have come to expect much libraries content to come for free. They have an increasing selection of free open source options to choose from, and they can turn to substitutes (some of which are also free) to satisfy their needs. </w:t>
      </w:r>
      <w:r w:rsidR="00AD4F0D">
        <w:t>Customers with co</w:t>
      </w:r>
      <w:r w:rsidR="00CF0020">
        <w:t xml:space="preserve">de-base dependencies or other specialised needs have </w:t>
      </w:r>
      <w:r w:rsidR="00D04079">
        <w:t xml:space="preserve">reduced leverage. </w:t>
      </w:r>
      <w:r>
        <w:t>Firms must introduce features, improve performance, adapt to new technology, specialize or meet risk/regulatory requirements to differentiate.</w:t>
      </w:r>
    </w:p>
    <w:p w14:paraId="75E7EF71" w14:textId="77777777" w:rsidR="003105E3" w:rsidRDefault="003105E3" w:rsidP="003105E3"/>
    <w:p w14:paraId="3733983A" w14:textId="70FA3CF5" w:rsidR="00CB2C1E" w:rsidRDefault="003105E3" w:rsidP="00635017">
      <w:r w:rsidRPr="0054314E">
        <w:rPr>
          <w:rStyle w:val="Heading5Char"/>
        </w:rPr>
        <w:t xml:space="preserve">The Threat of Substitution is </w:t>
      </w:r>
      <w:r w:rsidR="00E673D0">
        <w:rPr>
          <w:rStyle w:val="Heading5Char"/>
        </w:rPr>
        <w:t>Moderate-</w:t>
      </w:r>
      <w:r w:rsidR="005C1129">
        <w:rPr>
          <w:rStyle w:val="Heading5Char"/>
        </w:rPr>
        <w:t>High</w:t>
      </w:r>
      <w:r>
        <w:t xml:space="preserve"> – Toolkits and readymade software (some of which are, again, free) substitute the need to build with numerical libraries. </w:t>
      </w:r>
      <w:r w:rsidR="00956A44">
        <w:t>While deep learning may replace numerical libraries in certain areas, it is likely that m</w:t>
      </w:r>
      <w:r w:rsidR="00CB2C1E">
        <w:t xml:space="preserve">achine </w:t>
      </w:r>
      <w:r w:rsidR="00C20A79">
        <w:t>l</w:t>
      </w:r>
      <w:r w:rsidR="00CB2C1E">
        <w:t xml:space="preserve">earning, </w:t>
      </w:r>
      <w:r w:rsidR="00C20A79">
        <w:t>d</w:t>
      </w:r>
      <w:r w:rsidR="00CB2C1E">
        <w:t xml:space="preserve">eep </w:t>
      </w:r>
      <w:r w:rsidR="00C20A79">
        <w:t>l</w:t>
      </w:r>
      <w:r w:rsidR="00CB2C1E">
        <w:t xml:space="preserve">earning and traditional numerical libraries </w:t>
      </w:r>
      <w:r w:rsidR="00956A44">
        <w:t xml:space="preserve">will </w:t>
      </w:r>
      <w:r w:rsidR="00CB2C1E">
        <w:t xml:space="preserve">need to work together in the future, so compatibility will become important.  </w:t>
      </w:r>
    </w:p>
    <w:p w14:paraId="04042020" w14:textId="77777777" w:rsidR="003105E3" w:rsidRDefault="003105E3" w:rsidP="003105E3"/>
    <w:p w14:paraId="2D512206" w14:textId="6034BB66" w:rsidR="003105E3" w:rsidRDefault="00B97AE6" w:rsidP="003105E3">
      <w:r>
        <w:rPr>
          <w:rStyle w:val="Heading5Char"/>
        </w:rPr>
        <w:t xml:space="preserve">Rivalry Among Existing Competitors </w:t>
      </w:r>
      <w:r w:rsidR="003105E3" w:rsidRPr="0054314E">
        <w:rPr>
          <w:rStyle w:val="Heading5Char"/>
        </w:rPr>
        <w:t xml:space="preserve">is </w:t>
      </w:r>
      <w:r w:rsidR="005C1129">
        <w:rPr>
          <w:rStyle w:val="Heading5Char"/>
        </w:rPr>
        <w:t>High</w:t>
      </w:r>
      <w:r w:rsidR="003105E3">
        <w:t xml:space="preserve"> – Vendors are engaged in their own rivalry for dominance in shifting chip and cloud industries. Python and Julia are eroding industry value overall, challenging the competitive equilibrium of Integrated Math Engines like Mathworks</w:t>
      </w:r>
      <w:r w:rsidR="0043620A">
        <w:t>,</w:t>
      </w:r>
      <w:r w:rsidR="003105E3">
        <w:t xml:space="preserve"> and presenting buyers of commercial libraries with alternative ecosystems that are free, interoperable and good enough</w:t>
      </w:r>
      <w:r w:rsidR="0043620A">
        <w:t xml:space="preserve"> (</w:t>
      </w:r>
      <w:r w:rsidR="003105E3">
        <w:t>if not superior</w:t>
      </w:r>
      <w:r w:rsidR="0043620A">
        <w:t>)</w:t>
      </w:r>
      <w:r w:rsidR="003105E3">
        <w:t>.</w:t>
      </w:r>
      <w:r w:rsidR="00583BF8">
        <w:t xml:space="preserve"> MIP Optimization firms compete head-to-head in a growing market</w:t>
      </w:r>
      <w:r w:rsidR="001028A1">
        <w:t xml:space="preserve"> </w:t>
      </w:r>
      <w:r w:rsidR="00067977">
        <w:t xml:space="preserve">and so new entrants </w:t>
      </w:r>
      <w:r w:rsidR="00DC0758">
        <w:t xml:space="preserve">should consider carefully how they </w:t>
      </w:r>
      <w:r w:rsidR="005453E1">
        <w:t>position</w:t>
      </w:r>
      <w:r w:rsidR="00DC0758">
        <w:t xml:space="preserve"> themselves</w:t>
      </w:r>
      <w:r w:rsidR="00583BF8">
        <w:t>.</w:t>
      </w:r>
      <w:r w:rsidR="003105E3">
        <w:t xml:space="preserve"> </w:t>
      </w:r>
      <w:r w:rsidR="003105E3" w:rsidRPr="00451CAF">
        <w:rPr>
          <w:lang w:val="en-US"/>
        </w:rPr>
        <w:t xml:space="preserve">Commercial firms </w:t>
      </w:r>
      <w:r w:rsidR="003105E3">
        <w:rPr>
          <w:lang w:val="en-US"/>
        </w:rPr>
        <w:t xml:space="preserve">now </w:t>
      </w:r>
      <w:r w:rsidR="003105E3" w:rsidRPr="00451CAF">
        <w:rPr>
          <w:lang w:val="en-US"/>
        </w:rPr>
        <w:t>compete to find underserved customer algorithm needs (niche, cutting edge) and to add ease-of-use, breadth, performance, features or services to differentiate.</w:t>
      </w:r>
    </w:p>
    <w:p w14:paraId="1C931513" w14:textId="77777777" w:rsidR="003105E3" w:rsidRDefault="003105E3" w:rsidP="003105E3"/>
    <w:p w14:paraId="519C4C06" w14:textId="77777777" w:rsidR="003105E3" w:rsidRPr="00026574" w:rsidRDefault="003105E3" w:rsidP="003105E3">
      <w:pPr>
        <w:rPr>
          <w:rFonts w:asciiTheme="majorHAnsi" w:hAnsiTheme="majorHAnsi"/>
        </w:rPr>
      </w:pPr>
      <w:r>
        <w:t xml:space="preserve">In this fast-moving, highly competitive environment, it is hard to see how Porter’s concept of long-term sustainable advantage can be achieved. Indeed, the work of Rita Gunther McGrath is useful here. She argues that today firms must now prepare themselves to move through the stages of competitive advantage – launch, ramp up, exploitation, reconfiguration, and disengagement - much more quickly, looking to build and exploit a series of transient advantages in order to gain longer term advantage. </w:t>
      </w:r>
      <w:r w:rsidRPr="00026574">
        <w:rPr>
          <w:rFonts w:cs="Calibri"/>
          <w:szCs w:val="22"/>
        </w:rPr>
        <w:t>“</w:t>
      </w:r>
      <w:r>
        <w:rPr>
          <w:rFonts w:cs="Calibri"/>
          <w:szCs w:val="22"/>
        </w:rPr>
        <w:t xml:space="preserve">So </w:t>
      </w:r>
      <w:r w:rsidRPr="00DA667B">
        <w:rPr>
          <w:rFonts w:cs="Calibri"/>
          <w:spacing w:val="-3"/>
          <w:szCs w:val="22"/>
          <w:shd w:val="clear" w:color="auto" w:fill="FFFFFF"/>
        </w:rPr>
        <w:t>defining where you want to compete, how you intend to win, and how you are going to move from advantage to advantage is critical.”</w:t>
      </w:r>
      <w:r w:rsidRPr="00DA667B">
        <w:rPr>
          <w:rStyle w:val="FootnoteReference"/>
          <w:rFonts w:cs="Calibri"/>
          <w:spacing w:val="-3"/>
          <w:szCs w:val="22"/>
          <w:shd w:val="clear" w:color="auto" w:fill="FFFFFF"/>
        </w:rPr>
        <w:footnoteReference w:id="75"/>
      </w:r>
    </w:p>
    <w:p w14:paraId="741D5F03" w14:textId="77777777" w:rsidR="003105E3" w:rsidRDefault="003105E3" w:rsidP="003105E3"/>
    <w:p w14:paraId="25D2F851" w14:textId="65C63D88" w:rsidR="003105E3" w:rsidRDefault="003105E3" w:rsidP="003105E3">
      <w:r>
        <w:t xml:space="preserve">This Five Forces Analysis is only a jumping off point. It is designed to help build an understanding of the nature and strength of the forces at play in the Numerical Libraries Industry. NAG team members can now take these forces into account as they decide where to dig further and start making the tough choices about who to target, where to compete and how to organize the value chain to create healthy returns. </w:t>
      </w:r>
    </w:p>
    <w:p w14:paraId="7DBD6DF9" w14:textId="0ECDE833" w:rsidR="003737A6" w:rsidRPr="0072381F" w:rsidRDefault="003737A6" w:rsidP="00641E82">
      <w:pPr>
        <w:rPr>
          <w:rFonts w:eastAsia="Calibri" w:cs="Calibri"/>
        </w:rPr>
      </w:pPr>
    </w:p>
    <w:sectPr w:rsidR="003737A6" w:rsidRPr="0072381F">
      <w:headerReference w:type="default" r:id="rId96"/>
      <w:footerReference w:type="default" r:id="rId97"/>
      <w:pgSz w:w="11900" w:h="16840"/>
      <w:pgMar w:top="1440" w:right="1440" w:bottom="1440" w:left="1440" w:header="708" w:footer="708"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89B569D" w14:textId="77777777" w:rsidR="009F4193" w:rsidRDefault="009F4193" w:rsidP="001A4B35">
      <w:r>
        <w:separator/>
      </w:r>
    </w:p>
  </w:endnote>
  <w:endnote w:type="continuationSeparator" w:id="0">
    <w:p w14:paraId="6BAE63ED" w14:textId="77777777" w:rsidR="009F4193" w:rsidRDefault="009F4193" w:rsidP="001A4B35">
      <w:r>
        <w:continuationSeparator/>
      </w:r>
    </w:p>
  </w:endnote>
  <w:endnote w:type="continuationNotice" w:id="1">
    <w:p w14:paraId="578108A6" w14:textId="77777777" w:rsidR="009F4193" w:rsidRDefault="009F4193"/>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decorative"/>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Noto Sans Symbols">
    <w:altName w:val="Calibri"/>
    <w:panose1 w:val="020B0604020202020204"/>
    <w:charset w:val="00"/>
    <w:family w:val="auto"/>
    <w:pitch w:val="default"/>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Georgia">
    <w:panose1 w:val="02040502050405020303"/>
    <w:charset w:val="00"/>
    <w:family w:val="roman"/>
    <w:pitch w:val="variable"/>
    <w:sig w:usb0="00000287" w:usb1="00000000" w:usb2="00000000" w:usb3="00000000" w:csb0="0000009F" w:csb1="00000000"/>
  </w:font>
  <w:font w:name="Segoe UI">
    <w:panose1 w:val="020B0502040204020203"/>
    <w:charset w:val="00"/>
    <w:family w:val="swiss"/>
    <w:pitch w:val="variable"/>
    <w:sig w:usb0="E4002EFF" w:usb1="C000E47F" w:usb2="00000009" w:usb3="00000000" w:csb0="000001FF" w:csb1="00000000"/>
  </w:font>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0" w:type="auto"/>
      <w:tblLayout w:type="fixed"/>
      <w:tblLook w:val="06A0" w:firstRow="1" w:lastRow="0" w:firstColumn="1" w:lastColumn="0" w:noHBand="1" w:noVBand="1"/>
    </w:tblPr>
    <w:tblGrid>
      <w:gridCol w:w="3007"/>
      <w:gridCol w:w="3007"/>
      <w:gridCol w:w="3007"/>
    </w:tblGrid>
    <w:tr w:rsidR="0059159F" w14:paraId="32A7D246" w14:textId="77777777" w:rsidTr="00AD69F2">
      <w:tc>
        <w:tcPr>
          <w:tcW w:w="3007" w:type="dxa"/>
        </w:tcPr>
        <w:p w14:paraId="6EB3132A" w14:textId="7D57EE42" w:rsidR="0059159F" w:rsidRDefault="0059159F" w:rsidP="0072381F">
          <w:pPr>
            <w:pStyle w:val="Header"/>
          </w:pPr>
        </w:p>
      </w:tc>
      <w:tc>
        <w:tcPr>
          <w:tcW w:w="3007" w:type="dxa"/>
        </w:tcPr>
        <w:p w14:paraId="1F69255F" w14:textId="49FCE637" w:rsidR="0059159F" w:rsidRDefault="0059159F" w:rsidP="0072381F">
          <w:pPr>
            <w:pStyle w:val="Header"/>
          </w:pPr>
        </w:p>
      </w:tc>
      <w:tc>
        <w:tcPr>
          <w:tcW w:w="3007" w:type="dxa"/>
        </w:tcPr>
        <w:p w14:paraId="327D7AA4" w14:textId="3D0388E2" w:rsidR="0059159F" w:rsidRDefault="0059159F" w:rsidP="0072381F">
          <w:pPr>
            <w:pStyle w:val="Header"/>
          </w:pPr>
          <w:r>
            <w:fldChar w:fldCharType="begin"/>
          </w:r>
          <w:r>
            <w:instrText>PAGE</w:instrText>
          </w:r>
          <w:r>
            <w:fldChar w:fldCharType="separate"/>
          </w:r>
          <w:r>
            <w:rPr>
              <w:noProof/>
            </w:rPr>
            <w:t>1</w:t>
          </w:r>
          <w:r>
            <w:fldChar w:fldCharType="end"/>
          </w:r>
        </w:p>
      </w:tc>
    </w:tr>
  </w:tbl>
  <w:p w14:paraId="09171C65" w14:textId="6B8C7FE1" w:rsidR="0059159F" w:rsidRDefault="0059159F">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AD14361" w14:textId="77777777" w:rsidR="009F4193" w:rsidRDefault="009F4193" w:rsidP="001A4B35">
      <w:r>
        <w:separator/>
      </w:r>
    </w:p>
  </w:footnote>
  <w:footnote w:type="continuationSeparator" w:id="0">
    <w:p w14:paraId="5FBB5487" w14:textId="77777777" w:rsidR="009F4193" w:rsidRDefault="009F4193" w:rsidP="001A4B35">
      <w:r>
        <w:continuationSeparator/>
      </w:r>
    </w:p>
  </w:footnote>
  <w:footnote w:type="continuationNotice" w:id="1">
    <w:p w14:paraId="0312DE77" w14:textId="77777777" w:rsidR="009F4193" w:rsidRDefault="009F4193"/>
  </w:footnote>
  <w:footnote w:id="2">
    <w:p w14:paraId="4E0FD390" w14:textId="23DE484B" w:rsidR="0059159F" w:rsidRPr="00AD69F2" w:rsidRDefault="0059159F">
      <w:pPr>
        <w:pStyle w:val="FootnoteText"/>
        <w:rPr>
          <w:szCs w:val="16"/>
        </w:rPr>
      </w:pPr>
      <w:r w:rsidRPr="00AD69F2">
        <w:rPr>
          <w:rStyle w:val="FootnoteReference"/>
          <w:szCs w:val="16"/>
        </w:rPr>
        <w:footnoteRef/>
      </w:r>
      <w:r w:rsidRPr="00AD69F2">
        <w:rPr>
          <w:szCs w:val="16"/>
        </w:rPr>
        <w:t xml:space="preserve"> </w:t>
      </w:r>
      <w:r w:rsidRPr="00AD69F2">
        <w:rPr>
          <w:rFonts w:eastAsia="Calibri" w:cs="Calibri"/>
          <w:szCs w:val="16"/>
        </w:rPr>
        <w:t xml:space="preserve">See Wikipedia entries for </w:t>
      </w:r>
      <w:hyperlink r:id="rId1">
        <w:r w:rsidRPr="00AD69F2">
          <w:rPr>
            <w:rFonts w:eastAsia="Calibri" w:cs="Calibri"/>
            <w:color w:val="1155CC"/>
            <w:szCs w:val="16"/>
            <w:u w:val="single"/>
          </w:rPr>
          <w:t>computational science</w:t>
        </w:r>
      </w:hyperlink>
      <w:r w:rsidRPr="00AD69F2">
        <w:rPr>
          <w:rFonts w:eastAsia="Calibri" w:cs="Calibri"/>
          <w:szCs w:val="16"/>
        </w:rPr>
        <w:t xml:space="preserve"> and </w:t>
      </w:r>
      <w:hyperlink r:id="rId2">
        <w:r w:rsidRPr="00AD69F2">
          <w:rPr>
            <w:rFonts w:eastAsia="Calibri" w:cs="Calibri"/>
            <w:color w:val="1155CC"/>
            <w:szCs w:val="16"/>
            <w:u w:val="single"/>
          </w:rPr>
          <w:t>technical computing</w:t>
        </w:r>
      </w:hyperlink>
      <w:r w:rsidRPr="00AD69F2">
        <w:rPr>
          <w:rFonts w:eastAsia="Calibri" w:cs="Calibri"/>
          <w:szCs w:val="16"/>
        </w:rPr>
        <w:t>.</w:t>
      </w:r>
    </w:p>
  </w:footnote>
  <w:footnote w:id="3">
    <w:p w14:paraId="179A9E07" w14:textId="708B5B37" w:rsidR="0059159F" w:rsidRDefault="0059159F">
      <w:pPr>
        <w:pStyle w:val="FootnoteText"/>
      </w:pPr>
      <w:r>
        <w:rPr>
          <w:rStyle w:val="FootnoteReference"/>
        </w:rPr>
        <w:footnoteRef/>
      </w:r>
      <w:r>
        <w:t xml:space="preserve"> </w:t>
      </w:r>
      <w:r w:rsidRPr="00AD69F2">
        <w:rPr>
          <w:rFonts w:cs="Calibri"/>
          <w:color w:val="303030"/>
          <w:szCs w:val="16"/>
        </w:rPr>
        <w:t xml:space="preserve"> </w:t>
      </w:r>
      <w:hyperlink r:id="rId3" w:history="1">
        <w:r w:rsidRPr="00AD69F2">
          <w:rPr>
            <w:rFonts w:cs="Calibri"/>
            <w:color w:val="0000FF"/>
            <w:szCs w:val="16"/>
            <w:u w:val="single"/>
          </w:rPr>
          <w:t>https://www.nextplatform.com/2019/11/22/new-applications-more-users-drive-bright-outlook-for-hpc/</w:t>
        </w:r>
      </w:hyperlink>
    </w:p>
  </w:footnote>
  <w:footnote w:id="4">
    <w:p w14:paraId="300C7959" w14:textId="5EBBFABF" w:rsidR="0059159F" w:rsidRPr="00F2645F" w:rsidRDefault="0059159F">
      <w:pPr>
        <w:pStyle w:val="FootnoteText"/>
        <w:rPr>
          <w:szCs w:val="16"/>
        </w:rPr>
      </w:pPr>
      <w:r>
        <w:rPr>
          <w:rStyle w:val="FootnoteReference"/>
        </w:rPr>
        <w:footnoteRef/>
      </w:r>
      <w:r>
        <w:t xml:space="preserve"> </w:t>
      </w:r>
      <w:hyperlink r:id="rId4" w:history="1">
        <w:r w:rsidRPr="00F2645F">
          <w:rPr>
            <w:rStyle w:val="Hyperlink"/>
            <w:szCs w:val="16"/>
          </w:rPr>
          <w:t>https://www.sas.upenn.edu/~jesusfv/Lecture_HPC_5_Scientific_Computing_Languages.pdf</w:t>
        </w:r>
      </w:hyperlink>
    </w:p>
  </w:footnote>
  <w:footnote w:id="5">
    <w:p w14:paraId="0B0687B6" w14:textId="54AE25DE" w:rsidR="0059159F" w:rsidRPr="00F2645F" w:rsidRDefault="0059159F" w:rsidP="004F676D">
      <w:pPr>
        <w:pStyle w:val="FootnoteText"/>
      </w:pPr>
      <w:r w:rsidRPr="00F2645F">
        <w:rPr>
          <w:rStyle w:val="FootnoteReference"/>
          <w:rFonts w:eastAsiaTheme="majorEastAsia"/>
          <w:szCs w:val="16"/>
        </w:rPr>
        <w:footnoteRef/>
      </w:r>
      <w:r w:rsidRPr="00F2645F">
        <w:t xml:space="preserve"> Hyperion Report. “The Business Value of Leading Edge High Performance Computing: 2019 Update.”</w:t>
      </w:r>
    </w:p>
  </w:footnote>
  <w:footnote w:id="6">
    <w:p w14:paraId="578F6C40" w14:textId="77777777" w:rsidR="0059159F" w:rsidRPr="003D6FB2" w:rsidRDefault="0059159F" w:rsidP="006C1DC1">
      <w:pPr>
        <w:pStyle w:val="Footer"/>
      </w:pPr>
      <w:r w:rsidRPr="00F2645F">
        <w:rPr>
          <w:rStyle w:val="FootnoteReference"/>
          <w:rFonts w:eastAsiaTheme="majorEastAsia"/>
          <w:szCs w:val="16"/>
        </w:rPr>
        <w:footnoteRef/>
      </w:r>
      <w:r w:rsidRPr="00F2645F">
        <w:t xml:space="preserve"> Source: Hyperion Report.</w:t>
      </w:r>
      <w:r w:rsidRPr="003D6FB2">
        <w:t xml:space="preserve"> </w:t>
      </w:r>
    </w:p>
  </w:footnote>
  <w:footnote w:id="7">
    <w:p w14:paraId="3438B8B4" w14:textId="77777777" w:rsidR="0059159F" w:rsidRPr="00B65346" w:rsidRDefault="0059159F" w:rsidP="006C1DC1">
      <w:pPr>
        <w:pStyle w:val="Footer"/>
      </w:pPr>
      <w:r w:rsidRPr="00B65346">
        <w:rPr>
          <w:rStyle w:val="FootnoteReference"/>
          <w:rFonts w:eastAsiaTheme="majorEastAsia"/>
          <w:szCs w:val="16"/>
        </w:rPr>
        <w:footnoteRef/>
      </w:r>
      <w:r w:rsidRPr="003D6FB2">
        <w:t>Hyperion Research also forecasts that HPDA server sales will reach £4.6 billion in 2022 (14.9% CAGR) to represent about 23% of the £19.6 billion figure for all HPC server revenue (Figure 3). Within the HPDA portion of the HPC realm, the market for HPC server-based artificial intelligence (AI), including machine learning and deep learning, is slated to grow at an even faster 26.3% CAGR to top £1.6 billion in 2022.</w:t>
      </w:r>
    </w:p>
  </w:footnote>
  <w:footnote w:id="8">
    <w:p w14:paraId="7EBBC415" w14:textId="0F72BC1F" w:rsidR="0059159F" w:rsidRPr="00B65346" w:rsidRDefault="0059159F" w:rsidP="006C1DC1">
      <w:pPr>
        <w:pStyle w:val="Footer"/>
        <w:rPr>
          <w:szCs w:val="16"/>
        </w:rPr>
      </w:pPr>
      <w:r w:rsidRPr="003D6FB2">
        <w:rPr>
          <w:rStyle w:val="FootnoteReference"/>
          <w:rFonts w:eastAsiaTheme="majorEastAsia"/>
          <w:szCs w:val="16"/>
        </w:rPr>
        <w:footnoteRef/>
      </w:r>
      <w:r w:rsidRPr="003D6FB2">
        <w:rPr>
          <w:szCs w:val="16"/>
        </w:rPr>
        <w:t xml:space="preserve">NVIDIA -  </w:t>
      </w:r>
      <w:hyperlink r:id="rId5" w:history="1">
        <w:r w:rsidRPr="003D6FB2">
          <w:rPr>
            <w:rStyle w:val="Hyperlink"/>
            <w:szCs w:val="16"/>
          </w:rPr>
          <w:t>https://www.nvidia.com/en-gb/high-performance-computing/</w:t>
        </w:r>
      </w:hyperlink>
    </w:p>
  </w:footnote>
  <w:footnote w:id="9">
    <w:p w14:paraId="151FA147" w14:textId="6F8FA353" w:rsidR="0059159F" w:rsidRPr="006926C8" w:rsidRDefault="0059159F" w:rsidP="006C1DC1">
      <w:pPr>
        <w:pStyle w:val="Footer"/>
        <w:rPr>
          <w:color w:val="000000" w:themeColor="text1"/>
        </w:rPr>
      </w:pPr>
      <w:r w:rsidRPr="00B65346">
        <w:rPr>
          <w:rStyle w:val="FootnoteReference"/>
          <w:rFonts w:eastAsiaTheme="majorEastAsia"/>
          <w:szCs w:val="16"/>
        </w:rPr>
        <w:footnoteRef/>
      </w:r>
      <w:r w:rsidRPr="00B65346">
        <w:t xml:space="preserve"> Hyperion Research Special Study: Developing a Real-World Taxonomy of the Underlying Mathematical, Algorithmic, and Technological </w:t>
      </w:r>
      <w:r w:rsidRPr="006926C8">
        <w:rPr>
          <w:color w:val="000000" w:themeColor="text1"/>
        </w:rPr>
        <w:t>Aspects of HPDA Applications</w:t>
      </w:r>
    </w:p>
  </w:footnote>
  <w:footnote w:id="10">
    <w:p w14:paraId="3A415C5B" w14:textId="765C2AE9" w:rsidR="006926C8" w:rsidRDefault="006926C8" w:rsidP="006C1DC1">
      <w:pPr>
        <w:pStyle w:val="Footer"/>
      </w:pPr>
      <w:r w:rsidRPr="006926C8">
        <w:rPr>
          <w:rStyle w:val="FootnoteReference"/>
          <w:color w:val="000000" w:themeColor="text1"/>
          <w:szCs w:val="16"/>
        </w:rPr>
        <w:footnoteRef/>
      </w:r>
      <w:r w:rsidRPr="006926C8">
        <w:t xml:space="preserve"> </w:t>
      </w:r>
      <w:r w:rsidRPr="006926C8">
        <w:rPr>
          <w:shd w:val="clear" w:color="auto" w:fill="FFFFFF"/>
        </w:rPr>
        <w:t>Porter, Michael E. "The Five Competitive Forces That Shape Strategy." Special Issue on HBS Centennial. Harvard Business Review 86, no.</w:t>
      </w:r>
    </w:p>
  </w:footnote>
  <w:footnote w:id="11">
    <w:p w14:paraId="232A777F" w14:textId="2AC583C4" w:rsidR="0059159F" w:rsidRPr="00D239D7" w:rsidRDefault="0059159F" w:rsidP="006C1DC1">
      <w:pPr>
        <w:pStyle w:val="Footer"/>
        <w:rPr>
          <w:rFonts w:ascii="Times New Roman" w:hAnsi="Times New Roman"/>
          <w:szCs w:val="16"/>
        </w:rPr>
      </w:pPr>
      <w:r w:rsidRPr="00D239D7">
        <w:rPr>
          <w:rStyle w:val="FootnoteReference"/>
          <w:szCs w:val="16"/>
        </w:rPr>
        <w:footnoteRef/>
      </w:r>
      <w:r w:rsidRPr="00D239D7">
        <w:rPr>
          <w:szCs w:val="16"/>
        </w:rPr>
        <w:t xml:space="preserve"> </w:t>
      </w:r>
      <w:hyperlink r:id="rId6" w:history="1">
        <w:r w:rsidRPr="00D239D7">
          <w:rPr>
            <w:rStyle w:val="Hyperlink"/>
            <w:szCs w:val="16"/>
          </w:rPr>
          <w:t>https://www.gurobi.com/company/about-gurobi/</w:t>
        </w:r>
      </w:hyperlink>
    </w:p>
  </w:footnote>
  <w:footnote w:id="12">
    <w:p w14:paraId="52A00B28" w14:textId="63392262" w:rsidR="0059159F" w:rsidRPr="00D239D7" w:rsidRDefault="0059159F" w:rsidP="006C1DC1">
      <w:pPr>
        <w:pStyle w:val="Footer"/>
      </w:pPr>
      <w:r w:rsidRPr="00D239D7">
        <w:rPr>
          <w:rStyle w:val="FootnoteReference"/>
          <w:szCs w:val="16"/>
        </w:rPr>
        <w:footnoteRef/>
      </w:r>
      <w:r w:rsidRPr="00D239D7">
        <w:t xml:space="preserve"> </w:t>
      </w:r>
      <w:r>
        <w:t xml:space="preserve">Example: </w:t>
      </w:r>
      <w:r w:rsidRPr="00D239D7">
        <w:t>NAG’s collaboration with Oxford University. The University did considerable research into DFO (Derivative Free Methods). They open sourced the Python code a result of their academic research. NAG subsequently worked with the academic and brought the code into the NAG Library – NAG invested in tuning the code, implementing in a faster language (Fortran)</w:t>
      </w:r>
      <w:r>
        <w:t xml:space="preserve">, etc. </w:t>
      </w:r>
      <w:r w:rsidRPr="00D239D7">
        <w:t>NAG did not have the cost of the academic research (other than some modest sponsorship to the university which was not necessarily essential)</w:t>
      </w:r>
      <w:r>
        <w:t>.</w:t>
      </w:r>
    </w:p>
  </w:footnote>
  <w:footnote w:id="13">
    <w:p w14:paraId="151B28F0" w14:textId="77777777" w:rsidR="00B91984" w:rsidRPr="00B91984" w:rsidRDefault="00B91984" w:rsidP="006C1DC1">
      <w:pPr>
        <w:pStyle w:val="Footer"/>
      </w:pPr>
      <w:r w:rsidRPr="00B91984">
        <w:rPr>
          <w:rStyle w:val="FootnoteReference"/>
          <w:szCs w:val="16"/>
        </w:rPr>
        <w:footnoteRef/>
      </w:r>
      <w:r w:rsidRPr="00B91984">
        <w:t xml:space="preserve"> </w:t>
      </w:r>
      <w:r w:rsidRPr="00B91984">
        <w:rPr>
          <w:shd w:val="clear" w:color="auto" w:fill="FFFFFF"/>
        </w:rPr>
        <w:t>Porter, Michael E. "The Five Competitive Forces That Shape Strategy." Special Issue on HBS Centennial. Harvard Business Review 86, no.</w:t>
      </w:r>
    </w:p>
    <w:p w14:paraId="3C0A94D5" w14:textId="4DFE4911" w:rsidR="00B91984" w:rsidRDefault="00B91984">
      <w:pPr>
        <w:pStyle w:val="FootnoteText"/>
      </w:pPr>
    </w:p>
  </w:footnote>
  <w:footnote w:id="14">
    <w:p w14:paraId="0142C146" w14:textId="22778511" w:rsidR="004B1A48" w:rsidRPr="00A456BD" w:rsidRDefault="004B1A48" w:rsidP="00A75538">
      <w:pPr>
        <w:pStyle w:val="FootnoteText"/>
      </w:pPr>
      <w:r w:rsidRPr="00A456BD">
        <w:rPr>
          <w:rStyle w:val="FootnoteReference"/>
          <w:szCs w:val="16"/>
        </w:rPr>
        <w:footnoteRef/>
      </w:r>
      <w:r w:rsidR="00523B8B">
        <w:t xml:space="preserve">Taken from comment by </w:t>
      </w:r>
      <w:r w:rsidR="00A456BD">
        <w:t>Jacques</w:t>
      </w:r>
      <w:r w:rsidR="00523B8B">
        <w:t>.</w:t>
      </w:r>
    </w:p>
  </w:footnote>
  <w:footnote w:id="15">
    <w:p w14:paraId="5867D41D" w14:textId="794C4CCE" w:rsidR="00EF6A03" w:rsidRDefault="00EF6A03">
      <w:pPr>
        <w:pStyle w:val="FootnoteText"/>
      </w:pPr>
      <w:r w:rsidRPr="00EF6A03">
        <w:rPr>
          <w:rStyle w:val="FootnoteReference"/>
          <w:szCs w:val="16"/>
        </w:rPr>
        <w:footnoteRef/>
      </w:r>
      <w:r>
        <w:t xml:space="preserve"> </w:t>
      </w:r>
      <w:r w:rsidRPr="00B91984">
        <w:rPr>
          <w:shd w:val="clear" w:color="auto" w:fill="FFFFFF"/>
        </w:rPr>
        <w:t>Porter, Michael E. "The Five Competitive Forces That Shape Strategy." Special Issue on HBS Centennial. Harvard Business Review 86, no.</w:t>
      </w:r>
    </w:p>
  </w:footnote>
  <w:footnote w:id="16">
    <w:p w14:paraId="236B2998" w14:textId="50268BAA" w:rsidR="0059159F" w:rsidRPr="004D1BCE" w:rsidRDefault="0059159F">
      <w:pPr>
        <w:pStyle w:val="FootnoteText"/>
        <w:rPr>
          <w:szCs w:val="16"/>
        </w:rPr>
      </w:pPr>
      <w:r w:rsidRPr="004D1BCE">
        <w:rPr>
          <w:rStyle w:val="FootnoteReference"/>
          <w:szCs w:val="16"/>
        </w:rPr>
        <w:footnoteRef/>
      </w:r>
      <w:r w:rsidRPr="004D1BCE">
        <w:rPr>
          <w:szCs w:val="16"/>
        </w:rPr>
        <w:t xml:space="preserve"> </w:t>
      </w:r>
      <w:hyperlink r:id="rId7" w:history="1">
        <w:r w:rsidRPr="004D1BCE">
          <w:rPr>
            <w:rStyle w:val="Hyperlink"/>
            <w:rFonts w:cs="Calibri"/>
            <w:szCs w:val="16"/>
          </w:rPr>
          <w:t>ISC19 Hyperion Breakfast Briefing</w:t>
        </w:r>
      </w:hyperlink>
    </w:p>
  </w:footnote>
  <w:footnote w:id="17">
    <w:p w14:paraId="7F072CAB" w14:textId="5E0F4717" w:rsidR="0059159F" w:rsidRPr="00B37AF1" w:rsidRDefault="0059159F">
      <w:pPr>
        <w:pStyle w:val="FootnoteText"/>
      </w:pPr>
      <w:r w:rsidRPr="00CC3F51">
        <w:rPr>
          <w:rStyle w:val="FootnoteReference"/>
          <w:szCs w:val="16"/>
        </w:rPr>
        <w:footnoteRef/>
      </w:r>
      <w:r w:rsidRPr="00CC3F51">
        <w:t xml:space="preserve"> IMSL estimates that using numerical libraries can reduce algorithm development time by 95% (from 24 weeks to 5 days). Image and commentary taken from </w:t>
      </w:r>
      <w:hyperlink r:id="rId8" w:history="1">
        <w:r w:rsidRPr="00CC3F51">
          <w:rPr>
            <w:color w:val="0000FF"/>
            <w:u w:val="single"/>
          </w:rPr>
          <w:t>https://www.imsl.com/</w:t>
        </w:r>
      </w:hyperlink>
      <w:r w:rsidRPr="00CC3F51">
        <w:t>.</w:t>
      </w:r>
    </w:p>
  </w:footnote>
  <w:footnote w:id="18">
    <w:p w14:paraId="4ABD2EE6" w14:textId="77777777" w:rsidR="0059159F" w:rsidRPr="00CC3F51" w:rsidRDefault="0059159F" w:rsidP="0081099F">
      <w:pPr>
        <w:pStyle w:val="FootnoteText"/>
        <w:rPr>
          <w:szCs w:val="16"/>
        </w:rPr>
      </w:pPr>
      <w:r w:rsidRPr="00CC3F51">
        <w:rPr>
          <w:rStyle w:val="FootnoteReference"/>
          <w:rFonts w:eastAsiaTheme="majorEastAsia" w:cs="Calibri"/>
          <w:szCs w:val="16"/>
        </w:rPr>
        <w:footnoteRef/>
      </w:r>
      <w:r w:rsidRPr="00CC3F51">
        <w:rPr>
          <w:rFonts w:cs="Calibri"/>
          <w:szCs w:val="16"/>
        </w:rPr>
        <w:t xml:space="preserve"> </w:t>
      </w:r>
      <w:hyperlink r:id="rId9" w:history="1">
        <w:r w:rsidRPr="00CC3F51">
          <w:rPr>
            <w:rStyle w:val="Hyperlink"/>
            <w:rFonts w:cs="Calibri"/>
            <w:szCs w:val="16"/>
          </w:rPr>
          <w:t>ISC19 Hyperion Breakfast Briefing</w:t>
        </w:r>
      </w:hyperlink>
    </w:p>
  </w:footnote>
  <w:footnote w:id="19">
    <w:p w14:paraId="27707740" w14:textId="11D96272" w:rsidR="0059159F" w:rsidRPr="00CC3F51" w:rsidRDefault="0059159F" w:rsidP="00B136C9">
      <w:pPr>
        <w:rPr>
          <w:rFonts w:ascii="Times New Roman" w:hAnsi="Times New Roman"/>
          <w:sz w:val="16"/>
          <w:szCs w:val="16"/>
        </w:rPr>
      </w:pPr>
      <w:r w:rsidRPr="00CC3F51">
        <w:rPr>
          <w:rStyle w:val="FootnoteReference"/>
          <w:sz w:val="16"/>
          <w:szCs w:val="16"/>
        </w:rPr>
        <w:footnoteRef/>
      </w:r>
      <w:r w:rsidRPr="00CC3F51">
        <w:rPr>
          <w:sz w:val="16"/>
          <w:szCs w:val="16"/>
        </w:rPr>
        <w:t xml:space="preserve"> </w:t>
      </w:r>
      <w:hyperlink r:id="rId10" w:history="1">
        <w:r w:rsidRPr="00CC3F51">
          <w:rPr>
            <w:rStyle w:val="Hyperlink"/>
            <w:sz w:val="16"/>
            <w:szCs w:val="16"/>
          </w:rPr>
          <w:t>https://www.hpcwire.com/2014/06/05/diversity-divides-hpc-middleware-market/</w:t>
        </w:r>
      </w:hyperlink>
    </w:p>
  </w:footnote>
  <w:footnote w:id="20">
    <w:p w14:paraId="30032888" w14:textId="35BEB921" w:rsidR="0059159F" w:rsidRPr="00BF4E43" w:rsidRDefault="0059159F">
      <w:pPr>
        <w:pStyle w:val="FootnoteText"/>
      </w:pPr>
      <w:r w:rsidRPr="00BF4E43">
        <w:rPr>
          <w:rStyle w:val="FootnoteReference"/>
          <w:szCs w:val="16"/>
        </w:rPr>
        <w:footnoteRef/>
      </w:r>
      <w:r w:rsidRPr="00BF4E43">
        <w:t xml:space="preserve"> Hyperion Report. “The Business Value of Leading Edge High Performance Computing: 2019 Update.”</w:t>
      </w:r>
    </w:p>
  </w:footnote>
  <w:footnote w:id="21">
    <w:p w14:paraId="7C1D2578" w14:textId="54DBC548" w:rsidR="0059159F" w:rsidRPr="00B2153A" w:rsidRDefault="0059159F" w:rsidP="00B2153A">
      <w:pPr>
        <w:rPr>
          <w:rFonts w:ascii="Times New Roman" w:hAnsi="Times New Roman"/>
          <w:sz w:val="16"/>
          <w:szCs w:val="16"/>
        </w:rPr>
      </w:pPr>
      <w:r w:rsidRPr="00B2153A">
        <w:rPr>
          <w:rStyle w:val="FootnoteReference"/>
          <w:sz w:val="16"/>
          <w:szCs w:val="16"/>
        </w:rPr>
        <w:footnoteRef/>
      </w:r>
      <w:r w:rsidRPr="00B2153A">
        <w:rPr>
          <w:sz w:val="16"/>
          <w:szCs w:val="16"/>
        </w:rPr>
        <w:t xml:space="preserve"> </w:t>
      </w:r>
      <w:hyperlink r:id="rId11" w:history="1">
        <w:r w:rsidRPr="00F26F96">
          <w:rPr>
            <w:rStyle w:val="Hyperlink"/>
            <w:sz w:val="16"/>
            <w:szCs w:val="16"/>
          </w:rPr>
          <w:t>https://www.hpcwire.com/off-the-wire/hyperion-research-forecasts-widespread-covid-19-disruption-to-hpc-market/</w:t>
        </w:r>
      </w:hyperlink>
    </w:p>
  </w:footnote>
  <w:footnote w:id="22">
    <w:p w14:paraId="779387FA" w14:textId="4EFD5A73" w:rsidR="00EF6A03" w:rsidRPr="00315EA9" w:rsidRDefault="00EF6A03" w:rsidP="00A75538">
      <w:pPr>
        <w:pStyle w:val="FootnoteText"/>
        <w:rPr>
          <w:rFonts w:ascii="Times New Roman" w:hAnsi="Times New Roman"/>
          <w:sz w:val="24"/>
        </w:rPr>
      </w:pPr>
      <w:r w:rsidRPr="00B2153A">
        <w:rPr>
          <w:rStyle w:val="FootnoteReference"/>
          <w:szCs w:val="16"/>
        </w:rPr>
        <w:footnoteRef/>
      </w:r>
      <w:r w:rsidRPr="00B2153A">
        <w:t xml:space="preserve"> </w:t>
      </w:r>
      <w:r>
        <w:t xml:space="preserve">Table </w:t>
      </w:r>
      <w:r w:rsidRPr="00B2153A">
        <w:t>Source</w:t>
      </w:r>
      <w:r>
        <w:t>s - 2018 Revenue Numbers</w:t>
      </w:r>
      <w:r w:rsidR="00315EA9">
        <w:t xml:space="preserve"> by Vertical and</w:t>
      </w:r>
      <w:r w:rsidRPr="00B2153A">
        <w:t xml:space="preserve"> </w:t>
      </w:r>
      <w:r w:rsidR="00315EA9">
        <w:t>2018-2023 HP</w:t>
      </w:r>
      <w:r w:rsidR="00315EA9" w:rsidRPr="00315EA9">
        <w:t xml:space="preserve">C Public Cloud Spending, Hyperion Breakfast Briefing SC 2019: </w:t>
      </w:r>
      <w:hyperlink r:id="rId12" w:history="1">
        <w:r w:rsidR="00315EA9" w:rsidRPr="00315EA9">
          <w:rPr>
            <w:rStyle w:val="Hyperlink"/>
            <w:szCs w:val="16"/>
          </w:rPr>
          <w:t>https://www.slideshare.net/insideHPC/hyperion-research-hpc-market-briefing-breakfast-at-sc19</w:t>
        </w:r>
      </w:hyperlink>
      <w:r w:rsidR="00315EA9" w:rsidRPr="00315EA9">
        <w:t xml:space="preserve">, </w:t>
      </w:r>
      <w:r>
        <w:t xml:space="preserve">Workloads: </w:t>
      </w:r>
      <w:hyperlink r:id="rId13" w:history="1">
        <w:r w:rsidR="00315EA9" w:rsidRPr="00CC3F51">
          <w:rPr>
            <w:rStyle w:val="Hyperlink"/>
            <w:rFonts w:cs="Calibri"/>
            <w:szCs w:val="16"/>
          </w:rPr>
          <w:t>Hyperion Research Special Study: HPDA Algorithms</w:t>
        </w:r>
      </w:hyperlink>
      <w:r w:rsidR="00315EA9">
        <w:rPr>
          <w:rStyle w:val="Hyperlink"/>
          <w:rFonts w:cs="Calibri"/>
          <w:szCs w:val="16"/>
        </w:rPr>
        <w:t xml:space="preserve"> </w:t>
      </w:r>
      <w:r>
        <w:t xml:space="preserve">and NAG </w:t>
      </w:r>
      <w:r w:rsidR="00315EA9">
        <w:t xml:space="preserve">Library </w:t>
      </w:r>
      <w:r>
        <w:t>Comparison Matrices</w:t>
      </w:r>
      <w:r w:rsidR="00315EA9">
        <w:t>.</w:t>
      </w:r>
    </w:p>
  </w:footnote>
  <w:footnote w:id="23">
    <w:p w14:paraId="58A1A11D" w14:textId="592C6540" w:rsidR="005238BA" w:rsidRPr="005238BA" w:rsidRDefault="005238BA" w:rsidP="00D12215">
      <w:pPr>
        <w:pStyle w:val="FootnoteText"/>
      </w:pPr>
      <w:r w:rsidRPr="005238BA">
        <w:rPr>
          <w:rStyle w:val="FootnoteReference"/>
          <w:szCs w:val="16"/>
        </w:rPr>
        <w:footnoteRef/>
      </w:r>
      <w:r w:rsidRPr="005238BA">
        <w:t xml:space="preserve"> </w:t>
      </w:r>
      <w:r w:rsidRPr="005238BA">
        <w:rPr>
          <w:shd w:val="clear" w:color="auto" w:fill="FFFFFF"/>
        </w:rPr>
        <w:t>Porter, Michael E. "The Five Competitive Forces That Shape Strategy." Special Issue on HBS Centennial. Harvard Business Review 86, no.</w:t>
      </w:r>
    </w:p>
  </w:footnote>
  <w:footnote w:id="24">
    <w:p w14:paraId="6BAF1B99" w14:textId="151991BE" w:rsidR="0059159F" w:rsidRPr="00796A14" w:rsidRDefault="0059159F" w:rsidP="00D12215">
      <w:pPr>
        <w:pStyle w:val="FootnoteText"/>
        <w:rPr>
          <w:rFonts w:ascii="Times New Roman" w:hAnsi="Times New Roman"/>
          <w:szCs w:val="16"/>
        </w:rPr>
      </w:pPr>
      <w:r w:rsidRPr="00796A14">
        <w:rPr>
          <w:rStyle w:val="FootnoteReference"/>
          <w:szCs w:val="16"/>
        </w:rPr>
        <w:footnoteRef/>
      </w:r>
      <w:r w:rsidRPr="00796A14">
        <w:rPr>
          <w:szCs w:val="16"/>
        </w:rPr>
        <w:t xml:space="preserve">Zendesk Blog: </w:t>
      </w:r>
      <w:hyperlink r:id="rId14" w:anchor=":~:text=Machine%20learning%20uses%20algorithms%20to,a%20subfield%20of%20machine%20learning" w:history="1">
        <w:r w:rsidRPr="00796A14">
          <w:rPr>
            <w:rStyle w:val="Hyperlink"/>
            <w:szCs w:val="16"/>
          </w:rPr>
          <w:t>https://www.zendesk.co.uk/blog/machine-learning-and-deep-learning/#:~:text=Machine%20learning%20uses%20algorithms%20to,a%20subfield%20of%20machine%20learning</w:t>
        </w:r>
      </w:hyperlink>
    </w:p>
  </w:footnote>
  <w:footnote w:id="25">
    <w:p w14:paraId="0CD68E38" w14:textId="5BA436C2" w:rsidR="0059159F" w:rsidRPr="000641A1" w:rsidRDefault="0059159F" w:rsidP="00D12215">
      <w:pPr>
        <w:pStyle w:val="FootnoteText"/>
        <w:rPr>
          <w:rFonts w:ascii="Times New Roman" w:hAnsi="Times New Roman"/>
        </w:rPr>
      </w:pPr>
      <w:r w:rsidRPr="000641A1">
        <w:rPr>
          <w:rStyle w:val="FootnoteReference"/>
          <w:szCs w:val="16"/>
        </w:rPr>
        <w:footnoteRef/>
      </w:r>
      <w:r w:rsidRPr="000641A1">
        <w:t xml:space="preserve">Stelwall, Matts. “Overview of Traditional Machine Learning Techniques”. </w:t>
      </w:r>
      <w:r w:rsidRPr="000641A1">
        <w:rPr>
          <w:u w:val="single"/>
        </w:rPr>
        <w:t>Oracle Blog</w:t>
      </w:r>
      <w:r w:rsidRPr="000641A1">
        <w:t xml:space="preserve">. January 24, 2019. </w:t>
      </w:r>
      <w:hyperlink r:id="rId15" w:history="1">
        <w:r w:rsidRPr="000641A1">
          <w:rPr>
            <w:rStyle w:val="Hyperlink"/>
            <w:szCs w:val="16"/>
          </w:rPr>
          <w:t>https://blogs.oracle.com/datascience/overview-of-traditional-machine-learning-techniques</w:t>
        </w:r>
      </w:hyperlink>
    </w:p>
  </w:footnote>
  <w:footnote w:id="26">
    <w:p w14:paraId="423827E5" w14:textId="0383B152" w:rsidR="0059159F" w:rsidRPr="000641A1" w:rsidRDefault="0059159F" w:rsidP="00C4055A">
      <w:pPr>
        <w:pStyle w:val="Footer"/>
        <w:rPr>
          <w:rFonts w:ascii="Times New Roman" w:hAnsi="Times New Roman"/>
          <w:szCs w:val="16"/>
        </w:rPr>
      </w:pPr>
      <w:r w:rsidRPr="000641A1">
        <w:rPr>
          <w:rStyle w:val="FootnoteReference"/>
          <w:szCs w:val="16"/>
        </w:rPr>
        <w:footnoteRef/>
      </w:r>
      <w:r w:rsidRPr="000641A1">
        <w:rPr>
          <w:szCs w:val="16"/>
        </w:rPr>
        <w:t xml:space="preserve"> </w:t>
      </w:r>
      <w:hyperlink r:id="rId16" w:history="1">
        <w:r w:rsidRPr="000641A1">
          <w:rPr>
            <w:rStyle w:val="Hyperlink"/>
            <w:szCs w:val="16"/>
          </w:rPr>
          <w:t>https://www.nextplatform.com/2017/05/15/will-ai-replace-traditional-supercomputing-simulations/</w:t>
        </w:r>
      </w:hyperlink>
    </w:p>
  </w:footnote>
  <w:footnote w:id="27">
    <w:p w14:paraId="0ADE2127" w14:textId="4E9ECDB3" w:rsidR="0059159F" w:rsidRPr="00796A14" w:rsidRDefault="0059159F" w:rsidP="00C4055A">
      <w:pPr>
        <w:pStyle w:val="Footer"/>
        <w:rPr>
          <w:rFonts w:ascii="Times New Roman" w:hAnsi="Times New Roman"/>
        </w:rPr>
      </w:pPr>
      <w:r w:rsidRPr="000641A1">
        <w:rPr>
          <w:rStyle w:val="FootnoteReference"/>
          <w:szCs w:val="16"/>
        </w:rPr>
        <w:footnoteRef/>
      </w:r>
      <w:r>
        <w:t xml:space="preserve">Video, “Why Should Data Scientists Use MIP?” </w:t>
      </w:r>
      <w:hyperlink r:id="rId17" w:history="1">
        <w:r w:rsidRPr="00F26F96">
          <w:rPr>
            <w:rStyle w:val="Hyperlink"/>
            <w:szCs w:val="16"/>
          </w:rPr>
          <w:t>https://www.gurobi.com/machine-learning-and-mathematical-optimization/</w:t>
        </w:r>
      </w:hyperlink>
    </w:p>
  </w:footnote>
  <w:footnote w:id="28">
    <w:p w14:paraId="3615E125" w14:textId="77777777" w:rsidR="0059159F" w:rsidRPr="00CC3F51" w:rsidRDefault="0059159F" w:rsidP="00C4055A">
      <w:pPr>
        <w:pStyle w:val="Footer"/>
        <w:rPr>
          <w:szCs w:val="16"/>
        </w:rPr>
      </w:pPr>
      <w:r w:rsidRPr="00CC3F51">
        <w:rPr>
          <w:rStyle w:val="FootnoteReference"/>
          <w:rFonts w:eastAsiaTheme="majorEastAsia" w:cs="Calibri"/>
          <w:szCs w:val="16"/>
        </w:rPr>
        <w:footnoteRef/>
      </w:r>
      <w:r w:rsidRPr="00CC3F51">
        <w:rPr>
          <w:rFonts w:cs="Calibri"/>
          <w:szCs w:val="16"/>
        </w:rPr>
        <w:t xml:space="preserve"> </w:t>
      </w:r>
      <w:hyperlink r:id="rId18" w:history="1">
        <w:r w:rsidRPr="00CC3F51">
          <w:rPr>
            <w:rStyle w:val="Hyperlink"/>
            <w:rFonts w:cs="Calibri"/>
            <w:szCs w:val="16"/>
          </w:rPr>
          <w:t>Hyperion Research Special Study: HPDA Algorithms</w:t>
        </w:r>
      </w:hyperlink>
    </w:p>
  </w:footnote>
  <w:footnote w:id="29">
    <w:p w14:paraId="006B0969" w14:textId="77777777" w:rsidR="0059159F" w:rsidRPr="00CC3F51" w:rsidRDefault="0059159F" w:rsidP="00C4055A">
      <w:pPr>
        <w:pStyle w:val="Footer"/>
      </w:pPr>
      <w:r w:rsidRPr="00CC3F51">
        <w:rPr>
          <w:rStyle w:val="FootnoteReference"/>
          <w:szCs w:val="16"/>
        </w:rPr>
        <w:footnoteRef/>
      </w:r>
      <w:r w:rsidRPr="00CC3F51">
        <w:t xml:space="preserve"> June 18, 2020 Univa/AWS/Intel Webinar panel discussion</w:t>
      </w:r>
    </w:p>
  </w:footnote>
  <w:footnote w:id="30">
    <w:p w14:paraId="404AD560" w14:textId="116249C7" w:rsidR="0059159F" w:rsidRPr="00877344" w:rsidRDefault="0059159F" w:rsidP="00C4055A">
      <w:pPr>
        <w:pStyle w:val="Footer"/>
        <w:rPr>
          <w:rFonts w:ascii="Times New Roman" w:hAnsi="Times New Roman"/>
        </w:rPr>
      </w:pPr>
      <w:r w:rsidRPr="00F334F2">
        <w:rPr>
          <w:rStyle w:val="FootnoteReference"/>
          <w:szCs w:val="16"/>
        </w:rPr>
        <w:footnoteRef/>
      </w:r>
      <w:r>
        <w:t>Agent-based Model. Wikipedia.</w:t>
      </w:r>
      <w:r w:rsidRPr="00F334F2">
        <w:t xml:space="preserve"> </w:t>
      </w:r>
      <w:hyperlink r:id="rId19" w:anchor="Applications" w:history="1">
        <w:r w:rsidRPr="00F334F2">
          <w:rPr>
            <w:rStyle w:val="Hyperlink"/>
            <w:szCs w:val="16"/>
          </w:rPr>
          <w:t>https://en.wikipedia.org/wiki/Agent-based_model#Applications</w:t>
        </w:r>
      </w:hyperlink>
    </w:p>
  </w:footnote>
  <w:footnote w:id="31">
    <w:p w14:paraId="37DC1137" w14:textId="10F463D1" w:rsidR="0059159F" w:rsidRPr="008B2B77" w:rsidRDefault="0059159F" w:rsidP="00C4055A">
      <w:pPr>
        <w:pStyle w:val="FootnoteText"/>
        <w:rPr>
          <w:rFonts w:ascii="Times New Roman" w:hAnsi="Times New Roman"/>
        </w:rPr>
      </w:pPr>
      <w:r w:rsidRPr="008B2B77">
        <w:rPr>
          <w:rStyle w:val="FootnoteReference"/>
          <w:szCs w:val="16"/>
        </w:rPr>
        <w:footnoteRef/>
      </w:r>
      <w:r w:rsidRPr="008B2B77">
        <w:t xml:space="preserve"> Emerging Quantum Computing Sector Talk, Hyperion Research - </w:t>
      </w:r>
      <w:hyperlink r:id="rId20" w:history="1">
        <w:r w:rsidRPr="008B2B77">
          <w:rPr>
            <w:rStyle w:val="Hyperlink"/>
            <w:szCs w:val="16"/>
          </w:rPr>
          <w:t>https://www.youtube.com/watch?v=c0VMhcjZ3lw</w:t>
        </w:r>
      </w:hyperlink>
    </w:p>
  </w:footnote>
  <w:footnote w:id="32">
    <w:p w14:paraId="54D0B6BB" w14:textId="1C4AE3E2" w:rsidR="0059159F" w:rsidRPr="008B2B77" w:rsidRDefault="0059159F" w:rsidP="00C4055A">
      <w:pPr>
        <w:pStyle w:val="FootnoteText"/>
      </w:pPr>
      <w:r w:rsidRPr="008B2B77">
        <w:rPr>
          <w:rStyle w:val="FootnoteReference"/>
          <w:rFonts w:cs="Calibri"/>
          <w:szCs w:val="16"/>
        </w:rPr>
        <w:footnoteRef/>
      </w:r>
      <w:r w:rsidRPr="008B2B77">
        <w:t xml:space="preserve"> Hadfeld, Stuart A., “Quantum Algorithms for Scientific Computing and Approximate Optimization”, PhD Thesis, Columbia University, 2018, </w:t>
      </w:r>
      <w:hyperlink r:id="rId21" w:history="1">
        <w:r w:rsidRPr="008B2B77">
          <w:rPr>
            <w:rStyle w:val="Hyperlink"/>
            <w:rFonts w:cs="Calibri"/>
            <w:szCs w:val="16"/>
          </w:rPr>
          <w:t>https://arxiv.org/pdf/1805.03265.pdf</w:t>
        </w:r>
      </w:hyperlink>
    </w:p>
    <w:p w14:paraId="443ACD68" w14:textId="65FEF90D" w:rsidR="0059159F" w:rsidRDefault="0059159F">
      <w:pPr>
        <w:pStyle w:val="FootnoteText"/>
      </w:pPr>
    </w:p>
  </w:footnote>
  <w:footnote w:id="33">
    <w:p w14:paraId="3D2092AC" w14:textId="66319162" w:rsidR="00796A14" w:rsidRDefault="00796A14">
      <w:pPr>
        <w:pStyle w:val="FootnoteText"/>
      </w:pPr>
      <w:r>
        <w:rPr>
          <w:rStyle w:val="FootnoteReference"/>
        </w:rPr>
        <w:footnoteRef/>
      </w:r>
      <w:r>
        <w:t xml:space="preserve"> </w:t>
      </w:r>
      <w:r w:rsidRPr="005238BA">
        <w:rPr>
          <w:shd w:val="clear" w:color="auto" w:fill="FFFFFF"/>
        </w:rPr>
        <w:t>Porter, Michael E. "The Five Competitive Forces That Shape Strategy." Special Issue on HBS Centennial. Harvard Business Review 86, no.</w:t>
      </w:r>
    </w:p>
  </w:footnote>
  <w:footnote w:id="34">
    <w:p w14:paraId="5D5ADEDC" w14:textId="77777777" w:rsidR="008754BB" w:rsidRPr="00BA7A5C" w:rsidRDefault="008754BB" w:rsidP="008754BB">
      <w:pPr>
        <w:pStyle w:val="FootnoteText"/>
      </w:pPr>
      <w:r w:rsidRPr="00BA7A5C">
        <w:rPr>
          <w:rStyle w:val="FootnoteReference"/>
          <w:szCs w:val="16"/>
        </w:rPr>
        <w:footnoteRef/>
      </w:r>
      <w:r w:rsidRPr="00BA7A5C">
        <w:t xml:space="preserve">Mike Croucher, NAG Library Comparison Matrices – Competitive View </w:t>
      </w:r>
    </w:p>
  </w:footnote>
  <w:footnote w:id="35">
    <w:p w14:paraId="02248ED8" w14:textId="77777777" w:rsidR="008754BB" w:rsidRPr="00BA7A5C" w:rsidRDefault="008754BB" w:rsidP="008754BB">
      <w:pPr>
        <w:rPr>
          <w:rFonts w:ascii="Times New Roman" w:hAnsi="Times New Roman"/>
          <w:sz w:val="16"/>
          <w:szCs w:val="16"/>
        </w:rPr>
      </w:pPr>
      <w:r w:rsidRPr="00BA7A5C">
        <w:rPr>
          <w:rStyle w:val="FootnoteReference"/>
          <w:sz w:val="16"/>
          <w:szCs w:val="16"/>
        </w:rPr>
        <w:footnoteRef/>
      </w:r>
      <w:r w:rsidRPr="00BA7A5C">
        <w:rPr>
          <w:sz w:val="16"/>
          <w:szCs w:val="16"/>
        </w:rPr>
        <w:t xml:space="preserve"> </w:t>
      </w:r>
      <w:hyperlink r:id="rId22" w:history="1">
        <w:r w:rsidRPr="00BA7A5C">
          <w:rPr>
            <w:rStyle w:val="Hyperlink"/>
            <w:sz w:val="16"/>
            <w:szCs w:val="16"/>
          </w:rPr>
          <w:t>https://www.hpcwire.com/2019/06/18/at-isc-for-the-hpc-industry-these-are-the-good-old-days/</w:t>
        </w:r>
      </w:hyperlink>
    </w:p>
    <w:p w14:paraId="4F889DAE" w14:textId="77777777" w:rsidR="008754BB" w:rsidRPr="00BA7A5C" w:rsidRDefault="008754BB" w:rsidP="008754BB">
      <w:pPr>
        <w:pStyle w:val="FootnoteText"/>
      </w:pPr>
    </w:p>
  </w:footnote>
  <w:footnote w:id="36">
    <w:p w14:paraId="3A860389" w14:textId="25090B07" w:rsidR="00BA57E5" w:rsidRPr="00BA57E5" w:rsidRDefault="00BA57E5" w:rsidP="00BA57E5">
      <w:pPr>
        <w:pStyle w:val="Footer"/>
        <w:rPr>
          <w:rFonts w:ascii="Times New Roman" w:hAnsi="Times New Roman"/>
          <w:sz w:val="24"/>
        </w:rPr>
      </w:pPr>
      <w:r>
        <w:rPr>
          <w:rStyle w:val="FootnoteReference"/>
        </w:rPr>
        <w:footnoteRef/>
      </w:r>
      <w:r>
        <w:t xml:space="preserve"> </w:t>
      </w:r>
      <w:hyperlink r:id="rId23" w:history="1">
        <w:r>
          <w:rPr>
            <w:rStyle w:val="Hyperlink"/>
          </w:rPr>
          <w:t>https://www.khronos.org/blog/sycl-the-dawn-of-a-unified-programming-model-for-heterogeneous-modern-c-at-sc19</w:t>
        </w:r>
      </w:hyperlink>
    </w:p>
  </w:footnote>
  <w:footnote w:id="37">
    <w:p w14:paraId="4715F24E" w14:textId="77777777" w:rsidR="008754BB" w:rsidRPr="00C74212" w:rsidRDefault="008754BB" w:rsidP="00BA57E5">
      <w:pPr>
        <w:pStyle w:val="Footer"/>
        <w:rPr>
          <w:rFonts w:ascii="Times New Roman" w:hAnsi="Times New Roman"/>
        </w:rPr>
      </w:pPr>
      <w:r w:rsidRPr="00C74212">
        <w:rPr>
          <w:rStyle w:val="FootnoteReference"/>
          <w:szCs w:val="16"/>
        </w:rPr>
        <w:footnoteRef/>
      </w:r>
      <w:r w:rsidRPr="00C74212">
        <w:t xml:space="preserve"> </w:t>
      </w:r>
      <w:hyperlink r:id="rId24" w:history="1">
        <w:r w:rsidRPr="00C74212">
          <w:rPr>
            <w:rStyle w:val="Hyperlink"/>
            <w:szCs w:val="16"/>
          </w:rPr>
          <w:t>https://nvidianews.nvidia.com/news/nvidia-announces-financial-results-for-fourth-quarter-and-fiscal-2020</w:t>
        </w:r>
      </w:hyperlink>
      <w:r w:rsidRPr="00C74212">
        <w:t xml:space="preserve"> (includes useful list of NVIDIA accomplishments and collaborations during the year, helpful to further illuminate strategy.)</w:t>
      </w:r>
    </w:p>
  </w:footnote>
  <w:footnote w:id="38">
    <w:p w14:paraId="2FFD7FDD" w14:textId="77777777" w:rsidR="008754BB" w:rsidRPr="007B3D9A" w:rsidRDefault="008754BB" w:rsidP="00BA57E5">
      <w:pPr>
        <w:pStyle w:val="Footer"/>
        <w:rPr>
          <w:rFonts w:ascii="Times New Roman" w:hAnsi="Times New Roman"/>
          <w:szCs w:val="16"/>
        </w:rPr>
      </w:pPr>
      <w:r w:rsidRPr="00C74212">
        <w:rPr>
          <w:rStyle w:val="FootnoteReference"/>
          <w:szCs w:val="16"/>
        </w:rPr>
        <w:footnoteRef/>
      </w:r>
      <w:r w:rsidRPr="00C74212">
        <w:rPr>
          <w:szCs w:val="16"/>
        </w:rPr>
        <w:t xml:space="preserve"> </w:t>
      </w:r>
      <w:hyperlink r:id="rId25" w:history="1">
        <w:r w:rsidRPr="007B3D9A">
          <w:rPr>
            <w:rStyle w:val="Hyperlink"/>
            <w:szCs w:val="16"/>
          </w:rPr>
          <w:t>https://www.statista.com/statistics/988034/nvidia-revenue-by-segment/</w:t>
        </w:r>
      </w:hyperlink>
    </w:p>
  </w:footnote>
  <w:footnote w:id="39">
    <w:p w14:paraId="2B1F1FD9" w14:textId="77777777" w:rsidR="008754BB" w:rsidRPr="007B3D9A" w:rsidRDefault="008754BB" w:rsidP="00BA57E5">
      <w:pPr>
        <w:pStyle w:val="Footer"/>
        <w:rPr>
          <w:rFonts w:ascii="Times New Roman" w:hAnsi="Times New Roman"/>
          <w:szCs w:val="16"/>
        </w:rPr>
      </w:pPr>
      <w:r w:rsidRPr="007B3D9A">
        <w:rPr>
          <w:rStyle w:val="FootnoteReference"/>
          <w:szCs w:val="16"/>
        </w:rPr>
        <w:footnoteRef/>
      </w:r>
      <w:r w:rsidRPr="007B3D9A">
        <w:rPr>
          <w:szCs w:val="16"/>
        </w:rPr>
        <w:t xml:space="preserve"> </w:t>
      </w:r>
      <w:hyperlink r:id="rId26" w:history="1">
        <w:r w:rsidRPr="007B3D9A">
          <w:rPr>
            <w:rStyle w:val="Hyperlink"/>
            <w:szCs w:val="16"/>
          </w:rPr>
          <w:t>https://edition.cnn.com/2020/03/27/tech/lisa-su-amd-risk-takers/index.html</w:t>
        </w:r>
      </w:hyperlink>
    </w:p>
  </w:footnote>
  <w:footnote w:id="40">
    <w:p w14:paraId="64158426" w14:textId="77777777" w:rsidR="008754BB" w:rsidRPr="007B3D9A" w:rsidRDefault="008754BB" w:rsidP="00BA57E5">
      <w:pPr>
        <w:pStyle w:val="Footer"/>
        <w:rPr>
          <w:rFonts w:ascii="Times New Roman" w:hAnsi="Times New Roman"/>
          <w:szCs w:val="16"/>
        </w:rPr>
      </w:pPr>
      <w:r w:rsidRPr="007B3D9A">
        <w:rPr>
          <w:rStyle w:val="FootnoteReference"/>
          <w:szCs w:val="16"/>
        </w:rPr>
        <w:footnoteRef/>
      </w:r>
      <w:r w:rsidRPr="007B3D9A">
        <w:rPr>
          <w:szCs w:val="16"/>
        </w:rPr>
        <w:t xml:space="preserve"> </w:t>
      </w:r>
      <w:hyperlink r:id="rId27" w:history="1">
        <w:r w:rsidRPr="007B3D9A">
          <w:rPr>
            <w:rStyle w:val="Hyperlink"/>
            <w:szCs w:val="16"/>
          </w:rPr>
          <w:t>https://ir.amd.com/news-releases/news-release-details/amd-reports-fourth-quarter-and-annual-2019-financial-results</w:t>
        </w:r>
      </w:hyperlink>
    </w:p>
  </w:footnote>
  <w:footnote w:id="41">
    <w:p w14:paraId="287B881D" w14:textId="40E62599" w:rsidR="008754BB" w:rsidRPr="00F36143" w:rsidRDefault="008754BB" w:rsidP="00A152F8">
      <w:pPr>
        <w:pStyle w:val="FootnoteText"/>
        <w:rPr>
          <w:rFonts w:ascii="Times New Roman" w:hAnsi="Times New Roman"/>
          <w:szCs w:val="16"/>
        </w:rPr>
      </w:pPr>
      <w:r w:rsidRPr="007B3D9A">
        <w:rPr>
          <w:rStyle w:val="FootnoteReference"/>
          <w:szCs w:val="16"/>
        </w:rPr>
        <w:footnoteRef/>
      </w:r>
      <w:r w:rsidRPr="007B3D9A">
        <w:rPr>
          <w:szCs w:val="16"/>
        </w:rPr>
        <w:t xml:space="preserve"> </w:t>
      </w:r>
      <w:hyperlink r:id="rId28" w:history="1">
        <w:r w:rsidRPr="00F36143">
          <w:rPr>
            <w:rStyle w:val="Hyperlink"/>
            <w:szCs w:val="16"/>
          </w:rPr>
          <w:t>https://uk.finance.yahoo.com/news/</w:t>
        </w:r>
        <w:r w:rsidR="00C21E83">
          <w:rPr>
            <w:rStyle w:val="Hyperlink"/>
            <w:szCs w:val="16"/>
          </w:rPr>
          <w:t>Arm</w:t>
        </w:r>
        <w:r w:rsidRPr="00F36143">
          <w:rPr>
            <w:rStyle w:val="Hyperlink"/>
            <w:szCs w:val="16"/>
          </w:rPr>
          <w:t>-holdings-2019-accounts-softbank-r-and-d-120402342.html</w:t>
        </w:r>
      </w:hyperlink>
    </w:p>
  </w:footnote>
  <w:footnote w:id="42">
    <w:p w14:paraId="6E385411" w14:textId="52C0B3AE" w:rsidR="008754BB" w:rsidRPr="00A877AE" w:rsidRDefault="008754BB" w:rsidP="00A877AE">
      <w:pPr>
        <w:rPr>
          <w:rFonts w:ascii="Times New Roman" w:hAnsi="Times New Roman"/>
          <w:sz w:val="16"/>
          <w:szCs w:val="16"/>
        </w:rPr>
      </w:pPr>
      <w:r w:rsidRPr="00F36143">
        <w:rPr>
          <w:rStyle w:val="FootnoteReference"/>
          <w:sz w:val="16"/>
          <w:szCs w:val="16"/>
        </w:rPr>
        <w:footnoteRef/>
      </w:r>
      <w:r w:rsidRPr="00F36143">
        <w:rPr>
          <w:sz w:val="16"/>
          <w:szCs w:val="16"/>
        </w:rPr>
        <w:t xml:space="preserve"> </w:t>
      </w:r>
      <w:hyperlink r:id="rId29" w:anchor=":~:text=SAN%20JOSE%2C%20Calif.%2C%20April,up%2030%25%20year%20over%20year." w:history="1">
        <w:r w:rsidRPr="00F36143">
          <w:rPr>
            <w:rStyle w:val="Hyperlink"/>
            <w:sz w:val="16"/>
            <w:szCs w:val="16"/>
          </w:rPr>
          <w:t>https://www.xilinx.com/news/press/2019/xilinx-reports-record-revenues-exceeding-3-billion-for-fiscal-2019.html#:~:text=SAN%20JOSE%2C%20Calif.%2C%20April,up%2030%25%20year%20over%20year.</w:t>
        </w:r>
      </w:hyperlink>
      <w:r>
        <w:rPr>
          <w:sz w:val="16"/>
          <w:szCs w:val="16"/>
        </w:rPr>
        <w:t xml:space="preserve"> – financials contain useful regional and end market breakdowns. </w:t>
      </w:r>
    </w:p>
  </w:footnote>
  <w:footnote w:id="43">
    <w:p w14:paraId="39947C7C" w14:textId="77777777" w:rsidR="008F33BA" w:rsidRPr="00EA719A" w:rsidRDefault="008F33BA" w:rsidP="008F33BA">
      <w:pPr>
        <w:pStyle w:val="FootnoteText"/>
        <w:rPr>
          <w:szCs w:val="16"/>
        </w:rPr>
      </w:pPr>
      <w:r w:rsidRPr="00EA719A">
        <w:rPr>
          <w:rStyle w:val="FootnoteReference"/>
          <w:szCs w:val="16"/>
        </w:rPr>
        <w:footnoteRef/>
      </w:r>
      <w:r w:rsidRPr="00EA719A">
        <w:rPr>
          <w:szCs w:val="16"/>
        </w:rPr>
        <w:t xml:space="preserve"> taken from </w:t>
      </w:r>
      <w:hyperlink r:id="rId30" w:history="1">
        <w:r w:rsidRPr="00EA719A">
          <w:rPr>
            <w:rStyle w:val="Hyperlink"/>
            <w:szCs w:val="16"/>
          </w:rPr>
          <w:t>this helpful Quora response</w:t>
        </w:r>
      </w:hyperlink>
    </w:p>
  </w:footnote>
  <w:footnote w:id="44">
    <w:p w14:paraId="15E2A1D8" w14:textId="75E6C9A4" w:rsidR="00693A57" w:rsidRPr="00693A57" w:rsidRDefault="00693A57" w:rsidP="00693A57">
      <w:pPr>
        <w:pStyle w:val="FootnoteText"/>
        <w:rPr>
          <w:rFonts w:ascii="Times New Roman" w:hAnsi="Times New Roman"/>
          <w:sz w:val="24"/>
        </w:rPr>
      </w:pPr>
      <w:r>
        <w:rPr>
          <w:rStyle w:val="FootnoteReference"/>
        </w:rPr>
        <w:footnoteRef/>
      </w:r>
      <w:r>
        <w:t xml:space="preserve"> </w:t>
      </w:r>
      <w:hyperlink r:id="rId31" w:history="1">
        <w:r>
          <w:rPr>
            <w:rStyle w:val="Hyperlink"/>
          </w:rPr>
          <w:t>https://tobydriscoll.net/blog/matlab-vs.-julia-vs.-python/</w:t>
        </w:r>
      </w:hyperlink>
    </w:p>
  </w:footnote>
  <w:footnote w:id="45">
    <w:p w14:paraId="1078738C" w14:textId="77777777" w:rsidR="008F33BA" w:rsidRPr="00205548" w:rsidRDefault="008F33BA" w:rsidP="00205548">
      <w:pPr>
        <w:pStyle w:val="FootnoteText"/>
        <w:rPr>
          <w:rFonts w:ascii="Times New Roman" w:hAnsi="Times New Roman"/>
          <w:szCs w:val="16"/>
        </w:rPr>
      </w:pPr>
      <w:r w:rsidRPr="00205548">
        <w:rPr>
          <w:rStyle w:val="FootnoteReference"/>
          <w:szCs w:val="16"/>
        </w:rPr>
        <w:footnoteRef/>
      </w:r>
      <w:r w:rsidRPr="00205548">
        <w:rPr>
          <w:szCs w:val="16"/>
        </w:rPr>
        <w:t xml:space="preserve"> </w:t>
      </w:r>
      <w:hyperlink r:id="rId32" w:tgtFrame="_blank" w:tooltip="www.mathworks.com" w:history="1">
        <w:r w:rsidRPr="00205548">
          <w:rPr>
            <w:rStyle w:val="Hyperlink"/>
            <w:rFonts w:cs="Segoe UI"/>
            <w:color w:val="195FAA"/>
            <w:szCs w:val="16"/>
            <w:shd w:val="clear" w:color="auto" w:fill="FFFFFF"/>
          </w:rPr>
          <w:t>Pricing and Licensing</w:t>
        </w:r>
      </w:hyperlink>
      <w:r w:rsidRPr="00205548">
        <w:rPr>
          <w:szCs w:val="16"/>
        </w:rPr>
        <w:t xml:space="preserve">, from </w:t>
      </w:r>
      <w:hyperlink r:id="rId33" w:history="1">
        <w:r w:rsidRPr="00205548">
          <w:rPr>
            <w:rStyle w:val="Hyperlink"/>
            <w:szCs w:val="16"/>
          </w:rPr>
          <w:t>https://www.quora.com/How-much-does-a-Matlab-license-cost</w:t>
        </w:r>
      </w:hyperlink>
    </w:p>
  </w:footnote>
  <w:footnote w:id="46">
    <w:p w14:paraId="77F574CF" w14:textId="77777777" w:rsidR="008F33BA" w:rsidRPr="00205548" w:rsidRDefault="008F33BA" w:rsidP="00205548">
      <w:pPr>
        <w:pStyle w:val="FootnoteText"/>
        <w:rPr>
          <w:rFonts w:ascii="Times New Roman" w:hAnsi="Times New Roman"/>
          <w:szCs w:val="16"/>
        </w:rPr>
      </w:pPr>
      <w:r w:rsidRPr="00205548">
        <w:rPr>
          <w:rStyle w:val="FootnoteReference"/>
          <w:szCs w:val="16"/>
        </w:rPr>
        <w:footnoteRef/>
      </w:r>
      <w:r w:rsidRPr="00205548">
        <w:rPr>
          <w:szCs w:val="16"/>
        </w:rPr>
        <w:t xml:space="preserve"> </w:t>
      </w:r>
      <w:hyperlink r:id="rId34" w:history="1">
        <w:r w:rsidRPr="00205548">
          <w:rPr>
            <w:rStyle w:val="Hyperlink"/>
            <w:szCs w:val="16"/>
          </w:rPr>
          <w:t>https://en.wikipedia.org/wiki/MathWorks</w:t>
        </w:r>
      </w:hyperlink>
    </w:p>
  </w:footnote>
  <w:footnote w:id="47">
    <w:p w14:paraId="1E8F16D2" w14:textId="77777777" w:rsidR="008F33BA" w:rsidRPr="00205548" w:rsidRDefault="008F33BA" w:rsidP="008F33BA">
      <w:pPr>
        <w:pStyle w:val="FootnoteText"/>
        <w:rPr>
          <w:szCs w:val="16"/>
        </w:rPr>
      </w:pPr>
      <w:r w:rsidRPr="00205548">
        <w:rPr>
          <w:rStyle w:val="FootnoteReference"/>
          <w:szCs w:val="16"/>
        </w:rPr>
        <w:footnoteRef/>
      </w:r>
      <w:r w:rsidRPr="00205548">
        <w:rPr>
          <w:szCs w:val="16"/>
        </w:rPr>
        <w:t xml:space="preserve">Mathworks is private and revenue breakdowns not released. Information taken from </w:t>
      </w:r>
      <w:hyperlink r:id="rId35" w:history="1">
        <w:r w:rsidRPr="00205548">
          <w:rPr>
            <w:rStyle w:val="Hyperlink"/>
            <w:szCs w:val="16"/>
          </w:rPr>
          <w:t>this helpful Quora response</w:t>
        </w:r>
      </w:hyperlink>
      <w:r w:rsidRPr="00205548">
        <w:rPr>
          <w:szCs w:val="16"/>
        </w:rPr>
        <w:t xml:space="preserve">.  </w:t>
      </w:r>
    </w:p>
  </w:footnote>
  <w:footnote w:id="48">
    <w:p w14:paraId="726B463C" w14:textId="77777777" w:rsidR="008F33BA" w:rsidRPr="00205548" w:rsidRDefault="008F33BA" w:rsidP="00205548">
      <w:pPr>
        <w:pStyle w:val="FootnoteText"/>
        <w:rPr>
          <w:rFonts w:ascii="Times New Roman" w:hAnsi="Times New Roman"/>
          <w:szCs w:val="16"/>
        </w:rPr>
      </w:pPr>
      <w:r w:rsidRPr="00205548">
        <w:rPr>
          <w:rStyle w:val="FootnoteReference"/>
          <w:szCs w:val="16"/>
        </w:rPr>
        <w:footnoteRef/>
      </w:r>
      <w:r w:rsidRPr="00205548">
        <w:rPr>
          <w:szCs w:val="16"/>
        </w:rPr>
        <w:t xml:space="preserve"> </w:t>
      </w:r>
      <w:hyperlink r:id="rId36" w:history="1">
        <w:r w:rsidRPr="00205548">
          <w:rPr>
            <w:rStyle w:val="Hyperlink"/>
            <w:szCs w:val="16"/>
          </w:rPr>
          <w:t>https://www.quora.com/Which-one-is-better-MATLAB-Maple-Mathematica-or-mathHandbook</w:t>
        </w:r>
      </w:hyperlink>
    </w:p>
  </w:footnote>
  <w:footnote w:id="49">
    <w:p w14:paraId="187264BC" w14:textId="77777777" w:rsidR="008F33BA" w:rsidRPr="00205548" w:rsidRDefault="008F33BA" w:rsidP="00205548">
      <w:pPr>
        <w:pStyle w:val="FootnoteText"/>
        <w:rPr>
          <w:rFonts w:ascii="Times New Roman" w:hAnsi="Times New Roman"/>
          <w:szCs w:val="16"/>
        </w:rPr>
      </w:pPr>
      <w:r w:rsidRPr="00205548">
        <w:rPr>
          <w:rStyle w:val="FootnoteReference"/>
          <w:szCs w:val="16"/>
        </w:rPr>
        <w:footnoteRef/>
      </w:r>
      <w:r w:rsidRPr="00205548">
        <w:rPr>
          <w:szCs w:val="16"/>
        </w:rPr>
        <w:t xml:space="preserve"> </w:t>
      </w:r>
      <w:hyperlink r:id="rId37" w:history="1">
        <w:r w:rsidRPr="00205548">
          <w:rPr>
            <w:rStyle w:val="Hyperlink"/>
            <w:szCs w:val="16"/>
          </w:rPr>
          <w:t>https://atseda.com/en/blog/2019/02/12/mathematica-and-python/</w:t>
        </w:r>
      </w:hyperlink>
    </w:p>
  </w:footnote>
  <w:footnote w:id="50">
    <w:p w14:paraId="778F3A5D" w14:textId="77777777" w:rsidR="008F33BA" w:rsidRPr="00205548" w:rsidRDefault="008F33BA" w:rsidP="00205548">
      <w:pPr>
        <w:pStyle w:val="FootnoteText"/>
        <w:rPr>
          <w:rFonts w:ascii="Times New Roman" w:hAnsi="Times New Roman"/>
          <w:szCs w:val="16"/>
        </w:rPr>
      </w:pPr>
      <w:r w:rsidRPr="00205548">
        <w:rPr>
          <w:rStyle w:val="FootnoteReference"/>
          <w:szCs w:val="16"/>
        </w:rPr>
        <w:footnoteRef/>
      </w:r>
      <w:r w:rsidRPr="00205548">
        <w:rPr>
          <w:szCs w:val="16"/>
        </w:rPr>
        <w:t xml:space="preserve"> Private firm, info differs on </w:t>
      </w:r>
      <w:hyperlink r:id="rId38" w:history="1">
        <w:r w:rsidRPr="00205548">
          <w:rPr>
            <w:rStyle w:val="Hyperlink"/>
            <w:szCs w:val="16"/>
          </w:rPr>
          <w:t>https://www.zoominfo.com/c/maplesoft-gmbh/107660117</w:t>
        </w:r>
      </w:hyperlink>
    </w:p>
    <w:p w14:paraId="4CBEF938" w14:textId="77777777" w:rsidR="008F33BA" w:rsidRPr="00205548" w:rsidRDefault="008F33BA" w:rsidP="00205548">
      <w:pPr>
        <w:pStyle w:val="FootnoteText"/>
        <w:rPr>
          <w:rFonts w:ascii="Times New Roman" w:hAnsi="Times New Roman"/>
          <w:szCs w:val="16"/>
        </w:rPr>
      </w:pPr>
      <w:r w:rsidRPr="00205548">
        <w:rPr>
          <w:szCs w:val="16"/>
        </w:rPr>
        <w:t xml:space="preserve"> and </w:t>
      </w:r>
      <w:hyperlink r:id="rId39" w:history="1">
        <w:r w:rsidRPr="00205548">
          <w:rPr>
            <w:rStyle w:val="Hyperlink"/>
            <w:szCs w:val="16"/>
          </w:rPr>
          <w:t>https://www.owler.com/company/maplesoft</w:t>
        </w:r>
      </w:hyperlink>
    </w:p>
    <w:p w14:paraId="556BC7DD" w14:textId="77777777" w:rsidR="008F33BA" w:rsidRDefault="008F33BA" w:rsidP="008F33BA">
      <w:pPr>
        <w:pStyle w:val="FootnoteText"/>
      </w:pPr>
    </w:p>
  </w:footnote>
  <w:footnote w:id="51">
    <w:p w14:paraId="4E20B766" w14:textId="6E671831" w:rsidR="0014322C" w:rsidRDefault="0014322C">
      <w:pPr>
        <w:pStyle w:val="FootnoteText"/>
      </w:pPr>
      <w:r>
        <w:rPr>
          <w:rStyle w:val="FootnoteReference"/>
        </w:rPr>
        <w:footnoteRef/>
      </w:r>
      <w:r>
        <w:t xml:space="preserve"> </w:t>
      </w:r>
      <w:hyperlink r:id="rId40" w:history="1">
        <w:r w:rsidRPr="00163C3B">
          <w:rPr>
            <w:rStyle w:val="Hyperlink"/>
          </w:rPr>
          <w:t>https://en.wikipedia.org/wiki/List_of_numerical_libraries</w:t>
        </w:r>
      </w:hyperlink>
      <w:r>
        <w:t xml:space="preserve"> </w:t>
      </w:r>
    </w:p>
  </w:footnote>
  <w:footnote w:id="52">
    <w:p w14:paraId="33E234C2" w14:textId="77777777" w:rsidR="00636A2D" w:rsidRPr="001D7968" w:rsidRDefault="00636A2D" w:rsidP="00636A2D">
      <w:pPr>
        <w:rPr>
          <w:rFonts w:ascii="Times New Roman" w:hAnsi="Times New Roman"/>
          <w:sz w:val="16"/>
          <w:szCs w:val="16"/>
        </w:rPr>
      </w:pPr>
      <w:r w:rsidRPr="001D7968">
        <w:rPr>
          <w:rStyle w:val="FootnoteReference"/>
          <w:sz w:val="16"/>
          <w:szCs w:val="16"/>
        </w:rPr>
        <w:footnoteRef/>
      </w:r>
      <w:r w:rsidRPr="001D7968">
        <w:rPr>
          <w:sz w:val="16"/>
          <w:szCs w:val="16"/>
        </w:rPr>
        <w:t xml:space="preserve"> </w:t>
      </w:r>
      <w:hyperlink r:id="rId41" w:history="1">
        <w:r w:rsidRPr="001D7968">
          <w:rPr>
            <w:rStyle w:val="Hyperlink"/>
            <w:sz w:val="16"/>
            <w:szCs w:val="16"/>
          </w:rPr>
          <w:t>https://www.startribune.com/perforce-leads-a-list-of-fast-growing-privately-held-twin-cities-software-firms/505798682/</w:t>
        </w:r>
      </w:hyperlink>
    </w:p>
  </w:footnote>
  <w:footnote w:id="53">
    <w:p w14:paraId="080ED770" w14:textId="77777777" w:rsidR="00636A2D" w:rsidRPr="00AD37B8" w:rsidRDefault="00636A2D" w:rsidP="00636A2D">
      <w:pPr>
        <w:pStyle w:val="FootnoteText"/>
        <w:rPr>
          <w:szCs w:val="16"/>
        </w:rPr>
      </w:pPr>
      <w:r w:rsidRPr="00AD37B8">
        <w:rPr>
          <w:rStyle w:val="FootnoteReference"/>
          <w:szCs w:val="16"/>
        </w:rPr>
        <w:footnoteRef/>
      </w:r>
      <w:r w:rsidRPr="00AD37B8">
        <w:rPr>
          <w:szCs w:val="16"/>
        </w:rPr>
        <w:t xml:space="preserve"> </w:t>
      </w:r>
      <w:hyperlink r:id="rId42" w:history="1">
        <w:r w:rsidRPr="00AD37B8">
          <w:rPr>
            <w:rStyle w:val="Hyperlink"/>
            <w:szCs w:val="16"/>
          </w:rPr>
          <w:t>https://www.quantconnect.com/blog/top-numerical-libraries-for-c/</w:t>
        </w:r>
      </w:hyperlink>
    </w:p>
  </w:footnote>
  <w:footnote w:id="54">
    <w:p w14:paraId="3C6B98D0" w14:textId="77777777" w:rsidR="00636A2D" w:rsidRPr="00AD37B8" w:rsidRDefault="00636A2D" w:rsidP="00A152F8">
      <w:pPr>
        <w:pStyle w:val="FootnoteText"/>
        <w:rPr>
          <w:rFonts w:ascii="Times New Roman" w:hAnsi="Times New Roman"/>
        </w:rPr>
      </w:pPr>
      <w:r w:rsidRPr="00AD37B8">
        <w:rPr>
          <w:rStyle w:val="FootnoteReference"/>
          <w:szCs w:val="16"/>
        </w:rPr>
        <w:footnoteRef/>
      </w:r>
      <w:r w:rsidRPr="00AD37B8">
        <w:t xml:space="preserve"> Below list taken from </w:t>
      </w:r>
      <w:hyperlink r:id="rId43" w:history="1">
        <w:r w:rsidRPr="00AD37B8">
          <w:rPr>
            <w:rStyle w:val="Hyperlink"/>
            <w:szCs w:val="16"/>
          </w:rPr>
          <w:t>https://www.quantconnect.com/blog/top-numerical-libraries-for-c/</w:t>
        </w:r>
      </w:hyperlink>
    </w:p>
  </w:footnote>
  <w:footnote w:id="55">
    <w:p w14:paraId="494B5872" w14:textId="7911E74C" w:rsidR="00636A2D" w:rsidRPr="00AD37B8" w:rsidRDefault="00636A2D" w:rsidP="00A152F8">
      <w:pPr>
        <w:pStyle w:val="FootnoteText"/>
        <w:rPr>
          <w:rFonts w:ascii="Times New Roman" w:hAnsi="Times New Roman"/>
          <w:szCs w:val="16"/>
        </w:rPr>
      </w:pPr>
      <w:r w:rsidRPr="00AD37B8">
        <w:rPr>
          <w:rStyle w:val="FootnoteReference"/>
          <w:szCs w:val="16"/>
        </w:rPr>
        <w:footnoteRef/>
      </w:r>
      <w:hyperlink r:id="rId44" w:history="1">
        <w:r w:rsidRPr="00AD37B8">
          <w:rPr>
            <w:rStyle w:val="Hyperlink"/>
            <w:szCs w:val="16"/>
          </w:rPr>
          <w:t>https://marketplace.visualstudio.com/items?itemName=ExtremeOptimization.ExtremeOptimizationNumericalLibrariesforNET</w:t>
        </w:r>
      </w:hyperlink>
    </w:p>
  </w:footnote>
  <w:footnote w:id="56">
    <w:p w14:paraId="6A8CE3E1" w14:textId="77777777" w:rsidR="00636A2D" w:rsidRPr="00AD37B8" w:rsidRDefault="00636A2D" w:rsidP="00A152F8">
      <w:pPr>
        <w:pStyle w:val="FootnoteText"/>
        <w:rPr>
          <w:rFonts w:ascii="Times New Roman" w:hAnsi="Times New Roman"/>
          <w:szCs w:val="16"/>
        </w:rPr>
      </w:pPr>
      <w:r w:rsidRPr="00AD37B8">
        <w:rPr>
          <w:rStyle w:val="FootnoteReference"/>
          <w:szCs w:val="16"/>
        </w:rPr>
        <w:footnoteRef/>
      </w:r>
      <w:r w:rsidRPr="00AD37B8">
        <w:rPr>
          <w:szCs w:val="16"/>
        </w:rPr>
        <w:t xml:space="preserve"> </w:t>
      </w:r>
      <w:hyperlink r:id="rId45" w:history="1">
        <w:r w:rsidRPr="00AD37B8">
          <w:rPr>
            <w:rStyle w:val="Hyperlink"/>
            <w:szCs w:val="16"/>
          </w:rPr>
          <w:t>https://www.centerspace.net/product-overviews</w:t>
        </w:r>
      </w:hyperlink>
    </w:p>
  </w:footnote>
  <w:footnote w:id="57">
    <w:p w14:paraId="3A0F201B" w14:textId="77777777" w:rsidR="00636A2D" w:rsidRPr="00EE3944" w:rsidRDefault="00636A2D" w:rsidP="00A152F8">
      <w:pPr>
        <w:pStyle w:val="FootnoteText"/>
        <w:rPr>
          <w:rFonts w:ascii="Times New Roman" w:hAnsi="Times New Roman"/>
          <w:sz w:val="18"/>
          <w:szCs w:val="18"/>
        </w:rPr>
      </w:pPr>
      <w:r w:rsidRPr="00AD37B8">
        <w:rPr>
          <w:rStyle w:val="FootnoteReference"/>
          <w:szCs w:val="16"/>
        </w:rPr>
        <w:footnoteRef/>
      </w:r>
      <w:r w:rsidRPr="00AD37B8">
        <w:rPr>
          <w:szCs w:val="16"/>
        </w:rPr>
        <w:t xml:space="preserve"> </w:t>
      </w:r>
      <w:hyperlink r:id="rId46" w:history="1">
        <w:r w:rsidRPr="00AD37B8">
          <w:rPr>
            <w:rStyle w:val="Hyperlink"/>
            <w:szCs w:val="16"/>
          </w:rPr>
          <w:t>https://www.centerspace.net/customers</w:t>
        </w:r>
      </w:hyperlink>
    </w:p>
  </w:footnote>
  <w:footnote w:id="58">
    <w:p w14:paraId="714F7ED4" w14:textId="77777777" w:rsidR="00636A2D" w:rsidRPr="009E053E" w:rsidRDefault="00636A2D" w:rsidP="00636A2D">
      <w:pPr>
        <w:rPr>
          <w:rFonts w:ascii="Times New Roman" w:hAnsi="Times New Roman"/>
          <w:sz w:val="16"/>
          <w:szCs w:val="16"/>
        </w:rPr>
      </w:pPr>
      <w:r w:rsidRPr="009E053E">
        <w:rPr>
          <w:rStyle w:val="FootnoteReference"/>
          <w:sz w:val="16"/>
          <w:szCs w:val="16"/>
        </w:rPr>
        <w:footnoteRef/>
      </w:r>
      <w:r w:rsidRPr="009E053E">
        <w:rPr>
          <w:sz w:val="16"/>
          <w:szCs w:val="16"/>
        </w:rPr>
        <w:t xml:space="preserve"> </w:t>
      </w:r>
      <w:hyperlink r:id="rId47" w:history="1">
        <w:r w:rsidRPr="009E053E">
          <w:rPr>
            <w:rStyle w:val="Hyperlink"/>
            <w:sz w:val="16"/>
            <w:szCs w:val="16"/>
          </w:rPr>
          <w:t>https://www.centerspace.net/testimonials</w:t>
        </w:r>
      </w:hyperlink>
    </w:p>
  </w:footnote>
  <w:footnote w:id="59">
    <w:p w14:paraId="72BA431D" w14:textId="77777777" w:rsidR="002C17D8" w:rsidRPr="007C125F" w:rsidRDefault="002C17D8" w:rsidP="002C17D8">
      <w:pPr>
        <w:rPr>
          <w:rFonts w:ascii="Times New Roman" w:hAnsi="Times New Roman"/>
          <w:sz w:val="16"/>
          <w:szCs w:val="16"/>
        </w:rPr>
      </w:pPr>
      <w:r w:rsidRPr="007C125F">
        <w:rPr>
          <w:rStyle w:val="FootnoteReference"/>
          <w:sz w:val="16"/>
          <w:szCs w:val="16"/>
        </w:rPr>
        <w:footnoteRef/>
      </w:r>
      <w:r w:rsidRPr="007C125F">
        <w:rPr>
          <w:sz w:val="16"/>
          <w:szCs w:val="16"/>
        </w:rPr>
        <w:t xml:space="preserve"> </w:t>
      </w:r>
      <w:hyperlink r:id="rId48" w:history="1">
        <w:r w:rsidRPr="007C125F">
          <w:rPr>
            <w:rStyle w:val="Hyperlink"/>
            <w:sz w:val="16"/>
            <w:szCs w:val="16"/>
          </w:rPr>
          <w:t>https://www.infoworld.com/article/3241107/julia-vs-python-which-is-best-for-data-science.html</w:t>
        </w:r>
      </w:hyperlink>
    </w:p>
  </w:footnote>
  <w:footnote w:id="60">
    <w:p w14:paraId="6EADA937" w14:textId="77777777" w:rsidR="002C17D8" w:rsidRPr="007C125F" w:rsidRDefault="002C17D8" w:rsidP="002C17D8">
      <w:pPr>
        <w:rPr>
          <w:rFonts w:ascii="Times New Roman" w:hAnsi="Times New Roman"/>
          <w:sz w:val="16"/>
          <w:szCs w:val="16"/>
        </w:rPr>
      </w:pPr>
      <w:r w:rsidRPr="007C125F">
        <w:rPr>
          <w:rStyle w:val="FootnoteReference"/>
          <w:sz w:val="16"/>
          <w:szCs w:val="16"/>
        </w:rPr>
        <w:footnoteRef/>
      </w:r>
      <w:r w:rsidRPr="007C125F">
        <w:rPr>
          <w:sz w:val="16"/>
          <w:szCs w:val="16"/>
        </w:rPr>
        <w:t xml:space="preserve"> </w:t>
      </w:r>
      <w:hyperlink r:id="rId49" w:history="1">
        <w:r w:rsidRPr="007C125F">
          <w:rPr>
            <w:rStyle w:val="Hyperlink"/>
            <w:sz w:val="16"/>
            <w:szCs w:val="16"/>
          </w:rPr>
          <w:t>https://juliacomputing.com/</w:t>
        </w:r>
      </w:hyperlink>
    </w:p>
  </w:footnote>
  <w:footnote w:id="61">
    <w:p w14:paraId="1741A296" w14:textId="77777777" w:rsidR="002C17D8" w:rsidRPr="007C125F" w:rsidRDefault="002C17D8" w:rsidP="002C17D8">
      <w:pPr>
        <w:rPr>
          <w:rFonts w:ascii="Times New Roman" w:hAnsi="Times New Roman"/>
          <w:sz w:val="16"/>
          <w:szCs w:val="16"/>
        </w:rPr>
      </w:pPr>
      <w:r w:rsidRPr="007C125F">
        <w:rPr>
          <w:rStyle w:val="FootnoteReference"/>
          <w:sz w:val="16"/>
          <w:szCs w:val="16"/>
        </w:rPr>
        <w:footnoteRef/>
      </w:r>
      <w:r w:rsidRPr="007C125F">
        <w:rPr>
          <w:sz w:val="16"/>
          <w:szCs w:val="16"/>
        </w:rPr>
        <w:t xml:space="preserve"> </w:t>
      </w:r>
      <w:hyperlink r:id="rId50" w:history="1">
        <w:r w:rsidRPr="007C125F">
          <w:rPr>
            <w:rStyle w:val="Hyperlink"/>
            <w:sz w:val="16"/>
            <w:szCs w:val="16"/>
          </w:rPr>
          <w:t>https://craft.co/julia-computing</w:t>
        </w:r>
      </w:hyperlink>
    </w:p>
    <w:p w14:paraId="4C0714DB" w14:textId="77777777" w:rsidR="002C17D8" w:rsidRDefault="002C17D8" w:rsidP="002C17D8">
      <w:pPr>
        <w:pStyle w:val="FootnoteText"/>
      </w:pPr>
    </w:p>
  </w:footnote>
  <w:footnote w:id="62">
    <w:p w14:paraId="378E99CF" w14:textId="77777777" w:rsidR="00335A5E" w:rsidRDefault="00335A5E" w:rsidP="00335A5E">
      <w:pPr>
        <w:pStyle w:val="FootnoteText"/>
      </w:pPr>
      <w:r w:rsidRPr="009E053E">
        <w:rPr>
          <w:rStyle w:val="FootnoteReference"/>
          <w:rFonts w:cs="Calibri"/>
          <w:szCs w:val="16"/>
        </w:rPr>
        <w:footnoteRef/>
      </w:r>
      <w:r w:rsidRPr="009E053E">
        <w:rPr>
          <w:rFonts w:cs="Calibri"/>
          <w:szCs w:val="16"/>
        </w:rPr>
        <w:t xml:space="preserve"> </w:t>
      </w:r>
      <w:hyperlink r:id="rId51" w:history="1">
        <w:r w:rsidRPr="009E053E">
          <w:rPr>
            <w:rStyle w:val="Hyperlink"/>
            <w:rFonts w:cs="Calibri"/>
            <w:color w:val="1155CC"/>
            <w:szCs w:val="16"/>
          </w:rPr>
          <w:t>Gartner 2015 Optimization Solutions Report</w:t>
        </w:r>
      </w:hyperlink>
    </w:p>
  </w:footnote>
  <w:footnote w:id="63">
    <w:p w14:paraId="489AA54C" w14:textId="1F04469B" w:rsidR="00A80AD5" w:rsidRDefault="00A80AD5" w:rsidP="00BC0CD2">
      <w:pPr>
        <w:pStyle w:val="Footer"/>
      </w:pPr>
      <w:r w:rsidRPr="00E918C0">
        <w:rPr>
          <w:rStyle w:val="FootnoteReference"/>
          <w:vertAlign w:val="baseline"/>
        </w:rPr>
        <w:footnoteRef/>
      </w:r>
      <w:r w:rsidRPr="00E918C0">
        <w:t xml:space="preserve"> </w:t>
      </w:r>
      <w:hyperlink r:id="rId52" w:history="1">
        <w:r w:rsidR="00E918C0" w:rsidRPr="00E918C0">
          <w:rPr>
            <w:rStyle w:val="Hyperlink"/>
            <w:color w:val="auto"/>
            <w:u w:val="none"/>
          </w:rPr>
          <w:t>https://nboard.dk/company/profile/9a5731ce-0aa0-4705-93a3-26ab69239fd3</w:t>
        </w:r>
      </w:hyperlink>
    </w:p>
  </w:footnote>
  <w:footnote w:id="64">
    <w:p w14:paraId="619118A5" w14:textId="124131F8" w:rsidR="0059159F" w:rsidRDefault="0059159F" w:rsidP="00BC0CD2">
      <w:pPr>
        <w:pStyle w:val="Footer"/>
      </w:pPr>
      <w:r>
        <w:rPr>
          <w:rStyle w:val="FootnoteReference"/>
        </w:rPr>
        <w:footnoteRef/>
      </w:r>
      <w:r>
        <w:t xml:space="preserve"> Picked from </w:t>
      </w:r>
      <w:hyperlink r:id="rId53" w:history="1">
        <w:r w:rsidRPr="002F2147">
          <w:rPr>
            <w:rStyle w:val="Hyperlink"/>
          </w:rPr>
          <w:t>https://www.g2.com/products/scikit-learn/competitors/alternatives</w:t>
        </w:r>
      </w:hyperlink>
    </w:p>
  </w:footnote>
  <w:footnote w:id="65">
    <w:p w14:paraId="2509F3CB" w14:textId="77777777" w:rsidR="005F491D" w:rsidRPr="00D94190" w:rsidRDefault="005F491D" w:rsidP="00BC0CD2">
      <w:pPr>
        <w:pStyle w:val="Footer"/>
        <w:rPr>
          <w:szCs w:val="16"/>
        </w:rPr>
      </w:pPr>
      <w:r w:rsidRPr="00D94190">
        <w:rPr>
          <w:rStyle w:val="FootnoteReference"/>
          <w:szCs w:val="16"/>
        </w:rPr>
        <w:footnoteRef/>
      </w:r>
      <w:r w:rsidRPr="00D94190">
        <w:rPr>
          <w:szCs w:val="16"/>
        </w:rPr>
        <w:t xml:space="preserve">List from </w:t>
      </w:r>
      <w:hyperlink r:id="rId54" w:history="1">
        <w:r w:rsidRPr="00D94190">
          <w:rPr>
            <w:rStyle w:val="Hyperlink"/>
            <w:szCs w:val="16"/>
          </w:rPr>
          <w:t>https://www.g2.com/products/scikit-learn/competitors/alternatives</w:t>
        </w:r>
      </w:hyperlink>
      <w:r w:rsidRPr="00D94190">
        <w:rPr>
          <w:szCs w:val="16"/>
        </w:rPr>
        <w:t xml:space="preserve"> </w:t>
      </w:r>
    </w:p>
  </w:footnote>
  <w:footnote w:id="66">
    <w:p w14:paraId="1B28C387" w14:textId="2D1463A1" w:rsidR="005F491D" w:rsidRPr="005F491D" w:rsidRDefault="005F491D" w:rsidP="00BC0CD2">
      <w:pPr>
        <w:pStyle w:val="Footer"/>
        <w:rPr>
          <w:rFonts w:ascii="Times New Roman" w:hAnsi="Times New Roman"/>
          <w:szCs w:val="16"/>
        </w:rPr>
      </w:pPr>
      <w:r w:rsidRPr="00D94190">
        <w:rPr>
          <w:rStyle w:val="FootnoteReference"/>
          <w:szCs w:val="16"/>
        </w:rPr>
        <w:footnoteRef/>
      </w:r>
      <w:r w:rsidRPr="00D94190">
        <w:rPr>
          <w:szCs w:val="16"/>
        </w:rPr>
        <w:t xml:space="preserve"> </w:t>
      </w:r>
      <w:hyperlink r:id="rId55" w:history="1">
        <w:r w:rsidRPr="00D94190">
          <w:rPr>
            <w:rStyle w:val="Hyperlink"/>
            <w:szCs w:val="16"/>
          </w:rPr>
          <w:t>https://www.dataquest.io/blog/sci-kit-learn-tutorial/</w:t>
        </w:r>
      </w:hyperlink>
    </w:p>
  </w:footnote>
  <w:footnote w:id="67">
    <w:p w14:paraId="05E1D0D6" w14:textId="010FB3DC" w:rsidR="005F491D" w:rsidRPr="001220FA" w:rsidRDefault="005F491D" w:rsidP="00BC0CD2">
      <w:pPr>
        <w:pStyle w:val="Footer"/>
        <w:rPr>
          <w:szCs w:val="16"/>
        </w:rPr>
      </w:pPr>
      <w:r w:rsidRPr="001220FA">
        <w:rPr>
          <w:rStyle w:val="FootnoteReference"/>
          <w:szCs w:val="16"/>
        </w:rPr>
        <w:footnoteRef/>
      </w:r>
      <w:r w:rsidRPr="001220FA">
        <w:rPr>
          <w:szCs w:val="16"/>
        </w:rPr>
        <w:t xml:space="preserve"> </w:t>
      </w:r>
      <w:hyperlink r:id="rId56" w:history="1">
        <w:r w:rsidRPr="001220FA">
          <w:rPr>
            <w:rStyle w:val="Hyperlink"/>
            <w:szCs w:val="16"/>
          </w:rPr>
          <w:t>https://www.g2.com/products/weka/reviews</w:t>
        </w:r>
      </w:hyperlink>
    </w:p>
  </w:footnote>
  <w:footnote w:id="68">
    <w:p w14:paraId="43155D76" w14:textId="77777777" w:rsidR="005F491D" w:rsidRPr="00AF0FCC" w:rsidRDefault="005F491D" w:rsidP="005F491D">
      <w:pPr>
        <w:rPr>
          <w:rFonts w:ascii="Times New Roman" w:hAnsi="Times New Roman"/>
          <w:sz w:val="16"/>
          <w:szCs w:val="16"/>
        </w:rPr>
      </w:pPr>
      <w:r w:rsidRPr="00AF0FCC">
        <w:rPr>
          <w:rStyle w:val="FootnoteReference"/>
          <w:sz w:val="16"/>
          <w:szCs w:val="16"/>
        </w:rPr>
        <w:footnoteRef/>
      </w:r>
      <w:r w:rsidRPr="00AF0FCC">
        <w:rPr>
          <w:sz w:val="16"/>
          <w:szCs w:val="16"/>
        </w:rPr>
        <w:t xml:space="preserve"> </w:t>
      </w:r>
      <w:hyperlink r:id="rId57" w:history="1">
        <w:r w:rsidRPr="00AF0FCC">
          <w:rPr>
            <w:rStyle w:val="Hyperlink"/>
            <w:sz w:val="16"/>
            <w:szCs w:val="16"/>
          </w:rPr>
          <w:t>https://xgboost.readthedocs.io/en/latest/</w:t>
        </w:r>
      </w:hyperlink>
    </w:p>
  </w:footnote>
  <w:footnote w:id="69">
    <w:p w14:paraId="25AF48CB" w14:textId="77777777" w:rsidR="005F491D" w:rsidRPr="00AF0FCC" w:rsidRDefault="005F491D" w:rsidP="005F491D">
      <w:pPr>
        <w:rPr>
          <w:rFonts w:ascii="Times New Roman" w:hAnsi="Times New Roman"/>
          <w:sz w:val="16"/>
          <w:szCs w:val="16"/>
        </w:rPr>
      </w:pPr>
      <w:r w:rsidRPr="00AF0FCC">
        <w:rPr>
          <w:rStyle w:val="FootnoteReference"/>
          <w:sz w:val="16"/>
          <w:szCs w:val="16"/>
        </w:rPr>
        <w:footnoteRef/>
      </w:r>
      <w:r w:rsidRPr="00AF0FCC">
        <w:rPr>
          <w:sz w:val="16"/>
          <w:szCs w:val="16"/>
        </w:rPr>
        <w:t xml:space="preserve"> </w:t>
      </w:r>
      <w:hyperlink r:id="rId58" w:history="1">
        <w:r w:rsidRPr="00AF0FCC">
          <w:rPr>
            <w:rStyle w:val="Hyperlink"/>
            <w:sz w:val="16"/>
            <w:szCs w:val="16"/>
          </w:rPr>
          <w:t>https://towardsdatascience.com/https-medium-com-vishalmorde-xgboost-algorithm-long-she-may-rein-edd9f99be63d</w:t>
        </w:r>
      </w:hyperlink>
    </w:p>
  </w:footnote>
  <w:footnote w:id="70">
    <w:p w14:paraId="50884DD1" w14:textId="77777777" w:rsidR="005F491D" w:rsidRPr="0080059D" w:rsidRDefault="005F491D" w:rsidP="005F491D">
      <w:pPr>
        <w:rPr>
          <w:rFonts w:ascii="Times New Roman" w:hAnsi="Times New Roman"/>
          <w:sz w:val="16"/>
          <w:szCs w:val="16"/>
        </w:rPr>
      </w:pPr>
      <w:r w:rsidRPr="00AF0FCC">
        <w:rPr>
          <w:rStyle w:val="FootnoteReference"/>
          <w:sz w:val="16"/>
          <w:szCs w:val="16"/>
        </w:rPr>
        <w:footnoteRef/>
      </w:r>
      <w:r w:rsidRPr="00AF0FCC">
        <w:rPr>
          <w:sz w:val="16"/>
          <w:szCs w:val="16"/>
        </w:rPr>
        <w:t xml:space="preserve"> </w:t>
      </w:r>
      <w:hyperlink r:id="rId59" w:anchor="section-budget" w:history="1">
        <w:r w:rsidRPr="00AF0FCC">
          <w:rPr>
            <w:rStyle w:val="Hyperlink"/>
            <w:sz w:val="16"/>
            <w:szCs w:val="16"/>
          </w:rPr>
          <w:t>https://opencollective.com/xgboost#section-budget</w:t>
        </w:r>
      </w:hyperlink>
    </w:p>
  </w:footnote>
  <w:footnote w:id="71">
    <w:p w14:paraId="5624F401" w14:textId="49D10ADE" w:rsidR="005F491D" w:rsidRPr="009346D1" w:rsidRDefault="005F491D" w:rsidP="009346D1">
      <w:pPr>
        <w:rPr>
          <w:rFonts w:ascii="Times New Roman" w:hAnsi="Times New Roman"/>
          <w:sz w:val="16"/>
          <w:szCs w:val="16"/>
        </w:rPr>
      </w:pPr>
      <w:r w:rsidRPr="0080059D">
        <w:rPr>
          <w:rStyle w:val="FootnoteReference"/>
          <w:sz w:val="16"/>
          <w:szCs w:val="16"/>
        </w:rPr>
        <w:footnoteRef/>
      </w:r>
      <w:r w:rsidRPr="0080059D">
        <w:rPr>
          <w:sz w:val="16"/>
          <w:szCs w:val="16"/>
        </w:rPr>
        <w:t xml:space="preserve"> </w:t>
      </w:r>
      <w:hyperlink r:id="rId60" w:history="1">
        <w:r w:rsidRPr="0080059D">
          <w:rPr>
            <w:rStyle w:val="Hyperlink"/>
            <w:sz w:val="16"/>
            <w:szCs w:val="16"/>
          </w:rPr>
          <w:t>https://www.g2.com/products/golearn/reviews</w:t>
        </w:r>
      </w:hyperlink>
    </w:p>
  </w:footnote>
  <w:footnote w:id="72">
    <w:p w14:paraId="4C49B552" w14:textId="77777777" w:rsidR="00AB277E" w:rsidRPr="009346D1" w:rsidRDefault="00AB277E" w:rsidP="00AB277E">
      <w:pPr>
        <w:pStyle w:val="FootnoteText"/>
        <w:rPr>
          <w:sz w:val="16"/>
          <w:szCs w:val="16"/>
        </w:rPr>
      </w:pPr>
      <w:r w:rsidRPr="009346D1">
        <w:rPr>
          <w:rStyle w:val="FootnoteReference"/>
          <w:sz w:val="16"/>
          <w:szCs w:val="16"/>
        </w:rPr>
        <w:footnoteRef/>
      </w:r>
      <w:r w:rsidRPr="009346D1">
        <w:rPr>
          <w:sz w:val="16"/>
          <w:szCs w:val="16"/>
        </w:rPr>
        <w:t xml:space="preserve">List from </w:t>
      </w:r>
      <w:hyperlink r:id="rId61" w:history="1">
        <w:r w:rsidRPr="009346D1">
          <w:rPr>
            <w:rStyle w:val="Hyperlink"/>
            <w:sz w:val="16"/>
            <w:szCs w:val="16"/>
          </w:rPr>
          <w:t>https://www.g2.com/products/scikit-learn/competitors/alternatives</w:t>
        </w:r>
      </w:hyperlink>
      <w:r w:rsidRPr="009346D1">
        <w:rPr>
          <w:sz w:val="16"/>
          <w:szCs w:val="16"/>
        </w:rPr>
        <w:t xml:space="preserve"> </w:t>
      </w:r>
    </w:p>
  </w:footnote>
  <w:footnote w:id="73">
    <w:p w14:paraId="09FBA609" w14:textId="413F5B9E" w:rsidR="00AB277E" w:rsidRPr="003105E3" w:rsidRDefault="00AB277E" w:rsidP="003105E3">
      <w:pPr>
        <w:rPr>
          <w:rFonts w:ascii="Times New Roman" w:hAnsi="Times New Roman"/>
          <w:sz w:val="16"/>
          <w:szCs w:val="16"/>
        </w:rPr>
      </w:pPr>
      <w:r w:rsidRPr="009346D1">
        <w:rPr>
          <w:rStyle w:val="FootnoteReference"/>
          <w:sz w:val="16"/>
          <w:szCs w:val="16"/>
        </w:rPr>
        <w:footnoteRef/>
      </w:r>
      <w:r w:rsidRPr="009346D1">
        <w:rPr>
          <w:sz w:val="16"/>
          <w:szCs w:val="16"/>
        </w:rPr>
        <w:t xml:space="preserve"> </w:t>
      </w:r>
      <w:hyperlink r:id="rId62" w:anchor=":~:text=FINCAD%20Analytics%20Suite%20Pricing%20Overview,starts%20at%20US%241%2C100.00%2Fmonth." w:history="1">
        <w:r w:rsidRPr="003105E3">
          <w:rPr>
            <w:rStyle w:val="Hyperlink"/>
            <w:sz w:val="16"/>
            <w:szCs w:val="16"/>
          </w:rPr>
          <w:t>https://www.capterra.co.uk/software/116137/fincad-analytics-suite#:~:text=FINCAD%20Analytics%20Suite%20Pricing%20Overview,starts%20at%20US%241%2C100.00%2Fmonth.</w:t>
        </w:r>
      </w:hyperlink>
    </w:p>
  </w:footnote>
  <w:footnote w:id="74">
    <w:p w14:paraId="1316E64D" w14:textId="77777777" w:rsidR="003105E3" w:rsidRDefault="003105E3" w:rsidP="003105E3">
      <w:pPr>
        <w:pStyle w:val="FootnoteText"/>
      </w:pPr>
      <w:r w:rsidRPr="003105E3">
        <w:rPr>
          <w:rStyle w:val="FootnoteReference"/>
          <w:sz w:val="16"/>
          <w:szCs w:val="16"/>
        </w:rPr>
        <w:footnoteRef/>
      </w:r>
      <w:r w:rsidRPr="003105E3">
        <w:rPr>
          <w:sz w:val="16"/>
          <w:szCs w:val="16"/>
        </w:rPr>
        <w:t>Directly quoted from a comment by Jacques.</w:t>
      </w:r>
    </w:p>
  </w:footnote>
  <w:footnote w:id="75">
    <w:p w14:paraId="708DC9A6" w14:textId="77777777" w:rsidR="003105E3" w:rsidRPr="0054314E" w:rsidRDefault="003105E3" w:rsidP="003105E3">
      <w:pPr>
        <w:rPr>
          <w:rFonts w:ascii="Times New Roman" w:hAnsi="Times New Roman"/>
          <w:sz w:val="16"/>
          <w:szCs w:val="16"/>
        </w:rPr>
      </w:pPr>
      <w:r w:rsidRPr="0054314E">
        <w:rPr>
          <w:rStyle w:val="FootnoteReference"/>
          <w:sz w:val="16"/>
          <w:szCs w:val="16"/>
        </w:rPr>
        <w:footnoteRef/>
      </w:r>
      <w:r w:rsidRPr="0054314E">
        <w:rPr>
          <w:sz w:val="16"/>
          <w:szCs w:val="16"/>
        </w:rPr>
        <w:t xml:space="preserve"> </w:t>
      </w:r>
      <w:hyperlink r:id="rId63" w:history="1">
        <w:r w:rsidRPr="0054314E">
          <w:rPr>
            <w:rStyle w:val="Hyperlink"/>
            <w:sz w:val="16"/>
            <w:szCs w:val="16"/>
          </w:rPr>
          <w:t>https://hbr.org/2013/06/transient-advantage</w:t>
        </w:r>
      </w:hyperlink>
    </w:p>
    <w:p w14:paraId="0A7DCF8E" w14:textId="77777777" w:rsidR="003105E3" w:rsidRDefault="003105E3" w:rsidP="003105E3">
      <w:pPr>
        <w:pStyle w:val="FootnoteText"/>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E6B71D5" w14:textId="7B94A5F5" w:rsidR="0059159F" w:rsidRDefault="0043087C">
    <w:pPr>
      <w:pStyle w:val="Header"/>
    </w:pPr>
    <w:r>
      <w:rPr>
        <w:noProof/>
      </w:rPr>
      <w:drawing>
        <wp:anchor distT="0" distB="0" distL="114300" distR="114300" simplePos="0" relativeHeight="251658240" behindDoc="1" locked="0" layoutInCell="1" allowOverlap="1" wp14:anchorId="6404A98A" wp14:editId="5921ACFF">
          <wp:simplePos x="0" y="0"/>
          <wp:positionH relativeFrom="column">
            <wp:posOffset>5165725</wp:posOffset>
          </wp:positionH>
          <wp:positionV relativeFrom="paragraph">
            <wp:posOffset>-118534</wp:posOffset>
          </wp:positionV>
          <wp:extent cx="676800" cy="352800"/>
          <wp:effectExtent l="0" t="0" r="0" b="3175"/>
          <wp:wrapTight wrapText="bothSides">
            <wp:wrapPolygon edited="0">
              <wp:start x="0" y="0"/>
              <wp:lineTo x="0" y="21016"/>
              <wp:lineTo x="21093" y="21016"/>
              <wp:lineTo x="21093" y="0"/>
              <wp:lineTo x="0" y="0"/>
            </wp:wrapPolygon>
          </wp:wrapTight>
          <wp:docPr id="1291426108" name="Picture 15720346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72034636"/>
                  <pic:cNvPicPr/>
                </pic:nvPicPr>
                <pic:blipFill>
                  <a:blip r:embed="rId1">
                    <a:extLst>
                      <a:ext uri="{28A0092B-C50C-407E-A947-70E740481C1C}">
                        <a14:useLocalDpi xmlns:a14="http://schemas.microsoft.com/office/drawing/2010/main" val="0"/>
                      </a:ext>
                    </a:extLst>
                  </a:blip>
                  <a:stretch>
                    <a:fillRect/>
                  </a:stretch>
                </pic:blipFill>
                <pic:spPr>
                  <a:xfrm>
                    <a:off x="0" y="0"/>
                    <a:ext cx="676800" cy="352800"/>
                  </a:xfrm>
                  <a:prstGeom prst="rect">
                    <a:avLst/>
                  </a:prstGeom>
                </pic:spPr>
              </pic:pic>
            </a:graphicData>
          </a:graphic>
          <wp14:sizeRelH relativeFrom="margin">
            <wp14:pctWidth>0</wp14:pctWidth>
          </wp14:sizeRelH>
          <wp14:sizeRelV relativeFrom="margin">
            <wp14:pctHeight>0</wp14:pctHeight>
          </wp14:sizeRelV>
        </wp:anchor>
      </w:drawing>
    </w:r>
  </w:p>
</w:hdr>
</file>

<file path=word/intelligence2.xml><?xml version="1.0" encoding="utf-8"?>
<int2:intelligence xmlns:int2="http://schemas.microsoft.com/office/intelligence/2020/intelligence" xmlns:oel="http://schemas.microsoft.com/office/2019/extlst">
  <int2:observations>
    <int2:textHash int2:hashCode="gocQfejG+1/vz3" int2:id="Vx0FuWIU">
      <int2:state int2:value="Rejected" int2:type="LegacyProofing"/>
    </int2:textHash>
    <int2:bookmark int2:bookmarkName="_Int_HH83Ke31" int2:invalidationBookmarkName="" int2:hashCode="7E3P7pHb3Ziq+a" int2:id="UvK8xXik">
      <int2:state int2:value="Rejected" int2:type="LegacyProofing"/>
    </int2:bookmark>
    <int2:bookmark int2:bookmarkName="_Int_EHSptogI" int2:invalidationBookmarkName="" int2:hashCode="xzzZl9Pt+onMdL" int2:id="JCHpGtCb">
      <int2:state int2:value="Rejected" int2:type="LegacyProofing"/>
    </int2:bookmark>
    <int2:bookmark int2:bookmarkName="_Int_b7YSKzZY" int2:invalidationBookmarkName="" int2:hashCode="oDKeFME1Nby2NZ" int2:id="oCru6p9e">
      <int2:state int2:value="Rejected" int2:type="LegacyProofing"/>
    </int2:bookmark>
  </int2:observations>
  <int2:intelligenceSettings/>
  <int2:onDemandWorkflows/>
</int2:intelligence>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8D588A"/>
    <w:multiLevelType w:val="multilevel"/>
    <w:tmpl w:val="D17C240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 w15:restartNumberingAfterBreak="0">
    <w:nsid w:val="01363262"/>
    <w:multiLevelType w:val="hybridMultilevel"/>
    <w:tmpl w:val="19A2E40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 w15:restartNumberingAfterBreak="0">
    <w:nsid w:val="035740D8"/>
    <w:multiLevelType w:val="multilevel"/>
    <w:tmpl w:val="428C66D0"/>
    <w:lvl w:ilvl="0">
      <w:start w:val="1"/>
      <w:numFmt w:val="decimal"/>
      <w:pStyle w:val="Heading1"/>
      <w:lvlText w:val="%1"/>
      <w:lvlJc w:val="left"/>
      <w:pPr>
        <w:ind w:left="432" w:hanging="432"/>
      </w:pPr>
    </w:lvl>
    <w:lvl w:ilvl="1">
      <w:start w:val="1"/>
      <w:numFmt w:val="decimal"/>
      <w:lvlText w:val="%1.%2"/>
      <w:lvlJc w:val="left"/>
      <w:pPr>
        <w:ind w:left="576" w:hanging="576"/>
      </w:pPr>
      <w:rPr>
        <w:rFonts w:ascii="Times New Roman" w:hAnsi="Times New Roman" w:cs="Times New Roman"/>
        <w:b w:val="0"/>
        <w:bCs w:val="0"/>
        <w:i w:val="0"/>
        <w:iCs w:val="0"/>
        <w:caps w:val="0"/>
        <w:smallCaps w:val="0"/>
        <w:strike w:val="0"/>
        <w:dstrike w:val="0"/>
        <w:outline w:val="0"/>
        <w:shadow w:val="0"/>
        <w:emboss w:val="0"/>
        <w:imprint w:val="0"/>
        <w:noProof w:val="0"/>
        <w:snapToGrid w:val="0"/>
        <w:vanish w:val="0"/>
        <w:color w:val="000000"/>
        <w:spacing w:val="0"/>
        <w:w w:val="0"/>
        <w:kern w:val="0"/>
        <w:position w:val="0"/>
        <w:sz w:val="0"/>
        <w:szCs w:val="0"/>
        <w:u w:val="none" w:color="000000"/>
        <w:effect w:val="none"/>
        <w:bdr w:val="none" w:sz="0" w:space="0" w:color="000000"/>
        <w:shd w:val="clear" w:color="000000" w:fill="000000"/>
        <w:vertAlign w:val="baseline"/>
        <w:em w:val="none"/>
        <w:lang w:val="x-none" w:eastAsia="x-none" w:bidi="x-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2">
      <w:start w:val="1"/>
      <w:numFmt w:val="decimal"/>
      <w:lvlText w:val="%1.%2.%3"/>
      <w:lvlJc w:val="left"/>
      <w:pPr>
        <w:ind w:left="720" w:hanging="720"/>
      </w:pPr>
    </w:lvl>
    <w:lvl w:ilvl="3">
      <w:start w:val="1"/>
      <w:numFmt w:val="decimal"/>
      <w:lvlText w:val="%1.%2.%3.%4"/>
      <w:lvlJc w:val="left"/>
      <w:pPr>
        <w:ind w:left="864" w:hanging="864"/>
      </w:pPr>
    </w:lvl>
    <w:lvl w:ilvl="4">
      <w:start w:val="1"/>
      <w:numFmt w:val="decimal"/>
      <w:lvlText w:val="%1.%2.%3.%4.%5"/>
      <w:lvlJc w:val="left"/>
      <w:pPr>
        <w:ind w:left="1008" w:hanging="1008"/>
      </w:pPr>
      <w:rPr>
        <w:color w:val="215868" w:themeColor="accent5" w:themeShade="80"/>
      </w:r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3" w15:restartNumberingAfterBreak="0">
    <w:nsid w:val="0403290D"/>
    <w:multiLevelType w:val="multilevel"/>
    <w:tmpl w:val="306E383A"/>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4" w15:restartNumberingAfterBreak="0">
    <w:nsid w:val="09D84921"/>
    <w:multiLevelType w:val="hybridMultilevel"/>
    <w:tmpl w:val="6B6A27D0"/>
    <w:lvl w:ilvl="0" w:tplc="18E8C96A">
      <w:start w:val="13"/>
      <w:numFmt w:val="bullet"/>
      <w:lvlText w:val=""/>
      <w:lvlJc w:val="left"/>
      <w:pPr>
        <w:ind w:left="720" w:hanging="360"/>
      </w:pPr>
      <w:rPr>
        <w:rFonts w:ascii="Wingdings" w:eastAsia="Times New Roman" w:hAnsi="Wingdings"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 w15:restartNumberingAfterBreak="0">
    <w:nsid w:val="0AF51495"/>
    <w:multiLevelType w:val="hybridMultilevel"/>
    <w:tmpl w:val="9EC6B00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6" w15:restartNumberingAfterBreak="0">
    <w:nsid w:val="0DCB618E"/>
    <w:multiLevelType w:val="hybridMultilevel"/>
    <w:tmpl w:val="A95218BA"/>
    <w:lvl w:ilvl="0" w:tplc="04090001">
      <w:start w:val="1"/>
      <w:numFmt w:val="bullet"/>
      <w:lvlText w:val=""/>
      <w:lvlJc w:val="left"/>
      <w:pPr>
        <w:ind w:left="1080" w:hanging="360"/>
      </w:pPr>
      <w:rPr>
        <w:rFonts w:ascii="Symbol" w:hAnsi="Symbol" w:hint="default"/>
      </w:rPr>
    </w:lvl>
    <w:lvl w:ilvl="1" w:tplc="08090003" w:tentative="1">
      <w:start w:val="1"/>
      <w:numFmt w:val="bullet"/>
      <w:lvlText w:val="o"/>
      <w:lvlJc w:val="left"/>
      <w:pPr>
        <w:ind w:left="1800" w:hanging="360"/>
      </w:pPr>
      <w:rPr>
        <w:rFonts w:ascii="Courier New" w:hAnsi="Courier New" w:cs="Courier New"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cs="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cs="Courier New" w:hint="default"/>
      </w:rPr>
    </w:lvl>
    <w:lvl w:ilvl="8" w:tplc="08090005" w:tentative="1">
      <w:start w:val="1"/>
      <w:numFmt w:val="bullet"/>
      <w:lvlText w:val=""/>
      <w:lvlJc w:val="left"/>
      <w:pPr>
        <w:ind w:left="6840" w:hanging="360"/>
      </w:pPr>
      <w:rPr>
        <w:rFonts w:ascii="Wingdings" w:hAnsi="Wingdings" w:hint="default"/>
      </w:rPr>
    </w:lvl>
  </w:abstractNum>
  <w:abstractNum w:abstractNumId="7" w15:restartNumberingAfterBreak="0">
    <w:nsid w:val="0FFA1C00"/>
    <w:multiLevelType w:val="hybridMultilevel"/>
    <w:tmpl w:val="A0F45F3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8" w15:restartNumberingAfterBreak="0">
    <w:nsid w:val="11297270"/>
    <w:multiLevelType w:val="hybridMultilevel"/>
    <w:tmpl w:val="30E88CC4"/>
    <w:lvl w:ilvl="0" w:tplc="04090001">
      <w:start w:val="1"/>
      <w:numFmt w:val="bullet"/>
      <w:lvlText w:val=""/>
      <w:lvlJc w:val="left"/>
      <w:pPr>
        <w:ind w:left="720" w:hanging="360"/>
      </w:pPr>
      <w:rPr>
        <w:rFonts w:ascii="Symbol" w:hAnsi="Symbol" w:hint="default"/>
      </w:rPr>
    </w:lvl>
    <w:lvl w:ilvl="1" w:tplc="04090001">
      <w:start w:val="1"/>
      <w:numFmt w:val="bullet"/>
      <w:lvlText w:val=""/>
      <w:lvlJc w:val="left"/>
      <w:pPr>
        <w:ind w:left="720" w:hanging="360"/>
      </w:pPr>
      <w:rPr>
        <w:rFonts w:ascii="Symbol" w:hAnsi="Symbol"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9" w15:restartNumberingAfterBreak="0">
    <w:nsid w:val="17F01411"/>
    <w:multiLevelType w:val="hybridMultilevel"/>
    <w:tmpl w:val="014E4D7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0" w15:restartNumberingAfterBreak="0">
    <w:nsid w:val="195B64A7"/>
    <w:multiLevelType w:val="multilevel"/>
    <w:tmpl w:val="0809001F"/>
    <w:styleLink w:val="111111"/>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1" w15:restartNumberingAfterBreak="0">
    <w:nsid w:val="19882F4D"/>
    <w:multiLevelType w:val="hybridMultilevel"/>
    <w:tmpl w:val="B568F26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2" w15:restartNumberingAfterBreak="0">
    <w:nsid w:val="1AF37FEC"/>
    <w:multiLevelType w:val="hybridMultilevel"/>
    <w:tmpl w:val="9698F11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3" w15:restartNumberingAfterBreak="0">
    <w:nsid w:val="1EC77DF9"/>
    <w:multiLevelType w:val="hybridMultilevel"/>
    <w:tmpl w:val="F4924B1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4" w15:restartNumberingAfterBreak="0">
    <w:nsid w:val="24575386"/>
    <w:multiLevelType w:val="hybridMultilevel"/>
    <w:tmpl w:val="F7DC5F6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5" w15:restartNumberingAfterBreak="0">
    <w:nsid w:val="24DB2BF2"/>
    <w:multiLevelType w:val="hybridMultilevel"/>
    <w:tmpl w:val="2D7AEEE8"/>
    <w:lvl w:ilvl="0" w:tplc="08090001">
      <w:start w:val="1"/>
      <w:numFmt w:val="bullet"/>
      <w:lvlText w:val=""/>
      <w:lvlJc w:val="left"/>
      <w:pPr>
        <w:ind w:left="1440" w:hanging="360"/>
      </w:pPr>
      <w:rPr>
        <w:rFonts w:ascii="Symbol" w:hAnsi="Symbol" w:hint="default"/>
      </w:rPr>
    </w:lvl>
    <w:lvl w:ilvl="1" w:tplc="08090003" w:tentative="1">
      <w:start w:val="1"/>
      <w:numFmt w:val="bullet"/>
      <w:lvlText w:val="o"/>
      <w:lvlJc w:val="left"/>
      <w:pPr>
        <w:ind w:left="2160" w:hanging="360"/>
      </w:pPr>
      <w:rPr>
        <w:rFonts w:ascii="Courier New" w:hAnsi="Courier New" w:cs="Courier New" w:hint="default"/>
      </w:rPr>
    </w:lvl>
    <w:lvl w:ilvl="2" w:tplc="08090005" w:tentative="1">
      <w:start w:val="1"/>
      <w:numFmt w:val="bullet"/>
      <w:lvlText w:val=""/>
      <w:lvlJc w:val="left"/>
      <w:pPr>
        <w:ind w:left="2880" w:hanging="360"/>
      </w:pPr>
      <w:rPr>
        <w:rFonts w:ascii="Wingdings" w:hAnsi="Wingdings" w:hint="default"/>
      </w:rPr>
    </w:lvl>
    <w:lvl w:ilvl="3" w:tplc="08090001" w:tentative="1">
      <w:start w:val="1"/>
      <w:numFmt w:val="bullet"/>
      <w:lvlText w:val=""/>
      <w:lvlJc w:val="left"/>
      <w:pPr>
        <w:ind w:left="3600" w:hanging="360"/>
      </w:pPr>
      <w:rPr>
        <w:rFonts w:ascii="Symbol" w:hAnsi="Symbol" w:hint="default"/>
      </w:rPr>
    </w:lvl>
    <w:lvl w:ilvl="4" w:tplc="08090003" w:tentative="1">
      <w:start w:val="1"/>
      <w:numFmt w:val="bullet"/>
      <w:lvlText w:val="o"/>
      <w:lvlJc w:val="left"/>
      <w:pPr>
        <w:ind w:left="4320" w:hanging="360"/>
      </w:pPr>
      <w:rPr>
        <w:rFonts w:ascii="Courier New" w:hAnsi="Courier New" w:cs="Courier New" w:hint="default"/>
      </w:rPr>
    </w:lvl>
    <w:lvl w:ilvl="5" w:tplc="08090005" w:tentative="1">
      <w:start w:val="1"/>
      <w:numFmt w:val="bullet"/>
      <w:lvlText w:val=""/>
      <w:lvlJc w:val="left"/>
      <w:pPr>
        <w:ind w:left="5040" w:hanging="360"/>
      </w:pPr>
      <w:rPr>
        <w:rFonts w:ascii="Wingdings" w:hAnsi="Wingdings" w:hint="default"/>
      </w:rPr>
    </w:lvl>
    <w:lvl w:ilvl="6" w:tplc="08090001" w:tentative="1">
      <w:start w:val="1"/>
      <w:numFmt w:val="bullet"/>
      <w:lvlText w:val=""/>
      <w:lvlJc w:val="left"/>
      <w:pPr>
        <w:ind w:left="5760" w:hanging="360"/>
      </w:pPr>
      <w:rPr>
        <w:rFonts w:ascii="Symbol" w:hAnsi="Symbol" w:hint="default"/>
      </w:rPr>
    </w:lvl>
    <w:lvl w:ilvl="7" w:tplc="08090003" w:tentative="1">
      <w:start w:val="1"/>
      <w:numFmt w:val="bullet"/>
      <w:lvlText w:val="o"/>
      <w:lvlJc w:val="left"/>
      <w:pPr>
        <w:ind w:left="6480" w:hanging="360"/>
      </w:pPr>
      <w:rPr>
        <w:rFonts w:ascii="Courier New" w:hAnsi="Courier New" w:cs="Courier New" w:hint="default"/>
      </w:rPr>
    </w:lvl>
    <w:lvl w:ilvl="8" w:tplc="08090005" w:tentative="1">
      <w:start w:val="1"/>
      <w:numFmt w:val="bullet"/>
      <w:lvlText w:val=""/>
      <w:lvlJc w:val="left"/>
      <w:pPr>
        <w:ind w:left="7200" w:hanging="360"/>
      </w:pPr>
      <w:rPr>
        <w:rFonts w:ascii="Wingdings" w:hAnsi="Wingdings" w:hint="default"/>
      </w:rPr>
    </w:lvl>
  </w:abstractNum>
  <w:abstractNum w:abstractNumId="16" w15:restartNumberingAfterBreak="0">
    <w:nsid w:val="27581D0B"/>
    <w:multiLevelType w:val="hybridMultilevel"/>
    <w:tmpl w:val="AF422E3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7" w15:restartNumberingAfterBreak="0">
    <w:nsid w:val="27801C77"/>
    <w:multiLevelType w:val="hybridMultilevel"/>
    <w:tmpl w:val="6AFA85E2"/>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8" w15:restartNumberingAfterBreak="0">
    <w:nsid w:val="289F1DCA"/>
    <w:multiLevelType w:val="hybridMultilevel"/>
    <w:tmpl w:val="147E7AF6"/>
    <w:lvl w:ilvl="0" w:tplc="08090001">
      <w:start w:val="1"/>
      <w:numFmt w:val="bullet"/>
      <w:lvlText w:val=""/>
      <w:lvlJc w:val="left"/>
      <w:pPr>
        <w:ind w:left="360" w:hanging="360"/>
      </w:pPr>
      <w:rPr>
        <w:rFonts w:ascii="Symbol" w:hAnsi="Symbol"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19" w15:restartNumberingAfterBreak="0">
    <w:nsid w:val="2A45495C"/>
    <w:multiLevelType w:val="hybridMultilevel"/>
    <w:tmpl w:val="22E2C2BE"/>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0" w15:restartNumberingAfterBreak="0">
    <w:nsid w:val="306D7795"/>
    <w:multiLevelType w:val="hybridMultilevel"/>
    <w:tmpl w:val="AB265116"/>
    <w:lvl w:ilvl="0" w:tplc="04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1" w15:restartNumberingAfterBreak="0">
    <w:nsid w:val="39036E0D"/>
    <w:multiLevelType w:val="hybridMultilevel"/>
    <w:tmpl w:val="49EC43E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2" w15:restartNumberingAfterBreak="0">
    <w:nsid w:val="3D2629A1"/>
    <w:multiLevelType w:val="hybridMultilevel"/>
    <w:tmpl w:val="71761CB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3" w15:restartNumberingAfterBreak="0">
    <w:nsid w:val="40F41816"/>
    <w:multiLevelType w:val="hybridMultilevel"/>
    <w:tmpl w:val="90BE762C"/>
    <w:lvl w:ilvl="0" w:tplc="04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4" w15:restartNumberingAfterBreak="0">
    <w:nsid w:val="41BD2C96"/>
    <w:multiLevelType w:val="hybridMultilevel"/>
    <w:tmpl w:val="624ECBF2"/>
    <w:lvl w:ilvl="0" w:tplc="08090001">
      <w:start w:val="1"/>
      <w:numFmt w:val="bullet"/>
      <w:lvlText w:val=""/>
      <w:lvlJc w:val="left"/>
      <w:pPr>
        <w:ind w:left="1440" w:hanging="360"/>
      </w:pPr>
      <w:rPr>
        <w:rFonts w:ascii="Symbol" w:hAnsi="Symbol" w:hint="default"/>
      </w:rPr>
    </w:lvl>
    <w:lvl w:ilvl="1" w:tplc="08090003" w:tentative="1">
      <w:start w:val="1"/>
      <w:numFmt w:val="bullet"/>
      <w:lvlText w:val="o"/>
      <w:lvlJc w:val="left"/>
      <w:pPr>
        <w:ind w:left="2160" w:hanging="360"/>
      </w:pPr>
      <w:rPr>
        <w:rFonts w:ascii="Courier New" w:hAnsi="Courier New" w:cs="Courier New" w:hint="default"/>
      </w:rPr>
    </w:lvl>
    <w:lvl w:ilvl="2" w:tplc="08090005" w:tentative="1">
      <w:start w:val="1"/>
      <w:numFmt w:val="bullet"/>
      <w:lvlText w:val=""/>
      <w:lvlJc w:val="left"/>
      <w:pPr>
        <w:ind w:left="2880" w:hanging="360"/>
      </w:pPr>
      <w:rPr>
        <w:rFonts w:ascii="Wingdings" w:hAnsi="Wingdings" w:hint="default"/>
      </w:rPr>
    </w:lvl>
    <w:lvl w:ilvl="3" w:tplc="08090001" w:tentative="1">
      <w:start w:val="1"/>
      <w:numFmt w:val="bullet"/>
      <w:lvlText w:val=""/>
      <w:lvlJc w:val="left"/>
      <w:pPr>
        <w:ind w:left="3600" w:hanging="360"/>
      </w:pPr>
      <w:rPr>
        <w:rFonts w:ascii="Symbol" w:hAnsi="Symbol" w:hint="default"/>
      </w:rPr>
    </w:lvl>
    <w:lvl w:ilvl="4" w:tplc="08090003" w:tentative="1">
      <w:start w:val="1"/>
      <w:numFmt w:val="bullet"/>
      <w:lvlText w:val="o"/>
      <w:lvlJc w:val="left"/>
      <w:pPr>
        <w:ind w:left="4320" w:hanging="360"/>
      </w:pPr>
      <w:rPr>
        <w:rFonts w:ascii="Courier New" w:hAnsi="Courier New" w:cs="Courier New" w:hint="default"/>
      </w:rPr>
    </w:lvl>
    <w:lvl w:ilvl="5" w:tplc="08090005" w:tentative="1">
      <w:start w:val="1"/>
      <w:numFmt w:val="bullet"/>
      <w:lvlText w:val=""/>
      <w:lvlJc w:val="left"/>
      <w:pPr>
        <w:ind w:left="5040" w:hanging="360"/>
      </w:pPr>
      <w:rPr>
        <w:rFonts w:ascii="Wingdings" w:hAnsi="Wingdings" w:hint="default"/>
      </w:rPr>
    </w:lvl>
    <w:lvl w:ilvl="6" w:tplc="08090001" w:tentative="1">
      <w:start w:val="1"/>
      <w:numFmt w:val="bullet"/>
      <w:lvlText w:val=""/>
      <w:lvlJc w:val="left"/>
      <w:pPr>
        <w:ind w:left="5760" w:hanging="360"/>
      </w:pPr>
      <w:rPr>
        <w:rFonts w:ascii="Symbol" w:hAnsi="Symbol" w:hint="default"/>
      </w:rPr>
    </w:lvl>
    <w:lvl w:ilvl="7" w:tplc="08090003" w:tentative="1">
      <w:start w:val="1"/>
      <w:numFmt w:val="bullet"/>
      <w:lvlText w:val="o"/>
      <w:lvlJc w:val="left"/>
      <w:pPr>
        <w:ind w:left="6480" w:hanging="360"/>
      </w:pPr>
      <w:rPr>
        <w:rFonts w:ascii="Courier New" w:hAnsi="Courier New" w:cs="Courier New" w:hint="default"/>
      </w:rPr>
    </w:lvl>
    <w:lvl w:ilvl="8" w:tplc="08090005" w:tentative="1">
      <w:start w:val="1"/>
      <w:numFmt w:val="bullet"/>
      <w:lvlText w:val=""/>
      <w:lvlJc w:val="left"/>
      <w:pPr>
        <w:ind w:left="7200" w:hanging="360"/>
      </w:pPr>
      <w:rPr>
        <w:rFonts w:ascii="Wingdings" w:hAnsi="Wingdings" w:hint="default"/>
      </w:rPr>
    </w:lvl>
  </w:abstractNum>
  <w:abstractNum w:abstractNumId="25" w15:restartNumberingAfterBreak="0">
    <w:nsid w:val="4259065F"/>
    <w:multiLevelType w:val="hybridMultilevel"/>
    <w:tmpl w:val="33128B74"/>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6" w15:restartNumberingAfterBreak="0">
    <w:nsid w:val="4E4F643B"/>
    <w:multiLevelType w:val="multilevel"/>
    <w:tmpl w:val="C868E65E"/>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
      <w:lvlJc w:val="left"/>
      <w:pPr>
        <w:ind w:left="1440" w:hanging="360"/>
      </w:pPr>
      <w:rPr>
        <w:rFonts w:ascii="Noto Sans Symbols" w:eastAsia="Noto Sans Symbols" w:hAnsi="Noto Sans Symbols" w:cs="Noto Sans Symbols"/>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27" w15:restartNumberingAfterBreak="0">
    <w:nsid w:val="51D64669"/>
    <w:multiLevelType w:val="hybridMultilevel"/>
    <w:tmpl w:val="013EF07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8" w15:restartNumberingAfterBreak="0">
    <w:nsid w:val="5F9106D4"/>
    <w:multiLevelType w:val="hybridMultilevel"/>
    <w:tmpl w:val="31E69B5E"/>
    <w:lvl w:ilvl="0" w:tplc="04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9" w15:restartNumberingAfterBreak="0">
    <w:nsid w:val="619D228A"/>
    <w:multiLevelType w:val="hybridMultilevel"/>
    <w:tmpl w:val="8A5672B6"/>
    <w:lvl w:ilvl="0" w:tplc="08090001">
      <w:start w:val="1"/>
      <w:numFmt w:val="bullet"/>
      <w:lvlText w:val=""/>
      <w:lvlJc w:val="left"/>
      <w:pPr>
        <w:ind w:left="1440" w:hanging="360"/>
      </w:pPr>
      <w:rPr>
        <w:rFonts w:ascii="Symbol" w:hAnsi="Symbol" w:hint="default"/>
      </w:rPr>
    </w:lvl>
    <w:lvl w:ilvl="1" w:tplc="08090003" w:tentative="1">
      <w:start w:val="1"/>
      <w:numFmt w:val="bullet"/>
      <w:lvlText w:val="o"/>
      <w:lvlJc w:val="left"/>
      <w:pPr>
        <w:ind w:left="2160" w:hanging="360"/>
      </w:pPr>
      <w:rPr>
        <w:rFonts w:ascii="Courier New" w:hAnsi="Courier New" w:cs="Courier New" w:hint="default"/>
      </w:rPr>
    </w:lvl>
    <w:lvl w:ilvl="2" w:tplc="08090005" w:tentative="1">
      <w:start w:val="1"/>
      <w:numFmt w:val="bullet"/>
      <w:lvlText w:val=""/>
      <w:lvlJc w:val="left"/>
      <w:pPr>
        <w:ind w:left="2880" w:hanging="360"/>
      </w:pPr>
      <w:rPr>
        <w:rFonts w:ascii="Wingdings" w:hAnsi="Wingdings" w:hint="default"/>
      </w:rPr>
    </w:lvl>
    <w:lvl w:ilvl="3" w:tplc="08090001" w:tentative="1">
      <w:start w:val="1"/>
      <w:numFmt w:val="bullet"/>
      <w:lvlText w:val=""/>
      <w:lvlJc w:val="left"/>
      <w:pPr>
        <w:ind w:left="3600" w:hanging="360"/>
      </w:pPr>
      <w:rPr>
        <w:rFonts w:ascii="Symbol" w:hAnsi="Symbol" w:hint="default"/>
      </w:rPr>
    </w:lvl>
    <w:lvl w:ilvl="4" w:tplc="08090003" w:tentative="1">
      <w:start w:val="1"/>
      <w:numFmt w:val="bullet"/>
      <w:lvlText w:val="o"/>
      <w:lvlJc w:val="left"/>
      <w:pPr>
        <w:ind w:left="4320" w:hanging="360"/>
      </w:pPr>
      <w:rPr>
        <w:rFonts w:ascii="Courier New" w:hAnsi="Courier New" w:cs="Courier New" w:hint="default"/>
      </w:rPr>
    </w:lvl>
    <w:lvl w:ilvl="5" w:tplc="08090005" w:tentative="1">
      <w:start w:val="1"/>
      <w:numFmt w:val="bullet"/>
      <w:lvlText w:val=""/>
      <w:lvlJc w:val="left"/>
      <w:pPr>
        <w:ind w:left="5040" w:hanging="360"/>
      </w:pPr>
      <w:rPr>
        <w:rFonts w:ascii="Wingdings" w:hAnsi="Wingdings" w:hint="default"/>
      </w:rPr>
    </w:lvl>
    <w:lvl w:ilvl="6" w:tplc="08090001" w:tentative="1">
      <w:start w:val="1"/>
      <w:numFmt w:val="bullet"/>
      <w:lvlText w:val=""/>
      <w:lvlJc w:val="left"/>
      <w:pPr>
        <w:ind w:left="5760" w:hanging="360"/>
      </w:pPr>
      <w:rPr>
        <w:rFonts w:ascii="Symbol" w:hAnsi="Symbol" w:hint="default"/>
      </w:rPr>
    </w:lvl>
    <w:lvl w:ilvl="7" w:tplc="08090003" w:tentative="1">
      <w:start w:val="1"/>
      <w:numFmt w:val="bullet"/>
      <w:lvlText w:val="o"/>
      <w:lvlJc w:val="left"/>
      <w:pPr>
        <w:ind w:left="6480" w:hanging="360"/>
      </w:pPr>
      <w:rPr>
        <w:rFonts w:ascii="Courier New" w:hAnsi="Courier New" w:cs="Courier New" w:hint="default"/>
      </w:rPr>
    </w:lvl>
    <w:lvl w:ilvl="8" w:tplc="08090005" w:tentative="1">
      <w:start w:val="1"/>
      <w:numFmt w:val="bullet"/>
      <w:lvlText w:val=""/>
      <w:lvlJc w:val="left"/>
      <w:pPr>
        <w:ind w:left="7200" w:hanging="360"/>
      </w:pPr>
      <w:rPr>
        <w:rFonts w:ascii="Wingdings" w:hAnsi="Wingdings" w:hint="default"/>
      </w:rPr>
    </w:lvl>
  </w:abstractNum>
  <w:abstractNum w:abstractNumId="30" w15:restartNumberingAfterBreak="0">
    <w:nsid w:val="65733B57"/>
    <w:multiLevelType w:val="multilevel"/>
    <w:tmpl w:val="4C68810E"/>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
      <w:lvlJc w:val="left"/>
      <w:pPr>
        <w:ind w:left="1440" w:hanging="360"/>
      </w:pPr>
      <w:rPr>
        <w:rFonts w:ascii="Noto Sans Symbols" w:eastAsia="Noto Sans Symbols" w:hAnsi="Noto Sans Symbols" w:cs="Noto Sans Symbols"/>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31" w15:restartNumberingAfterBreak="0">
    <w:nsid w:val="6B376ED1"/>
    <w:multiLevelType w:val="hybridMultilevel"/>
    <w:tmpl w:val="E1423232"/>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2" w15:restartNumberingAfterBreak="0">
    <w:nsid w:val="6CE3105B"/>
    <w:multiLevelType w:val="hybridMultilevel"/>
    <w:tmpl w:val="65C6ECC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3" w15:restartNumberingAfterBreak="0">
    <w:nsid w:val="6EEE0099"/>
    <w:multiLevelType w:val="hybridMultilevel"/>
    <w:tmpl w:val="2E469A10"/>
    <w:lvl w:ilvl="0" w:tplc="04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4" w15:restartNumberingAfterBreak="0">
    <w:nsid w:val="7DD64BC6"/>
    <w:multiLevelType w:val="hybridMultilevel"/>
    <w:tmpl w:val="481AA1F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16cid:durableId="272901388">
    <w:abstractNumId w:val="0"/>
  </w:num>
  <w:num w:numId="2" w16cid:durableId="732504196">
    <w:abstractNumId w:val="30"/>
  </w:num>
  <w:num w:numId="3" w16cid:durableId="2095665189">
    <w:abstractNumId w:val="3"/>
  </w:num>
  <w:num w:numId="4" w16cid:durableId="1030885866">
    <w:abstractNumId w:val="10"/>
  </w:num>
  <w:num w:numId="5" w16cid:durableId="1759978992">
    <w:abstractNumId w:val="2"/>
  </w:num>
  <w:num w:numId="6" w16cid:durableId="2098018756">
    <w:abstractNumId w:val="23"/>
  </w:num>
  <w:num w:numId="7" w16cid:durableId="189926697">
    <w:abstractNumId w:val="26"/>
  </w:num>
  <w:num w:numId="8" w16cid:durableId="1625456306">
    <w:abstractNumId w:val="5"/>
  </w:num>
  <w:num w:numId="9" w16cid:durableId="129371487">
    <w:abstractNumId w:val="33"/>
  </w:num>
  <w:num w:numId="10" w16cid:durableId="1507984670">
    <w:abstractNumId w:val="28"/>
  </w:num>
  <w:num w:numId="11" w16cid:durableId="1592618768">
    <w:abstractNumId w:val="17"/>
  </w:num>
  <w:num w:numId="12" w16cid:durableId="2115780171">
    <w:abstractNumId w:val="7"/>
  </w:num>
  <w:num w:numId="13" w16cid:durableId="1114253751">
    <w:abstractNumId w:val="9"/>
  </w:num>
  <w:num w:numId="14" w16cid:durableId="227032171">
    <w:abstractNumId w:val="11"/>
  </w:num>
  <w:num w:numId="15" w16cid:durableId="1829980745">
    <w:abstractNumId w:val="16"/>
  </w:num>
  <w:num w:numId="16" w16cid:durableId="1169061471">
    <w:abstractNumId w:val="12"/>
  </w:num>
  <w:num w:numId="17" w16cid:durableId="1389767906">
    <w:abstractNumId w:val="34"/>
  </w:num>
  <w:num w:numId="18" w16cid:durableId="641543958">
    <w:abstractNumId w:val="31"/>
  </w:num>
  <w:num w:numId="19" w16cid:durableId="167840921">
    <w:abstractNumId w:val="22"/>
  </w:num>
  <w:num w:numId="20" w16cid:durableId="250701646">
    <w:abstractNumId w:val="18"/>
  </w:num>
  <w:num w:numId="21" w16cid:durableId="1577939397">
    <w:abstractNumId w:val="14"/>
  </w:num>
  <w:num w:numId="22" w16cid:durableId="1128546192">
    <w:abstractNumId w:val="19"/>
  </w:num>
  <w:num w:numId="23" w16cid:durableId="909853804">
    <w:abstractNumId w:val="25"/>
  </w:num>
  <w:num w:numId="24" w16cid:durableId="21832263">
    <w:abstractNumId w:val="8"/>
  </w:num>
  <w:num w:numId="25" w16cid:durableId="1330405022">
    <w:abstractNumId w:val="20"/>
  </w:num>
  <w:num w:numId="26" w16cid:durableId="1367440516">
    <w:abstractNumId w:val="1"/>
  </w:num>
  <w:num w:numId="27" w16cid:durableId="1949971094">
    <w:abstractNumId w:val="24"/>
  </w:num>
  <w:num w:numId="28" w16cid:durableId="457338408">
    <w:abstractNumId w:val="29"/>
  </w:num>
  <w:num w:numId="29" w16cid:durableId="345138642">
    <w:abstractNumId w:val="15"/>
  </w:num>
  <w:num w:numId="30" w16cid:durableId="848376153">
    <w:abstractNumId w:val="4"/>
  </w:num>
  <w:num w:numId="31" w16cid:durableId="1139569190">
    <w:abstractNumId w:val="21"/>
  </w:num>
  <w:num w:numId="32" w16cid:durableId="386686974">
    <w:abstractNumId w:val="32"/>
  </w:num>
  <w:num w:numId="33" w16cid:durableId="81685279">
    <w:abstractNumId w:val="13"/>
  </w:num>
  <w:num w:numId="34" w16cid:durableId="563298791">
    <w:abstractNumId w:val="27"/>
  </w:num>
  <w:num w:numId="35" w16cid:durableId="1422330935">
    <w:abstractNumId w:val="6"/>
  </w:num>
  <w:numIdMacAtCleanup w:val="2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86"/>
  <w:defaultTabStop w:val="720"/>
  <w:characterSpacingControl w:val="doNotCompres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B3637"/>
    <w:rsid w:val="00003612"/>
    <w:rsid w:val="00003905"/>
    <w:rsid w:val="00003910"/>
    <w:rsid w:val="000048A0"/>
    <w:rsid w:val="00004B21"/>
    <w:rsid w:val="0000523E"/>
    <w:rsid w:val="00005E50"/>
    <w:rsid w:val="00006793"/>
    <w:rsid w:val="00006E84"/>
    <w:rsid w:val="000077D7"/>
    <w:rsid w:val="00007912"/>
    <w:rsid w:val="0001055D"/>
    <w:rsid w:val="0001167D"/>
    <w:rsid w:val="00011C51"/>
    <w:rsid w:val="00012685"/>
    <w:rsid w:val="00012728"/>
    <w:rsid w:val="00013E22"/>
    <w:rsid w:val="00015C86"/>
    <w:rsid w:val="00017347"/>
    <w:rsid w:val="00017558"/>
    <w:rsid w:val="00017ACF"/>
    <w:rsid w:val="0002025A"/>
    <w:rsid w:val="000202B7"/>
    <w:rsid w:val="00020C51"/>
    <w:rsid w:val="00021D3B"/>
    <w:rsid w:val="00022631"/>
    <w:rsid w:val="00022C96"/>
    <w:rsid w:val="00022DED"/>
    <w:rsid w:val="00023605"/>
    <w:rsid w:val="00023CE8"/>
    <w:rsid w:val="000249A4"/>
    <w:rsid w:val="00025AEA"/>
    <w:rsid w:val="00026856"/>
    <w:rsid w:val="00026C79"/>
    <w:rsid w:val="00027796"/>
    <w:rsid w:val="00030286"/>
    <w:rsid w:val="000306DB"/>
    <w:rsid w:val="00030981"/>
    <w:rsid w:val="00031470"/>
    <w:rsid w:val="00032845"/>
    <w:rsid w:val="00032EA5"/>
    <w:rsid w:val="00034CD2"/>
    <w:rsid w:val="00034E34"/>
    <w:rsid w:val="00036963"/>
    <w:rsid w:val="00037E2A"/>
    <w:rsid w:val="000403DC"/>
    <w:rsid w:val="00041555"/>
    <w:rsid w:val="00041DC2"/>
    <w:rsid w:val="00041FAE"/>
    <w:rsid w:val="000423FB"/>
    <w:rsid w:val="00043C65"/>
    <w:rsid w:val="00043CDF"/>
    <w:rsid w:val="00044CAB"/>
    <w:rsid w:val="00044DE7"/>
    <w:rsid w:val="0004544F"/>
    <w:rsid w:val="000455B0"/>
    <w:rsid w:val="00045FF6"/>
    <w:rsid w:val="00046E90"/>
    <w:rsid w:val="000475E9"/>
    <w:rsid w:val="000505EA"/>
    <w:rsid w:val="000512BC"/>
    <w:rsid w:val="000522DF"/>
    <w:rsid w:val="00052771"/>
    <w:rsid w:val="00052AA4"/>
    <w:rsid w:val="00052F70"/>
    <w:rsid w:val="00053333"/>
    <w:rsid w:val="00056472"/>
    <w:rsid w:val="00057D59"/>
    <w:rsid w:val="00062CBF"/>
    <w:rsid w:val="00062E69"/>
    <w:rsid w:val="00063F25"/>
    <w:rsid w:val="00063F9A"/>
    <w:rsid w:val="000641A1"/>
    <w:rsid w:val="00065AA7"/>
    <w:rsid w:val="00065F7A"/>
    <w:rsid w:val="0006648A"/>
    <w:rsid w:val="00066A9F"/>
    <w:rsid w:val="00066CF2"/>
    <w:rsid w:val="0006743B"/>
    <w:rsid w:val="000676D6"/>
    <w:rsid w:val="00067977"/>
    <w:rsid w:val="00067AA4"/>
    <w:rsid w:val="00070EB7"/>
    <w:rsid w:val="00071683"/>
    <w:rsid w:val="00072880"/>
    <w:rsid w:val="000734E9"/>
    <w:rsid w:val="00074112"/>
    <w:rsid w:val="00074846"/>
    <w:rsid w:val="0007490C"/>
    <w:rsid w:val="00074BA5"/>
    <w:rsid w:val="00074D3E"/>
    <w:rsid w:val="0007513D"/>
    <w:rsid w:val="00075685"/>
    <w:rsid w:val="00075852"/>
    <w:rsid w:val="00076245"/>
    <w:rsid w:val="000772F3"/>
    <w:rsid w:val="00077C2E"/>
    <w:rsid w:val="00080B8C"/>
    <w:rsid w:val="0008169D"/>
    <w:rsid w:val="000817F2"/>
    <w:rsid w:val="000819BC"/>
    <w:rsid w:val="00081E91"/>
    <w:rsid w:val="00082473"/>
    <w:rsid w:val="00082B06"/>
    <w:rsid w:val="00083BBD"/>
    <w:rsid w:val="00084105"/>
    <w:rsid w:val="00084DB3"/>
    <w:rsid w:val="00087030"/>
    <w:rsid w:val="0008791A"/>
    <w:rsid w:val="00087F76"/>
    <w:rsid w:val="00090A7B"/>
    <w:rsid w:val="00090D4E"/>
    <w:rsid w:val="00091421"/>
    <w:rsid w:val="0009285E"/>
    <w:rsid w:val="000930F6"/>
    <w:rsid w:val="00096B95"/>
    <w:rsid w:val="00096E40"/>
    <w:rsid w:val="000A0BEA"/>
    <w:rsid w:val="000A10FC"/>
    <w:rsid w:val="000A244A"/>
    <w:rsid w:val="000A2709"/>
    <w:rsid w:val="000A2F91"/>
    <w:rsid w:val="000A3556"/>
    <w:rsid w:val="000A5A0D"/>
    <w:rsid w:val="000A5B9B"/>
    <w:rsid w:val="000A6B81"/>
    <w:rsid w:val="000A707B"/>
    <w:rsid w:val="000B0151"/>
    <w:rsid w:val="000B077A"/>
    <w:rsid w:val="000B2343"/>
    <w:rsid w:val="000B35C0"/>
    <w:rsid w:val="000B4103"/>
    <w:rsid w:val="000B4353"/>
    <w:rsid w:val="000B5113"/>
    <w:rsid w:val="000B5383"/>
    <w:rsid w:val="000B5968"/>
    <w:rsid w:val="000B6FBC"/>
    <w:rsid w:val="000B74BA"/>
    <w:rsid w:val="000B7AB0"/>
    <w:rsid w:val="000C0E4B"/>
    <w:rsid w:val="000C0EA3"/>
    <w:rsid w:val="000C1567"/>
    <w:rsid w:val="000C1A75"/>
    <w:rsid w:val="000C20C9"/>
    <w:rsid w:val="000C22F4"/>
    <w:rsid w:val="000C2C02"/>
    <w:rsid w:val="000C2CEE"/>
    <w:rsid w:val="000C307B"/>
    <w:rsid w:val="000C374B"/>
    <w:rsid w:val="000C3C1C"/>
    <w:rsid w:val="000C4C4F"/>
    <w:rsid w:val="000C5D84"/>
    <w:rsid w:val="000C6EB0"/>
    <w:rsid w:val="000C7413"/>
    <w:rsid w:val="000C778B"/>
    <w:rsid w:val="000D0B63"/>
    <w:rsid w:val="000D3AD4"/>
    <w:rsid w:val="000D427E"/>
    <w:rsid w:val="000D548A"/>
    <w:rsid w:val="000D55C0"/>
    <w:rsid w:val="000D6820"/>
    <w:rsid w:val="000D6A1B"/>
    <w:rsid w:val="000D6A3C"/>
    <w:rsid w:val="000D7E28"/>
    <w:rsid w:val="000E01F9"/>
    <w:rsid w:val="000E10A6"/>
    <w:rsid w:val="000E1128"/>
    <w:rsid w:val="000E126A"/>
    <w:rsid w:val="000E1654"/>
    <w:rsid w:val="000E26BA"/>
    <w:rsid w:val="000E2C5B"/>
    <w:rsid w:val="000E3A8A"/>
    <w:rsid w:val="000E3B58"/>
    <w:rsid w:val="000E3D22"/>
    <w:rsid w:val="000E54BC"/>
    <w:rsid w:val="000E5892"/>
    <w:rsid w:val="000E5ABB"/>
    <w:rsid w:val="000E68E6"/>
    <w:rsid w:val="000E6D6A"/>
    <w:rsid w:val="000E720F"/>
    <w:rsid w:val="000E7E00"/>
    <w:rsid w:val="000F0442"/>
    <w:rsid w:val="000F07CB"/>
    <w:rsid w:val="000F0E93"/>
    <w:rsid w:val="000F12B4"/>
    <w:rsid w:val="000F1A64"/>
    <w:rsid w:val="000F1F85"/>
    <w:rsid w:val="000F2ED6"/>
    <w:rsid w:val="000F4346"/>
    <w:rsid w:val="000F4520"/>
    <w:rsid w:val="000F4CD1"/>
    <w:rsid w:val="000F52A8"/>
    <w:rsid w:val="000F5B94"/>
    <w:rsid w:val="000F6097"/>
    <w:rsid w:val="000F62A5"/>
    <w:rsid w:val="000F66CD"/>
    <w:rsid w:val="000F7BBE"/>
    <w:rsid w:val="000F7CD0"/>
    <w:rsid w:val="0010102F"/>
    <w:rsid w:val="001018E3"/>
    <w:rsid w:val="00101BDF"/>
    <w:rsid w:val="0010215B"/>
    <w:rsid w:val="001028A1"/>
    <w:rsid w:val="00102B33"/>
    <w:rsid w:val="00103579"/>
    <w:rsid w:val="00104D92"/>
    <w:rsid w:val="00105A09"/>
    <w:rsid w:val="0010601B"/>
    <w:rsid w:val="00107CEE"/>
    <w:rsid w:val="001101AA"/>
    <w:rsid w:val="001107DC"/>
    <w:rsid w:val="00110963"/>
    <w:rsid w:val="00110D59"/>
    <w:rsid w:val="00111DA4"/>
    <w:rsid w:val="00112DF3"/>
    <w:rsid w:val="001147D0"/>
    <w:rsid w:val="001160EC"/>
    <w:rsid w:val="0011647C"/>
    <w:rsid w:val="001173CA"/>
    <w:rsid w:val="00117A1F"/>
    <w:rsid w:val="001205F8"/>
    <w:rsid w:val="00122165"/>
    <w:rsid w:val="00122AEF"/>
    <w:rsid w:val="00124F9E"/>
    <w:rsid w:val="0012523D"/>
    <w:rsid w:val="00125DB2"/>
    <w:rsid w:val="001260D4"/>
    <w:rsid w:val="00126965"/>
    <w:rsid w:val="00126CE3"/>
    <w:rsid w:val="00126DC5"/>
    <w:rsid w:val="00126DE0"/>
    <w:rsid w:val="0012779B"/>
    <w:rsid w:val="00127AEC"/>
    <w:rsid w:val="00127C9E"/>
    <w:rsid w:val="00130405"/>
    <w:rsid w:val="00130F6E"/>
    <w:rsid w:val="001311D8"/>
    <w:rsid w:val="00131740"/>
    <w:rsid w:val="0013203C"/>
    <w:rsid w:val="00132116"/>
    <w:rsid w:val="00132680"/>
    <w:rsid w:val="00132948"/>
    <w:rsid w:val="00133A81"/>
    <w:rsid w:val="00133B37"/>
    <w:rsid w:val="0013417B"/>
    <w:rsid w:val="001352E3"/>
    <w:rsid w:val="00135F4F"/>
    <w:rsid w:val="00136369"/>
    <w:rsid w:val="00136ADF"/>
    <w:rsid w:val="00136D42"/>
    <w:rsid w:val="00136E12"/>
    <w:rsid w:val="001375CC"/>
    <w:rsid w:val="00137D27"/>
    <w:rsid w:val="00137ECE"/>
    <w:rsid w:val="00140A1A"/>
    <w:rsid w:val="00141216"/>
    <w:rsid w:val="00141561"/>
    <w:rsid w:val="001419A0"/>
    <w:rsid w:val="00142968"/>
    <w:rsid w:val="00142C2D"/>
    <w:rsid w:val="00143086"/>
    <w:rsid w:val="001430B4"/>
    <w:rsid w:val="001431CD"/>
    <w:rsid w:val="0014322C"/>
    <w:rsid w:val="00143B4F"/>
    <w:rsid w:val="00143C96"/>
    <w:rsid w:val="00143D93"/>
    <w:rsid w:val="00143FEF"/>
    <w:rsid w:val="00144039"/>
    <w:rsid w:val="00144994"/>
    <w:rsid w:val="001449E9"/>
    <w:rsid w:val="00144F59"/>
    <w:rsid w:val="00145EF3"/>
    <w:rsid w:val="0014654F"/>
    <w:rsid w:val="001502A8"/>
    <w:rsid w:val="00151224"/>
    <w:rsid w:val="0015134A"/>
    <w:rsid w:val="00151D53"/>
    <w:rsid w:val="00152F4E"/>
    <w:rsid w:val="00155296"/>
    <w:rsid w:val="00155C08"/>
    <w:rsid w:val="00156843"/>
    <w:rsid w:val="00156DAE"/>
    <w:rsid w:val="001578F3"/>
    <w:rsid w:val="0015791F"/>
    <w:rsid w:val="00157C0D"/>
    <w:rsid w:val="00157D6D"/>
    <w:rsid w:val="00162239"/>
    <w:rsid w:val="00163CF4"/>
    <w:rsid w:val="001661C7"/>
    <w:rsid w:val="001662BF"/>
    <w:rsid w:val="0016641C"/>
    <w:rsid w:val="00166643"/>
    <w:rsid w:val="00166A3E"/>
    <w:rsid w:val="0016712D"/>
    <w:rsid w:val="00167569"/>
    <w:rsid w:val="00167AC1"/>
    <w:rsid w:val="0017052C"/>
    <w:rsid w:val="00170BBF"/>
    <w:rsid w:val="00170F00"/>
    <w:rsid w:val="00170FB2"/>
    <w:rsid w:val="00171388"/>
    <w:rsid w:val="00172257"/>
    <w:rsid w:val="00172E82"/>
    <w:rsid w:val="0017410E"/>
    <w:rsid w:val="00174DAD"/>
    <w:rsid w:val="001751AF"/>
    <w:rsid w:val="00175232"/>
    <w:rsid w:val="00175DA2"/>
    <w:rsid w:val="0017609C"/>
    <w:rsid w:val="00176CE7"/>
    <w:rsid w:val="00176ECC"/>
    <w:rsid w:val="0017738D"/>
    <w:rsid w:val="00177C62"/>
    <w:rsid w:val="00177FD1"/>
    <w:rsid w:val="00181343"/>
    <w:rsid w:val="001813BF"/>
    <w:rsid w:val="00183025"/>
    <w:rsid w:val="00183EC6"/>
    <w:rsid w:val="0018491C"/>
    <w:rsid w:val="00184BCF"/>
    <w:rsid w:val="00184C10"/>
    <w:rsid w:val="00184E45"/>
    <w:rsid w:val="001863CA"/>
    <w:rsid w:val="0018669C"/>
    <w:rsid w:val="00186BF8"/>
    <w:rsid w:val="00186D6E"/>
    <w:rsid w:val="0018757A"/>
    <w:rsid w:val="00187B40"/>
    <w:rsid w:val="00187FCF"/>
    <w:rsid w:val="00190BCE"/>
    <w:rsid w:val="0019263F"/>
    <w:rsid w:val="00192F3B"/>
    <w:rsid w:val="0019384B"/>
    <w:rsid w:val="00193B39"/>
    <w:rsid w:val="00193B8F"/>
    <w:rsid w:val="001948D9"/>
    <w:rsid w:val="00195090"/>
    <w:rsid w:val="00195872"/>
    <w:rsid w:val="001A19B6"/>
    <w:rsid w:val="001A2FBB"/>
    <w:rsid w:val="001A385D"/>
    <w:rsid w:val="001A3C8A"/>
    <w:rsid w:val="001A3FBE"/>
    <w:rsid w:val="001A4092"/>
    <w:rsid w:val="001A42BF"/>
    <w:rsid w:val="001A4439"/>
    <w:rsid w:val="001A4B35"/>
    <w:rsid w:val="001A530C"/>
    <w:rsid w:val="001A5F29"/>
    <w:rsid w:val="001B06AF"/>
    <w:rsid w:val="001B0767"/>
    <w:rsid w:val="001B0A6D"/>
    <w:rsid w:val="001B12B0"/>
    <w:rsid w:val="001B1942"/>
    <w:rsid w:val="001B1AC1"/>
    <w:rsid w:val="001B3518"/>
    <w:rsid w:val="001B435A"/>
    <w:rsid w:val="001B449C"/>
    <w:rsid w:val="001B4CF4"/>
    <w:rsid w:val="001B5F25"/>
    <w:rsid w:val="001B5F3B"/>
    <w:rsid w:val="001B6302"/>
    <w:rsid w:val="001B6937"/>
    <w:rsid w:val="001B76BD"/>
    <w:rsid w:val="001C0931"/>
    <w:rsid w:val="001C0993"/>
    <w:rsid w:val="001C1CBA"/>
    <w:rsid w:val="001C3630"/>
    <w:rsid w:val="001C3B05"/>
    <w:rsid w:val="001C3DAE"/>
    <w:rsid w:val="001C4E10"/>
    <w:rsid w:val="001C524B"/>
    <w:rsid w:val="001C6680"/>
    <w:rsid w:val="001C6E42"/>
    <w:rsid w:val="001D0D5E"/>
    <w:rsid w:val="001D1233"/>
    <w:rsid w:val="001D1FD6"/>
    <w:rsid w:val="001D2110"/>
    <w:rsid w:val="001D242A"/>
    <w:rsid w:val="001D2788"/>
    <w:rsid w:val="001D2D60"/>
    <w:rsid w:val="001D3989"/>
    <w:rsid w:val="001D423F"/>
    <w:rsid w:val="001D444D"/>
    <w:rsid w:val="001D4EA1"/>
    <w:rsid w:val="001D6455"/>
    <w:rsid w:val="001D64B2"/>
    <w:rsid w:val="001D77DD"/>
    <w:rsid w:val="001D7FE2"/>
    <w:rsid w:val="001E04B9"/>
    <w:rsid w:val="001E1334"/>
    <w:rsid w:val="001E28B1"/>
    <w:rsid w:val="001E3725"/>
    <w:rsid w:val="001E3FAB"/>
    <w:rsid w:val="001E530D"/>
    <w:rsid w:val="001E5B8B"/>
    <w:rsid w:val="001E5BD6"/>
    <w:rsid w:val="001E6BD9"/>
    <w:rsid w:val="001E6E7E"/>
    <w:rsid w:val="001E6F49"/>
    <w:rsid w:val="001E7AA0"/>
    <w:rsid w:val="001F09DA"/>
    <w:rsid w:val="001F2FA4"/>
    <w:rsid w:val="001F3BD7"/>
    <w:rsid w:val="001F3D67"/>
    <w:rsid w:val="001F4227"/>
    <w:rsid w:val="001F49FD"/>
    <w:rsid w:val="001F620E"/>
    <w:rsid w:val="001F67CD"/>
    <w:rsid w:val="001F77E8"/>
    <w:rsid w:val="001F7B19"/>
    <w:rsid w:val="00200499"/>
    <w:rsid w:val="0020069C"/>
    <w:rsid w:val="00201EC6"/>
    <w:rsid w:val="0020200C"/>
    <w:rsid w:val="00202589"/>
    <w:rsid w:val="00202B26"/>
    <w:rsid w:val="002030DF"/>
    <w:rsid w:val="00203444"/>
    <w:rsid w:val="002044C4"/>
    <w:rsid w:val="00205548"/>
    <w:rsid w:val="00205DEF"/>
    <w:rsid w:val="0020636B"/>
    <w:rsid w:val="00206514"/>
    <w:rsid w:val="00206553"/>
    <w:rsid w:val="00206AAA"/>
    <w:rsid w:val="002073F0"/>
    <w:rsid w:val="002074AA"/>
    <w:rsid w:val="00207B22"/>
    <w:rsid w:val="00207CF2"/>
    <w:rsid w:val="002102C7"/>
    <w:rsid w:val="00210E54"/>
    <w:rsid w:val="00211EFF"/>
    <w:rsid w:val="00215250"/>
    <w:rsid w:val="00215877"/>
    <w:rsid w:val="002158EE"/>
    <w:rsid w:val="002160F3"/>
    <w:rsid w:val="00216B42"/>
    <w:rsid w:val="00216E58"/>
    <w:rsid w:val="00217D45"/>
    <w:rsid w:val="00220901"/>
    <w:rsid w:val="0022123D"/>
    <w:rsid w:val="0022162F"/>
    <w:rsid w:val="00222440"/>
    <w:rsid w:val="00222800"/>
    <w:rsid w:val="00222E51"/>
    <w:rsid w:val="00223FDA"/>
    <w:rsid w:val="002242A1"/>
    <w:rsid w:val="002244C5"/>
    <w:rsid w:val="002252AB"/>
    <w:rsid w:val="002254E0"/>
    <w:rsid w:val="002267F8"/>
    <w:rsid w:val="0022694E"/>
    <w:rsid w:val="002302D7"/>
    <w:rsid w:val="00230876"/>
    <w:rsid w:val="00230F24"/>
    <w:rsid w:val="00231CBB"/>
    <w:rsid w:val="002322A8"/>
    <w:rsid w:val="002322EE"/>
    <w:rsid w:val="00232986"/>
    <w:rsid w:val="00233CB6"/>
    <w:rsid w:val="002342BA"/>
    <w:rsid w:val="00234B58"/>
    <w:rsid w:val="00234D6B"/>
    <w:rsid w:val="002374B0"/>
    <w:rsid w:val="0024152C"/>
    <w:rsid w:val="00241D71"/>
    <w:rsid w:val="00242071"/>
    <w:rsid w:val="0024265E"/>
    <w:rsid w:val="0024403D"/>
    <w:rsid w:val="0024463B"/>
    <w:rsid w:val="002454B7"/>
    <w:rsid w:val="00245D3E"/>
    <w:rsid w:val="00247069"/>
    <w:rsid w:val="002470CD"/>
    <w:rsid w:val="00247F60"/>
    <w:rsid w:val="002523BE"/>
    <w:rsid w:val="00252E00"/>
    <w:rsid w:val="00253B4F"/>
    <w:rsid w:val="00254C1A"/>
    <w:rsid w:val="00254FD2"/>
    <w:rsid w:val="00255DD9"/>
    <w:rsid w:val="002562CA"/>
    <w:rsid w:val="0025651A"/>
    <w:rsid w:val="002569F7"/>
    <w:rsid w:val="002614BE"/>
    <w:rsid w:val="002646FC"/>
    <w:rsid w:val="0026501C"/>
    <w:rsid w:val="002652BD"/>
    <w:rsid w:val="00266146"/>
    <w:rsid w:val="00267D6A"/>
    <w:rsid w:val="00270FCA"/>
    <w:rsid w:val="002722FE"/>
    <w:rsid w:val="00273124"/>
    <w:rsid w:val="002734E2"/>
    <w:rsid w:val="002736D3"/>
    <w:rsid w:val="00273E67"/>
    <w:rsid w:val="00274458"/>
    <w:rsid w:val="002746B3"/>
    <w:rsid w:val="00274F05"/>
    <w:rsid w:val="00275332"/>
    <w:rsid w:val="00275EE5"/>
    <w:rsid w:val="002825B1"/>
    <w:rsid w:val="002825D1"/>
    <w:rsid w:val="002843DC"/>
    <w:rsid w:val="00285F50"/>
    <w:rsid w:val="0028653C"/>
    <w:rsid w:val="00286876"/>
    <w:rsid w:val="0028764F"/>
    <w:rsid w:val="002878D6"/>
    <w:rsid w:val="00290927"/>
    <w:rsid w:val="002913A9"/>
    <w:rsid w:val="00292948"/>
    <w:rsid w:val="002939D9"/>
    <w:rsid w:val="002944BF"/>
    <w:rsid w:val="002945EB"/>
    <w:rsid w:val="002949B7"/>
    <w:rsid w:val="00296392"/>
    <w:rsid w:val="00296EC3"/>
    <w:rsid w:val="002976F4"/>
    <w:rsid w:val="0029782C"/>
    <w:rsid w:val="002A0317"/>
    <w:rsid w:val="002A0471"/>
    <w:rsid w:val="002A0695"/>
    <w:rsid w:val="002A1D3F"/>
    <w:rsid w:val="002A2221"/>
    <w:rsid w:val="002A2D95"/>
    <w:rsid w:val="002A4AE6"/>
    <w:rsid w:val="002A4FB6"/>
    <w:rsid w:val="002A541A"/>
    <w:rsid w:val="002A5AE1"/>
    <w:rsid w:val="002A623C"/>
    <w:rsid w:val="002A688B"/>
    <w:rsid w:val="002A693E"/>
    <w:rsid w:val="002A7868"/>
    <w:rsid w:val="002A7C44"/>
    <w:rsid w:val="002A7DDD"/>
    <w:rsid w:val="002B02EC"/>
    <w:rsid w:val="002B0E44"/>
    <w:rsid w:val="002B1669"/>
    <w:rsid w:val="002B19E6"/>
    <w:rsid w:val="002B2088"/>
    <w:rsid w:val="002B22E9"/>
    <w:rsid w:val="002B2493"/>
    <w:rsid w:val="002B3179"/>
    <w:rsid w:val="002B3CCD"/>
    <w:rsid w:val="002B44A7"/>
    <w:rsid w:val="002B44AD"/>
    <w:rsid w:val="002B4C77"/>
    <w:rsid w:val="002B58D9"/>
    <w:rsid w:val="002B7368"/>
    <w:rsid w:val="002C032A"/>
    <w:rsid w:val="002C03E7"/>
    <w:rsid w:val="002C17D8"/>
    <w:rsid w:val="002C1884"/>
    <w:rsid w:val="002C25C0"/>
    <w:rsid w:val="002C27D4"/>
    <w:rsid w:val="002C33D5"/>
    <w:rsid w:val="002C41C4"/>
    <w:rsid w:val="002C5FD9"/>
    <w:rsid w:val="002C6154"/>
    <w:rsid w:val="002C6AE4"/>
    <w:rsid w:val="002C78DD"/>
    <w:rsid w:val="002D3C70"/>
    <w:rsid w:val="002D3F42"/>
    <w:rsid w:val="002D4082"/>
    <w:rsid w:val="002D4154"/>
    <w:rsid w:val="002D6345"/>
    <w:rsid w:val="002D7092"/>
    <w:rsid w:val="002D7887"/>
    <w:rsid w:val="002D7BDB"/>
    <w:rsid w:val="002E07A9"/>
    <w:rsid w:val="002E2957"/>
    <w:rsid w:val="002E2983"/>
    <w:rsid w:val="002E339E"/>
    <w:rsid w:val="002E3603"/>
    <w:rsid w:val="002E3C54"/>
    <w:rsid w:val="002E3DE3"/>
    <w:rsid w:val="002E5556"/>
    <w:rsid w:val="002E5EDB"/>
    <w:rsid w:val="002E672D"/>
    <w:rsid w:val="002E68FD"/>
    <w:rsid w:val="002E7090"/>
    <w:rsid w:val="002E71D4"/>
    <w:rsid w:val="002E7C9C"/>
    <w:rsid w:val="002E7EA6"/>
    <w:rsid w:val="002F050A"/>
    <w:rsid w:val="002F0C1B"/>
    <w:rsid w:val="002F0FFF"/>
    <w:rsid w:val="002F1F3B"/>
    <w:rsid w:val="002F25CA"/>
    <w:rsid w:val="002F2AE5"/>
    <w:rsid w:val="002F3526"/>
    <w:rsid w:val="002F4FEB"/>
    <w:rsid w:val="002F5D9B"/>
    <w:rsid w:val="002F6646"/>
    <w:rsid w:val="002F73FD"/>
    <w:rsid w:val="002F757A"/>
    <w:rsid w:val="002F7C42"/>
    <w:rsid w:val="00301F3C"/>
    <w:rsid w:val="00302255"/>
    <w:rsid w:val="003024CE"/>
    <w:rsid w:val="00302A67"/>
    <w:rsid w:val="003043CD"/>
    <w:rsid w:val="00304B04"/>
    <w:rsid w:val="00305780"/>
    <w:rsid w:val="00306DA4"/>
    <w:rsid w:val="003105E3"/>
    <w:rsid w:val="003144CE"/>
    <w:rsid w:val="003148CB"/>
    <w:rsid w:val="00314E70"/>
    <w:rsid w:val="00315EA9"/>
    <w:rsid w:val="00316446"/>
    <w:rsid w:val="00316865"/>
    <w:rsid w:val="00316F0D"/>
    <w:rsid w:val="0031782E"/>
    <w:rsid w:val="003179C6"/>
    <w:rsid w:val="003202BC"/>
    <w:rsid w:val="003212CF"/>
    <w:rsid w:val="00321424"/>
    <w:rsid w:val="00321DB3"/>
    <w:rsid w:val="00322BB3"/>
    <w:rsid w:val="003232D9"/>
    <w:rsid w:val="003250EA"/>
    <w:rsid w:val="003260EE"/>
    <w:rsid w:val="00326A9C"/>
    <w:rsid w:val="0032719C"/>
    <w:rsid w:val="00330574"/>
    <w:rsid w:val="00330A8A"/>
    <w:rsid w:val="00330BE6"/>
    <w:rsid w:val="00331F8E"/>
    <w:rsid w:val="003328C3"/>
    <w:rsid w:val="003329F7"/>
    <w:rsid w:val="00335A5E"/>
    <w:rsid w:val="003400B5"/>
    <w:rsid w:val="0034099A"/>
    <w:rsid w:val="00340D18"/>
    <w:rsid w:val="0034154B"/>
    <w:rsid w:val="0034213B"/>
    <w:rsid w:val="00343242"/>
    <w:rsid w:val="003444BD"/>
    <w:rsid w:val="00344CB0"/>
    <w:rsid w:val="00344EAB"/>
    <w:rsid w:val="003455E7"/>
    <w:rsid w:val="00345856"/>
    <w:rsid w:val="00345ED8"/>
    <w:rsid w:val="00347333"/>
    <w:rsid w:val="00347625"/>
    <w:rsid w:val="0034792F"/>
    <w:rsid w:val="00347F94"/>
    <w:rsid w:val="00350881"/>
    <w:rsid w:val="00350919"/>
    <w:rsid w:val="003522FF"/>
    <w:rsid w:val="00352CA6"/>
    <w:rsid w:val="00353F40"/>
    <w:rsid w:val="003542E6"/>
    <w:rsid w:val="0035536B"/>
    <w:rsid w:val="00356220"/>
    <w:rsid w:val="00357C0A"/>
    <w:rsid w:val="00360C0C"/>
    <w:rsid w:val="00362D62"/>
    <w:rsid w:val="00363DF8"/>
    <w:rsid w:val="00364EAA"/>
    <w:rsid w:val="00365CC4"/>
    <w:rsid w:val="0036629F"/>
    <w:rsid w:val="003664B9"/>
    <w:rsid w:val="00367517"/>
    <w:rsid w:val="00370CDE"/>
    <w:rsid w:val="0037156C"/>
    <w:rsid w:val="00372449"/>
    <w:rsid w:val="00373578"/>
    <w:rsid w:val="00373744"/>
    <w:rsid w:val="003737A6"/>
    <w:rsid w:val="003770DD"/>
    <w:rsid w:val="0037780C"/>
    <w:rsid w:val="00377E50"/>
    <w:rsid w:val="003800B2"/>
    <w:rsid w:val="0038044C"/>
    <w:rsid w:val="00380A23"/>
    <w:rsid w:val="00380D69"/>
    <w:rsid w:val="00381BC7"/>
    <w:rsid w:val="003826E5"/>
    <w:rsid w:val="00382A17"/>
    <w:rsid w:val="00383476"/>
    <w:rsid w:val="00383759"/>
    <w:rsid w:val="00383E6F"/>
    <w:rsid w:val="00384269"/>
    <w:rsid w:val="003846B6"/>
    <w:rsid w:val="00385162"/>
    <w:rsid w:val="00385CCB"/>
    <w:rsid w:val="00387960"/>
    <w:rsid w:val="00387AD7"/>
    <w:rsid w:val="00387EBE"/>
    <w:rsid w:val="0039009E"/>
    <w:rsid w:val="0039068F"/>
    <w:rsid w:val="003910B7"/>
    <w:rsid w:val="00391248"/>
    <w:rsid w:val="0039190C"/>
    <w:rsid w:val="00391AB0"/>
    <w:rsid w:val="00392476"/>
    <w:rsid w:val="00392B02"/>
    <w:rsid w:val="003930E5"/>
    <w:rsid w:val="00393719"/>
    <w:rsid w:val="00393C68"/>
    <w:rsid w:val="003942A4"/>
    <w:rsid w:val="003962D9"/>
    <w:rsid w:val="00396BBA"/>
    <w:rsid w:val="00397E85"/>
    <w:rsid w:val="003A0286"/>
    <w:rsid w:val="003A105B"/>
    <w:rsid w:val="003A13B6"/>
    <w:rsid w:val="003A1C78"/>
    <w:rsid w:val="003A226F"/>
    <w:rsid w:val="003A304F"/>
    <w:rsid w:val="003A30AB"/>
    <w:rsid w:val="003A38CE"/>
    <w:rsid w:val="003A57A2"/>
    <w:rsid w:val="003A63BB"/>
    <w:rsid w:val="003A74C9"/>
    <w:rsid w:val="003A7FD4"/>
    <w:rsid w:val="003B0FE0"/>
    <w:rsid w:val="003B1B90"/>
    <w:rsid w:val="003B1F16"/>
    <w:rsid w:val="003B3AB6"/>
    <w:rsid w:val="003B4ED3"/>
    <w:rsid w:val="003B53B7"/>
    <w:rsid w:val="003B560D"/>
    <w:rsid w:val="003B60B6"/>
    <w:rsid w:val="003B678E"/>
    <w:rsid w:val="003B6957"/>
    <w:rsid w:val="003B76DE"/>
    <w:rsid w:val="003C0A55"/>
    <w:rsid w:val="003C0C16"/>
    <w:rsid w:val="003C1B0C"/>
    <w:rsid w:val="003C26D5"/>
    <w:rsid w:val="003C4132"/>
    <w:rsid w:val="003C5E17"/>
    <w:rsid w:val="003C7901"/>
    <w:rsid w:val="003C7995"/>
    <w:rsid w:val="003C8209"/>
    <w:rsid w:val="003D0168"/>
    <w:rsid w:val="003D07FE"/>
    <w:rsid w:val="003D159A"/>
    <w:rsid w:val="003D18CE"/>
    <w:rsid w:val="003D25F4"/>
    <w:rsid w:val="003D30E8"/>
    <w:rsid w:val="003D3B60"/>
    <w:rsid w:val="003D3F5F"/>
    <w:rsid w:val="003D52DF"/>
    <w:rsid w:val="003D5CB5"/>
    <w:rsid w:val="003D5F6C"/>
    <w:rsid w:val="003D6FB2"/>
    <w:rsid w:val="003E0F39"/>
    <w:rsid w:val="003E1A54"/>
    <w:rsid w:val="003E2196"/>
    <w:rsid w:val="003E329D"/>
    <w:rsid w:val="003E3905"/>
    <w:rsid w:val="003E394B"/>
    <w:rsid w:val="003E4A48"/>
    <w:rsid w:val="003E6AAD"/>
    <w:rsid w:val="003E6BBF"/>
    <w:rsid w:val="003E70D5"/>
    <w:rsid w:val="003E7E52"/>
    <w:rsid w:val="003F0377"/>
    <w:rsid w:val="003F0A6E"/>
    <w:rsid w:val="003F0A86"/>
    <w:rsid w:val="003F0E4D"/>
    <w:rsid w:val="003F1115"/>
    <w:rsid w:val="003F12F6"/>
    <w:rsid w:val="003F1562"/>
    <w:rsid w:val="003F1D05"/>
    <w:rsid w:val="003F37D8"/>
    <w:rsid w:val="003F3F34"/>
    <w:rsid w:val="003F4399"/>
    <w:rsid w:val="003F4431"/>
    <w:rsid w:val="003F5068"/>
    <w:rsid w:val="003F50B0"/>
    <w:rsid w:val="003F54F6"/>
    <w:rsid w:val="003F5DA4"/>
    <w:rsid w:val="003F6246"/>
    <w:rsid w:val="003F64A2"/>
    <w:rsid w:val="003F6B49"/>
    <w:rsid w:val="003F6CDC"/>
    <w:rsid w:val="004011F3"/>
    <w:rsid w:val="0040201E"/>
    <w:rsid w:val="00402334"/>
    <w:rsid w:val="00403016"/>
    <w:rsid w:val="00403608"/>
    <w:rsid w:val="00403BDE"/>
    <w:rsid w:val="00404756"/>
    <w:rsid w:val="00404A21"/>
    <w:rsid w:val="00405512"/>
    <w:rsid w:val="00407771"/>
    <w:rsid w:val="004079CC"/>
    <w:rsid w:val="00407A32"/>
    <w:rsid w:val="00407F62"/>
    <w:rsid w:val="00407FA3"/>
    <w:rsid w:val="00412E82"/>
    <w:rsid w:val="00412F79"/>
    <w:rsid w:val="00413026"/>
    <w:rsid w:val="00414049"/>
    <w:rsid w:val="00414925"/>
    <w:rsid w:val="0041673A"/>
    <w:rsid w:val="00416BB1"/>
    <w:rsid w:val="004207D8"/>
    <w:rsid w:val="00421FFA"/>
    <w:rsid w:val="00423534"/>
    <w:rsid w:val="00423CD5"/>
    <w:rsid w:val="004240B0"/>
    <w:rsid w:val="004247F8"/>
    <w:rsid w:val="00425A16"/>
    <w:rsid w:val="00426472"/>
    <w:rsid w:val="004265FF"/>
    <w:rsid w:val="00427B4D"/>
    <w:rsid w:val="004305B7"/>
    <w:rsid w:val="0043087C"/>
    <w:rsid w:val="00433616"/>
    <w:rsid w:val="00433D90"/>
    <w:rsid w:val="00433F5A"/>
    <w:rsid w:val="004347C9"/>
    <w:rsid w:val="004355AA"/>
    <w:rsid w:val="00435A23"/>
    <w:rsid w:val="0043620A"/>
    <w:rsid w:val="0043679F"/>
    <w:rsid w:val="00437AE0"/>
    <w:rsid w:val="0044025F"/>
    <w:rsid w:val="00440C38"/>
    <w:rsid w:val="004415C1"/>
    <w:rsid w:val="004415FF"/>
    <w:rsid w:val="00441D22"/>
    <w:rsid w:val="00441E84"/>
    <w:rsid w:val="00442DF9"/>
    <w:rsid w:val="00442E49"/>
    <w:rsid w:val="004448F4"/>
    <w:rsid w:val="00447078"/>
    <w:rsid w:val="00447A02"/>
    <w:rsid w:val="00450850"/>
    <w:rsid w:val="00450A22"/>
    <w:rsid w:val="00452116"/>
    <w:rsid w:val="00452226"/>
    <w:rsid w:val="0045275D"/>
    <w:rsid w:val="0045383D"/>
    <w:rsid w:val="00455581"/>
    <w:rsid w:val="0045581F"/>
    <w:rsid w:val="00456534"/>
    <w:rsid w:val="00456772"/>
    <w:rsid w:val="0045683A"/>
    <w:rsid w:val="00457284"/>
    <w:rsid w:val="0046059B"/>
    <w:rsid w:val="004609AC"/>
    <w:rsid w:val="00461E45"/>
    <w:rsid w:val="0046224A"/>
    <w:rsid w:val="004647CE"/>
    <w:rsid w:val="00464D01"/>
    <w:rsid w:val="00465E4C"/>
    <w:rsid w:val="0046682A"/>
    <w:rsid w:val="00467165"/>
    <w:rsid w:val="00470325"/>
    <w:rsid w:val="00470A85"/>
    <w:rsid w:val="0047227A"/>
    <w:rsid w:val="004729A2"/>
    <w:rsid w:val="0047343D"/>
    <w:rsid w:val="00473D1C"/>
    <w:rsid w:val="00473D4D"/>
    <w:rsid w:val="00473FA3"/>
    <w:rsid w:val="0047404D"/>
    <w:rsid w:val="00477298"/>
    <w:rsid w:val="004777EC"/>
    <w:rsid w:val="0048045C"/>
    <w:rsid w:val="0048084C"/>
    <w:rsid w:val="00480869"/>
    <w:rsid w:val="00480DE7"/>
    <w:rsid w:val="004818FC"/>
    <w:rsid w:val="00483AD9"/>
    <w:rsid w:val="00484556"/>
    <w:rsid w:val="00486FA3"/>
    <w:rsid w:val="0049094F"/>
    <w:rsid w:val="0049123D"/>
    <w:rsid w:val="00493A07"/>
    <w:rsid w:val="0049436A"/>
    <w:rsid w:val="00496E07"/>
    <w:rsid w:val="00497A0A"/>
    <w:rsid w:val="00497D64"/>
    <w:rsid w:val="004A22A8"/>
    <w:rsid w:val="004A42B7"/>
    <w:rsid w:val="004A464A"/>
    <w:rsid w:val="004A64A5"/>
    <w:rsid w:val="004A6B34"/>
    <w:rsid w:val="004A7FDE"/>
    <w:rsid w:val="004B039E"/>
    <w:rsid w:val="004B169E"/>
    <w:rsid w:val="004B19F9"/>
    <w:rsid w:val="004B1A48"/>
    <w:rsid w:val="004B2542"/>
    <w:rsid w:val="004B2FB7"/>
    <w:rsid w:val="004B3125"/>
    <w:rsid w:val="004B4336"/>
    <w:rsid w:val="004B44B1"/>
    <w:rsid w:val="004B601A"/>
    <w:rsid w:val="004B6CC0"/>
    <w:rsid w:val="004B79DF"/>
    <w:rsid w:val="004B7D0E"/>
    <w:rsid w:val="004C0066"/>
    <w:rsid w:val="004C076C"/>
    <w:rsid w:val="004C20B3"/>
    <w:rsid w:val="004C42D4"/>
    <w:rsid w:val="004C43FD"/>
    <w:rsid w:val="004C50DB"/>
    <w:rsid w:val="004C5169"/>
    <w:rsid w:val="004D0226"/>
    <w:rsid w:val="004D035E"/>
    <w:rsid w:val="004D053F"/>
    <w:rsid w:val="004D1109"/>
    <w:rsid w:val="004D1291"/>
    <w:rsid w:val="004D1BCE"/>
    <w:rsid w:val="004D1E82"/>
    <w:rsid w:val="004D2F11"/>
    <w:rsid w:val="004D3BAA"/>
    <w:rsid w:val="004D3CB9"/>
    <w:rsid w:val="004D3CDE"/>
    <w:rsid w:val="004D47B8"/>
    <w:rsid w:val="004D5BBA"/>
    <w:rsid w:val="004D63AC"/>
    <w:rsid w:val="004D694E"/>
    <w:rsid w:val="004D69A5"/>
    <w:rsid w:val="004D7022"/>
    <w:rsid w:val="004D717A"/>
    <w:rsid w:val="004D7582"/>
    <w:rsid w:val="004D761E"/>
    <w:rsid w:val="004D7CB2"/>
    <w:rsid w:val="004E04EE"/>
    <w:rsid w:val="004E0DD2"/>
    <w:rsid w:val="004E1EC1"/>
    <w:rsid w:val="004E3043"/>
    <w:rsid w:val="004E3727"/>
    <w:rsid w:val="004E418F"/>
    <w:rsid w:val="004E435B"/>
    <w:rsid w:val="004E580F"/>
    <w:rsid w:val="004E72CC"/>
    <w:rsid w:val="004E78AC"/>
    <w:rsid w:val="004E7C90"/>
    <w:rsid w:val="004F1093"/>
    <w:rsid w:val="004F1F83"/>
    <w:rsid w:val="004F21FF"/>
    <w:rsid w:val="004F2256"/>
    <w:rsid w:val="004F2385"/>
    <w:rsid w:val="004F37FD"/>
    <w:rsid w:val="004F38ED"/>
    <w:rsid w:val="004F5FB1"/>
    <w:rsid w:val="004F6063"/>
    <w:rsid w:val="004F676D"/>
    <w:rsid w:val="004F7958"/>
    <w:rsid w:val="0050055F"/>
    <w:rsid w:val="00500AF7"/>
    <w:rsid w:val="00500BC8"/>
    <w:rsid w:val="00500FBB"/>
    <w:rsid w:val="005027CD"/>
    <w:rsid w:val="00502F6D"/>
    <w:rsid w:val="00504464"/>
    <w:rsid w:val="00506532"/>
    <w:rsid w:val="00507233"/>
    <w:rsid w:val="00507440"/>
    <w:rsid w:val="005075DE"/>
    <w:rsid w:val="00507D73"/>
    <w:rsid w:val="0051095E"/>
    <w:rsid w:val="00510C38"/>
    <w:rsid w:val="005111D6"/>
    <w:rsid w:val="0051193D"/>
    <w:rsid w:val="00511EB6"/>
    <w:rsid w:val="00511FBC"/>
    <w:rsid w:val="00513AED"/>
    <w:rsid w:val="00514F19"/>
    <w:rsid w:val="00517C61"/>
    <w:rsid w:val="00517F43"/>
    <w:rsid w:val="005208EB"/>
    <w:rsid w:val="00520B4D"/>
    <w:rsid w:val="0052112F"/>
    <w:rsid w:val="00521AD8"/>
    <w:rsid w:val="00521E82"/>
    <w:rsid w:val="005238BA"/>
    <w:rsid w:val="00523B8B"/>
    <w:rsid w:val="00524D85"/>
    <w:rsid w:val="00525642"/>
    <w:rsid w:val="005261B0"/>
    <w:rsid w:val="00526E27"/>
    <w:rsid w:val="00526EC4"/>
    <w:rsid w:val="005314DE"/>
    <w:rsid w:val="005318B1"/>
    <w:rsid w:val="0053286C"/>
    <w:rsid w:val="00532E15"/>
    <w:rsid w:val="00534BD4"/>
    <w:rsid w:val="00534E1C"/>
    <w:rsid w:val="00534F22"/>
    <w:rsid w:val="00534F6C"/>
    <w:rsid w:val="00535A33"/>
    <w:rsid w:val="00535DA1"/>
    <w:rsid w:val="00536B68"/>
    <w:rsid w:val="005407E0"/>
    <w:rsid w:val="00540E62"/>
    <w:rsid w:val="005413B9"/>
    <w:rsid w:val="00542925"/>
    <w:rsid w:val="00542F0C"/>
    <w:rsid w:val="00542F74"/>
    <w:rsid w:val="0054340D"/>
    <w:rsid w:val="00543BAC"/>
    <w:rsid w:val="005444B0"/>
    <w:rsid w:val="00544DAD"/>
    <w:rsid w:val="00545354"/>
    <w:rsid w:val="005453E1"/>
    <w:rsid w:val="00545F89"/>
    <w:rsid w:val="0054657A"/>
    <w:rsid w:val="00546CD5"/>
    <w:rsid w:val="00547432"/>
    <w:rsid w:val="005516BD"/>
    <w:rsid w:val="00553668"/>
    <w:rsid w:val="005537D1"/>
    <w:rsid w:val="00554591"/>
    <w:rsid w:val="0055497E"/>
    <w:rsid w:val="00555909"/>
    <w:rsid w:val="00556A4A"/>
    <w:rsid w:val="00556DED"/>
    <w:rsid w:val="0055765D"/>
    <w:rsid w:val="005577C0"/>
    <w:rsid w:val="00560214"/>
    <w:rsid w:val="005603A3"/>
    <w:rsid w:val="005623A4"/>
    <w:rsid w:val="00562406"/>
    <w:rsid w:val="00562E76"/>
    <w:rsid w:val="0056427F"/>
    <w:rsid w:val="00565CF4"/>
    <w:rsid w:val="00565D2E"/>
    <w:rsid w:val="00566788"/>
    <w:rsid w:val="00566C65"/>
    <w:rsid w:val="00567073"/>
    <w:rsid w:val="00567643"/>
    <w:rsid w:val="00567C3B"/>
    <w:rsid w:val="005736DA"/>
    <w:rsid w:val="005744A4"/>
    <w:rsid w:val="00574B89"/>
    <w:rsid w:val="005763B4"/>
    <w:rsid w:val="00580B29"/>
    <w:rsid w:val="005812E3"/>
    <w:rsid w:val="00582D04"/>
    <w:rsid w:val="00582D93"/>
    <w:rsid w:val="00583636"/>
    <w:rsid w:val="00583BF8"/>
    <w:rsid w:val="00584F12"/>
    <w:rsid w:val="00585133"/>
    <w:rsid w:val="00585379"/>
    <w:rsid w:val="0058770A"/>
    <w:rsid w:val="0059159F"/>
    <w:rsid w:val="0059209F"/>
    <w:rsid w:val="00593721"/>
    <w:rsid w:val="0059383B"/>
    <w:rsid w:val="005939C8"/>
    <w:rsid w:val="00593B87"/>
    <w:rsid w:val="0059445B"/>
    <w:rsid w:val="00595DE8"/>
    <w:rsid w:val="00597500"/>
    <w:rsid w:val="005A0B17"/>
    <w:rsid w:val="005A168E"/>
    <w:rsid w:val="005A2026"/>
    <w:rsid w:val="005A26D2"/>
    <w:rsid w:val="005A3520"/>
    <w:rsid w:val="005A395A"/>
    <w:rsid w:val="005A4132"/>
    <w:rsid w:val="005A58BF"/>
    <w:rsid w:val="005A5E9B"/>
    <w:rsid w:val="005A63C3"/>
    <w:rsid w:val="005A6D4C"/>
    <w:rsid w:val="005B06FF"/>
    <w:rsid w:val="005B184A"/>
    <w:rsid w:val="005B3637"/>
    <w:rsid w:val="005B3E64"/>
    <w:rsid w:val="005B51EC"/>
    <w:rsid w:val="005B6640"/>
    <w:rsid w:val="005B6841"/>
    <w:rsid w:val="005B69B6"/>
    <w:rsid w:val="005B6C3A"/>
    <w:rsid w:val="005B6C94"/>
    <w:rsid w:val="005C1129"/>
    <w:rsid w:val="005C16D3"/>
    <w:rsid w:val="005C315B"/>
    <w:rsid w:val="005C3B12"/>
    <w:rsid w:val="005C46F1"/>
    <w:rsid w:val="005C4D74"/>
    <w:rsid w:val="005C4E23"/>
    <w:rsid w:val="005C5CF4"/>
    <w:rsid w:val="005C696D"/>
    <w:rsid w:val="005D02BF"/>
    <w:rsid w:val="005D092E"/>
    <w:rsid w:val="005D0C32"/>
    <w:rsid w:val="005D28B4"/>
    <w:rsid w:val="005D29F6"/>
    <w:rsid w:val="005D30AB"/>
    <w:rsid w:val="005D4681"/>
    <w:rsid w:val="005D47A2"/>
    <w:rsid w:val="005D48DD"/>
    <w:rsid w:val="005D57C3"/>
    <w:rsid w:val="005D7140"/>
    <w:rsid w:val="005D7FB9"/>
    <w:rsid w:val="005E0B5C"/>
    <w:rsid w:val="005E116E"/>
    <w:rsid w:val="005E35BC"/>
    <w:rsid w:val="005E5049"/>
    <w:rsid w:val="005E6E34"/>
    <w:rsid w:val="005E7405"/>
    <w:rsid w:val="005F02B0"/>
    <w:rsid w:val="005F1150"/>
    <w:rsid w:val="005F1151"/>
    <w:rsid w:val="005F34D1"/>
    <w:rsid w:val="005F3FE9"/>
    <w:rsid w:val="005F4561"/>
    <w:rsid w:val="005F4821"/>
    <w:rsid w:val="005F487A"/>
    <w:rsid w:val="005F491D"/>
    <w:rsid w:val="005F5B86"/>
    <w:rsid w:val="005F6228"/>
    <w:rsid w:val="005F7B4B"/>
    <w:rsid w:val="00600992"/>
    <w:rsid w:val="00600A34"/>
    <w:rsid w:val="006013CC"/>
    <w:rsid w:val="00601532"/>
    <w:rsid w:val="00601677"/>
    <w:rsid w:val="00602C80"/>
    <w:rsid w:val="00603348"/>
    <w:rsid w:val="00603601"/>
    <w:rsid w:val="00603609"/>
    <w:rsid w:val="006037E0"/>
    <w:rsid w:val="006041C9"/>
    <w:rsid w:val="006051A9"/>
    <w:rsid w:val="00605731"/>
    <w:rsid w:val="00606A6D"/>
    <w:rsid w:val="00610355"/>
    <w:rsid w:val="00612CC4"/>
    <w:rsid w:val="006131CA"/>
    <w:rsid w:val="00613692"/>
    <w:rsid w:val="00614C7B"/>
    <w:rsid w:val="00614D67"/>
    <w:rsid w:val="006204F2"/>
    <w:rsid w:val="00620A1E"/>
    <w:rsid w:val="006215C6"/>
    <w:rsid w:val="00621B2B"/>
    <w:rsid w:val="00622E34"/>
    <w:rsid w:val="00622F69"/>
    <w:rsid w:val="006232C3"/>
    <w:rsid w:val="006232DE"/>
    <w:rsid w:val="00623700"/>
    <w:rsid w:val="00623E37"/>
    <w:rsid w:val="00623F98"/>
    <w:rsid w:val="0062492C"/>
    <w:rsid w:val="0062556A"/>
    <w:rsid w:val="00625BE0"/>
    <w:rsid w:val="00626662"/>
    <w:rsid w:val="00626B53"/>
    <w:rsid w:val="006275DD"/>
    <w:rsid w:val="00627613"/>
    <w:rsid w:val="006306ED"/>
    <w:rsid w:val="00630F33"/>
    <w:rsid w:val="0063156D"/>
    <w:rsid w:val="006318AC"/>
    <w:rsid w:val="00632DE1"/>
    <w:rsid w:val="00632DE2"/>
    <w:rsid w:val="00633044"/>
    <w:rsid w:val="0063327A"/>
    <w:rsid w:val="0063328F"/>
    <w:rsid w:val="006341AC"/>
    <w:rsid w:val="00635017"/>
    <w:rsid w:val="00636A2D"/>
    <w:rsid w:val="00640656"/>
    <w:rsid w:val="0064124B"/>
    <w:rsid w:val="006414AB"/>
    <w:rsid w:val="0064153C"/>
    <w:rsid w:val="00641E82"/>
    <w:rsid w:val="00641EFA"/>
    <w:rsid w:val="00643805"/>
    <w:rsid w:val="00645CEC"/>
    <w:rsid w:val="00646B88"/>
    <w:rsid w:val="006476C4"/>
    <w:rsid w:val="00647A47"/>
    <w:rsid w:val="006501C7"/>
    <w:rsid w:val="00650F25"/>
    <w:rsid w:val="0065159D"/>
    <w:rsid w:val="006516F0"/>
    <w:rsid w:val="00652370"/>
    <w:rsid w:val="00652567"/>
    <w:rsid w:val="006541F3"/>
    <w:rsid w:val="006570DD"/>
    <w:rsid w:val="00657F0B"/>
    <w:rsid w:val="0066068F"/>
    <w:rsid w:val="00661936"/>
    <w:rsid w:val="00662B49"/>
    <w:rsid w:val="00663462"/>
    <w:rsid w:val="00663603"/>
    <w:rsid w:val="00663742"/>
    <w:rsid w:val="00664695"/>
    <w:rsid w:val="006646B3"/>
    <w:rsid w:val="006648D7"/>
    <w:rsid w:val="00664C55"/>
    <w:rsid w:val="00664E44"/>
    <w:rsid w:val="00665D66"/>
    <w:rsid w:val="00665F80"/>
    <w:rsid w:val="0066614A"/>
    <w:rsid w:val="006667B2"/>
    <w:rsid w:val="0066712F"/>
    <w:rsid w:val="006674A7"/>
    <w:rsid w:val="0066766F"/>
    <w:rsid w:val="006677BB"/>
    <w:rsid w:val="00667A87"/>
    <w:rsid w:val="00667BDF"/>
    <w:rsid w:val="00670CE9"/>
    <w:rsid w:val="006717E3"/>
    <w:rsid w:val="00672DBC"/>
    <w:rsid w:val="00673010"/>
    <w:rsid w:val="0067329D"/>
    <w:rsid w:val="00675777"/>
    <w:rsid w:val="00676B27"/>
    <w:rsid w:val="00676FB7"/>
    <w:rsid w:val="006775B8"/>
    <w:rsid w:val="006777C8"/>
    <w:rsid w:val="0068034E"/>
    <w:rsid w:val="00680B9C"/>
    <w:rsid w:val="00681344"/>
    <w:rsid w:val="00681887"/>
    <w:rsid w:val="00681920"/>
    <w:rsid w:val="0068203A"/>
    <w:rsid w:val="00682D33"/>
    <w:rsid w:val="00683D79"/>
    <w:rsid w:val="006849AC"/>
    <w:rsid w:val="006852D5"/>
    <w:rsid w:val="006855D6"/>
    <w:rsid w:val="0068575D"/>
    <w:rsid w:val="00686971"/>
    <w:rsid w:val="006908C1"/>
    <w:rsid w:val="006914AB"/>
    <w:rsid w:val="006915C9"/>
    <w:rsid w:val="006926C8"/>
    <w:rsid w:val="006928B5"/>
    <w:rsid w:val="00693A57"/>
    <w:rsid w:val="006944A7"/>
    <w:rsid w:val="00694666"/>
    <w:rsid w:val="00695182"/>
    <w:rsid w:val="00696702"/>
    <w:rsid w:val="00696EBC"/>
    <w:rsid w:val="006A0472"/>
    <w:rsid w:val="006A0919"/>
    <w:rsid w:val="006A1169"/>
    <w:rsid w:val="006A133C"/>
    <w:rsid w:val="006A1514"/>
    <w:rsid w:val="006A16E8"/>
    <w:rsid w:val="006A1A64"/>
    <w:rsid w:val="006A239F"/>
    <w:rsid w:val="006A2F3A"/>
    <w:rsid w:val="006A34D6"/>
    <w:rsid w:val="006A471F"/>
    <w:rsid w:val="006A4BE4"/>
    <w:rsid w:val="006A5B78"/>
    <w:rsid w:val="006A5E9A"/>
    <w:rsid w:val="006A6BE7"/>
    <w:rsid w:val="006B0258"/>
    <w:rsid w:val="006B0762"/>
    <w:rsid w:val="006B0BA2"/>
    <w:rsid w:val="006B0F53"/>
    <w:rsid w:val="006B0F6B"/>
    <w:rsid w:val="006B10FA"/>
    <w:rsid w:val="006B1576"/>
    <w:rsid w:val="006B2241"/>
    <w:rsid w:val="006B254E"/>
    <w:rsid w:val="006B2F2D"/>
    <w:rsid w:val="006B3C6B"/>
    <w:rsid w:val="006B526B"/>
    <w:rsid w:val="006B72C5"/>
    <w:rsid w:val="006C0060"/>
    <w:rsid w:val="006C0743"/>
    <w:rsid w:val="006C08B4"/>
    <w:rsid w:val="006C0BCD"/>
    <w:rsid w:val="006C1535"/>
    <w:rsid w:val="006C1DC1"/>
    <w:rsid w:val="006C1FFB"/>
    <w:rsid w:val="006C2260"/>
    <w:rsid w:val="006C22F0"/>
    <w:rsid w:val="006C2665"/>
    <w:rsid w:val="006C28A4"/>
    <w:rsid w:val="006C3241"/>
    <w:rsid w:val="006C3B0F"/>
    <w:rsid w:val="006C3BC7"/>
    <w:rsid w:val="006C3F4D"/>
    <w:rsid w:val="006C48D6"/>
    <w:rsid w:val="006C4901"/>
    <w:rsid w:val="006C4B93"/>
    <w:rsid w:val="006C661A"/>
    <w:rsid w:val="006C715A"/>
    <w:rsid w:val="006C7208"/>
    <w:rsid w:val="006C75F7"/>
    <w:rsid w:val="006D044A"/>
    <w:rsid w:val="006D1F65"/>
    <w:rsid w:val="006D285C"/>
    <w:rsid w:val="006D2ADA"/>
    <w:rsid w:val="006D3073"/>
    <w:rsid w:val="006D3288"/>
    <w:rsid w:val="006D3501"/>
    <w:rsid w:val="006D353F"/>
    <w:rsid w:val="006D3608"/>
    <w:rsid w:val="006D3CAF"/>
    <w:rsid w:val="006D516E"/>
    <w:rsid w:val="006D6E47"/>
    <w:rsid w:val="006D73DD"/>
    <w:rsid w:val="006D7C1B"/>
    <w:rsid w:val="006E35A7"/>
    <w:rsid w:val="006E3B1F"/>
    <w:rsid w:val="006E3DBD"/>
    <w:rsid w:val="006E3EED"/>
    <w:rsid w:val="006E4FBB"/>
    <w:rsid w:val="006E5498"/>
    <w:rsid w:val="006E77E4"/>
    <w:rsid w:val="006F0EEF"/>
    <w:rsid w:val="006F1B07"/>
    <w:rsid w:val="006F1D66"/>
    <w:rsid w:val="006F24F9"/>
    <w:rsid w:val="006F280F"/>
    <w:rsid w:val="006F2CA8"/>
    <w:rsid w:val="006F3005"/>
    <w:rsid w:val="006F36FE"/>
    <w:rsid w:val="006F3794"/>
    <w:rsid w:val="006F4148"/>
    <w:rsid w:val="006F438C"/>
    <w:rsid w:val="006F5773"/>
    <w:rsid w:val="006F686F"/>
    <w:rsid w:val="006F7314"/>
    <w:rsid w:val="00700AC3"/>
    <w:rsid w:val="00701800"/>
    <w:rsid w:val="007032A0"/>
    <w:rsid w:val="007035F2"/>
    <w:rsid w:val="0070429C"/>
    <w:rsid w:val="00704AFD"/>
    <w:rsid w:val="00705BB9"/>
    <w:rsid w:val="00705D5C"/>
    <w:rsid w:val="007063D8"/>
    <w:rsid w:val="00706CE5"/>
    <w:rsid w:val="00707650"/>
    <w:rsid w:val="00707B79"/>
    <w:rsid w:val="0071093B"/>
    <w:rsid w:val="00711105"/>
    <w:rsid w:val="007113EB"/>
    <w:rsid w:val="00711D2D"/>
    <w:rsid w:val="00711E53"/>
    <w:rsid w:val="00714388"/>
    <w:rsid w:val="00714592"/>
    <w:rsid w:val="00714A25"/>
    <w:rsid w:val="00716100"/>
    <w:rsid w:val="00716113"/>
    <w:rsid w:val="00716841"/>
    <w:rsid w:val="007174D8"/>
    <w:rsid w:val="00717651"/>
    <w:rsid w:val="00717A51"/>
    <w:rsid w:val="00722264"/>
    <w:rsid w:val="00723312"/>
    <w:rsid w:val="0072338F"/>
    <w:rsid w:val="007233A5"/>
    <w:rsid w:val="007236A1"/>
    <w:rsid w:val="0072381F"/>
    <w:rsid w:val="00723C9E"/>
    <w:rsid w:val="00724749"/>
    <w:rsid w:val="00724A40"/>
    <w:rsid w:val="007252F0"/>
    <w:rsid w:val="00725553"/>
    <w:rsid w:val="00725735"/>
    <w:rsid w:val="00725D76"/>
    <w:rsid w:val="0072678A"/>
    <w:rsid w:val="00730257"/>
    <w:rsid w:val="00731083"/>
    <w:rsid w:val="00732C70"/>
    <w:rsid w:val="00732D2A"/>
    <w:rsid w:val="007333C3"/>
    <w:rsid w:val="00736E91"/>
    <w:rsid w:val="007400CD"/>
    <w:rsid w:val="00740947"/>
    <w:rsid w:val="007410A6"/>
    <w:rsid w:val="0074178B"/>
    <w:rsid w:val="00741DFB"/>
    <w:rsid w:val="007430A9"/>
    <w:rsid w:val="007439DC"/>
    <w:rsid w:val="00743B01"/>
    <w:rsid w:val="00743E3F"/>
    <w:rsid w:val="00745960"/>
    <w:rsid w:val="00745C3F"/>
    <w:rsid w:val="007463FE"/>
    <w:rsid w:val="007465C1"/>
    <w:rsid w:val="007467F0"/>
    <w:rsid w:val="00746A8A"/>
    <w:rsid w:val="00746ACB"/>
    <w:rsid w:val="00746CB3"/>
    <w:rsid w:val="007475DD"/>
    <w:rsid w:val="00747D35"/>
    <w:rsid w:val="00747DF1"/>
    <w:rsid w:val="00750421"/>
    <w:rsid w:val="00750DB9"/>
    <w:rsid w:val="00751EBA"/>
    <w:rsid w:val="00752AB3"/>
    <w:rsid w:val="00753366"/>
    <w:rsid w:val="0075439E"/>
    <w:rsid w:val="00754C3E"/>
    <w:rsid w:val="00755950"/>
    <w:rsid w:val="007561B0"/>
    <w:rsid w:val="007564A8"/>
    <w:rsid w:val="0075700F"/>
    <w:rsid w:val="00760C13"/>
    <w:rsid w:val="007610B9"/>
    <w:rsid w:val="007612B2"/>
    <w:rsid w:val="00761C53"/>
    <w:rsid w:val="00761DA7"/>
    <w:rsid w:val="00762390"/>
    <w:rsid w:val="00762925"/>
    <w:rsid w:val="00763F99"/>
    <w:rsid w:val="007641F7"/>
    <w:rsid w:val="007643F4"/>
    <w:rsid w:val="00765127"/>
    <w:rsid w:val="00765389"/>
    <w:rsid w:val="00765AB4"/>
    <w:rsid w:val="0077094B"/>
    <w:rsid w:val="00770980"/>
    <w:rsid w:val="00770DC8"/>
    <w:rsid w:val="00770E1C"/>
    <w:rsid w:val="007713CD"/>
    <w:rsid w:val="00771B74"/>
    <w:rsid w:val="007726F0"/>
    <w:rsid w:val="0077368B"/>
    <w:rsid w:val="0077368C"/>
    <w:rsid w:val="0077392C"/>
    <w:rsid w:val="00773F3E"/>
    <w:rsid w:val="00775863"/>
    <w:rsid w:val="00775D80"/>
    <w:rsid w:val="00775EF4"/>
    <w:rsid w:val="00775F1A"/>
    <w:rsid w:val="0077625C"/>
    <w:rsid w:val="00776636"/>
    <w:rsid w:val="00777B0B"/>
    <w:rsid w:val="007821B2"/>
    <w:rsid w:val="00782C08"/>
    <w:rsid w:val="00782C4C"/>
    <w:rsid w:val="00783EDE"/>
    <w:rsid w:val="007843F6"/>
    <w:rsid w:val="0078480D"/>
    <w:rsid w:val="00785866"/>
    <w:rsid w:val="00785BC7"/>
    <w:rsid w:val="00786637"/>
    <w:rsid w:val="0079045D"/>
    <w:rsid w:val="00790561"/>
    <w:rsid w:val="00791501"/>
    <w:rsid w:val="007917E4"/>
    <w:rsid w:val="007928B1"/>
    <w:rsid w:val="0079331E"/>
    <w:rsid w:val="00793BDA"/>
    <w:rsid w:val="0079521A"/>
    <w:rsid w:val="00796762"/>
    <w:rsid w:val="00796A14"/>
    <w:rsid w:val="00797A00"/>
    <w:rsid w:val="007A0CBC"/>
    <w:rsid w:val="007A10E8"/>
    <w:rsid w:val="007A2C04"/>
    <w:rsid w:val="007A2FA3"/>
    <w:rsid w:val="007A386C"/>
    <w:rsid w:val="007A55DE"/>
    <w:rsid w:val="007A696A"/>
    <w:rsid w:val="007B2B41"/>
    <w:rsid w:val="007B2E98"/>
    <w:rsid w:val="007B4BF6"/>
    <w:rsid w:val="007B4C6D"/>
    <w:rsid w:val="007B4CD2"/>
    <w:rsid w:val="007B52E7"/>
    <w:rsid w:val="007B6256"/>
    <w:rsid w:val="007B63BF"/>
    <w:rsid w:val="007B6488"/>
    <w:rsid w:val="007B68EE"/>
    <w:rsid w:val="007B700E"/>
    <w:rsid w:val="007C0234"/>
    <w:rsid w:val="007C03E5"/>
    <w:rsid w:val="007C1DB6"/>
    <w:rsid w:val="007C1F2B"/>
    <w:rsid w:val="007C21BD"/>
    <w:rsid w:val="007C3264"/>
    <w:rsid w:val="007C3DE0"/>
    <w:rsid w:val="007C6555"/>
    <w:rsid w:val="007C66BE"/>
    <w:rsid w:val="007C68E0"/>
    <w:rsid w:val="007C718B"/>
    <w:rsid w:val="007D0845"/>
    <w:rsid w:val="007D1066"/>
    <w:rsid w:val="007D151C"/>
    <w:rsid w:val="007D182F"/>
    <w:rsid w:val="007D204A"/>
    <w:rsid w:val="007D25C8"/>
    <w:rsid w:val="007D2803"/>
    <w:rsid w:val="007D2891"/>
    <w:rsid w:val="007D28ED"/>
    <w:rsid w:val="007D3527"/>
    <w:rsid w:val="007D3EDD"/>
    <w:rsid w:val="007D4320"/>
    <w:rsid w:val="007D49A9"/>
    <w:rsid w:val="007D4B9C"/>
    <w:rsid w:val="007D4D2F"/>
    <w:rsid w:val="007D4E2B"/>
    <w:rsid w:val="007D549D"/>
    <w:rsid w:val="007D63B5"/>
    <w:rsid w:val="007D66B2"/>
    <w:rsid w:val="007E01A6"/>
    <w:rsid w:val="007E1C24"/>
    <w:rsid w:val="007E24F2"/>
    <w:rsid w:val="007E26D3"/>
    <w:rsid w:val="007E2701"/>
    <w:rsid w:val="007E325D"/>
    <w:rsid w:val="007E32EF"/>
    <w:rsid w:val="007E332C"/>
    <w:rsid w:val="007E4F03"/>
    <w:rsid w:val="007E7117"/>
    <w:rsid w:val="007E76C6"/>
    <w:rsid w:val="007E78DF"/>
    <w:rsid w:val="007E7EC3"/>
    <w:rsid w:val="007F10D1"/>
    <w:rsid w:val="007F24E1"/>
    <w:rsid w:val="007F26D9"/>
    <w:rsid w:val="007F2B1F"/>
    <w:rsid w:val="007F2E7F"/>
    <w:rsid w:val="007F2FD1"/>
    <w:rsid w:val="007F33AE"/>
    <w:rsid w:val="007F5120"/>
    <w:rsid w:val="007F594A"/>
    <w:rsid w:val="007F6016"/>
    <w:rsid w:val="007F605E"/>
    <w:rsid w:val="007F6196"/>
    <w:rsid w:val="007F6580"/>
    <w:rsid w:val="007F65A0"/>
    <w:rsid w:val="007F66F0"/>
    <w:rsid w:val="007F6B1D"/>
    <w:rsid w:val="007F73D4"/>
    <w:rsid w:val="007F7BE9"/>
    <w:rsid w:val="007F7E28"/>
    <w:rsid w:val="0080001A"/>
    <w:rsid w:val="00800522"/>
    <w:rsid w:val="00801175"/>
    <w:rsid w:val="00801939"/>
    <w:rsid w:val="0080250F"/>
    <w:rsid w:val="00802B61"/>
    <w:rsid w:val="00802F57"/>
    <w:rsid w:val="00803752"/>
    <w:rsid w:val="0080385F"/>
    <w:rsid w:val="00805408"/>
    <w:rsid w:val="00806626"/>
    <w:rsid w:val="0080690D"/>
    <w:rsid w:val="00806ADC"/>
    <w:rsid w:val="00806E46"/>
    <w:rsid w:val="008072C1"/>
    <w:rsid w:val="008076F6"/>
    <w:rsid w:val="00807F62"/>
    <w:rsid w:val="008106F0"/>
    <w:rsid w:val="00810740"/>
    <w:rsid w:val="0081099F"/>
    <w:rsid w:val="00812E7D"/>
    <w:rsid w:val="008139BA"/>
    <w:rsid w:val="00813C87"/>
    <w:rsid w:val="008141AC"/>
    <w:rsid w:val="008143B5"/>
    <w:rsid w:val="00815296"/>
    <w:rsid w:val="0081613E"/>
    <w:rsid w:val="00816DB9"/>
    <w:rsid w:val="008174BC"/>
    <w:rsid w:val="00817973"/>
    <w:rsid w:val="0082040F"/>
    <w:rsid w:val="008205A8"/>
    <w:rsid w:val="0082130F"/>
    <w:rsid w:val="00822C92"/>
    <w:rsid w:val="008232AD"/>
    <w:rsid w:val="0082340F"/>
    <w:rsid w:val="008238A6"/>
    <w:rsid w:val="00823D64"/>
    <w:rsid w:val="00823F22"/>
    <w:rsid w:val="00823F93"/>
    <w:rsid w:val="00824201"/>
    <w:rsid w:val="0082461B"/>
    <w:rsid w:val="008265D0"/>
    <w:rsid w:val="00827AFF"/>
    <w:rsid w:val="008302BB"/>
    <w:rsid w:val="008306FE"/>
    <w:rsid w:val="00831D63"/>
    <w:rsid w:val="00832A3F"/>
    <w:rsid w:val="0083423B"/>
    <w:rsid w:val="008350F2"/>
    <w:rsid w:val="00835318"/>
    <w:rsid w:val="00837143"/>
    <w:rsid w:val="008374DA"/>
    <w:rsid w:val="00837A05"/>
    <w:rsid w:val="00837B3A"/>
    <w:rsid w:val="008403E0"/>
    <w:rsid w:val="008412BE"/>
    <w:rsid w:val="00841F48"/>
    <w:rsid w:val="00842002"/>
    <w:rsid w:val="0084210A"/>
    <w:rsid w:val="008429D3"/>
    <w:rsid w:val="00842A2B"/>
    <w:rsid w:val="00843923"/>
    <w:rsid w:val="00845769"/>
    <w:rsid w:val="00845772"/>
    <w:rsid w:val="00845BFF"/>
    <w:rsid w:val="008464E1"/>
    <w:rsid w:val="00846962"/>
    <w:rsid w:val="00847C0A"/>
    <w:rsid w:val="0085007C"/>
    <w:rsid w:val="00850CAA"/>
    <w:rsid w:val="00850E4E"/>
    <w:rsid w:val="0085166F"/>
    <w:rsid w:val="0085214B"/>
    <w:rsid w:val="0085427F"/>
    <w:rsid w:val="00854E37"/>
    <w:rsid w:val="00854F59"/>
    <w:rsid w:val="00855579"/>
    <w:rsid w:val="008566E5"/>
    <w:rsid w:val="00856B77"/>
    <w:rsid w:val="00856EC6"/>
    <w:rsid w:val="00857343"/>
    <w:rsid w:val="0086175C"/>
    <w:rsid w:val="0086262B"/>
    <w:rsid w:val="008628B8"/>
    <w:rsid w:val="008629AE"/>
    <w:rsid w:val="0086317E"/>
    <w:rsid w:val="00863A46"/>
    <w:rsid w:val="00863D1F"/>
    <w:rsid w:val="00863E9B"/>
    <w:rsid w:val="00866F52"/>
    <w:rsid w:val="0086788A"/>
    <w:rsid w:val="0087001D"/>
    <w:rsid w:val="00870359"/>
    <w:rsid w:val="00871220"/>
    <w:rsid w:val="00872008"/>
    <w:rsid w:val="008727E5"/>
    <w:rsid w:val="00874B37"/>
    <w:rsid w:val="008754BB"/>
    <w:rsid w:val="008756E5"/>
    <w:rsid w:val="00875D19"/>
    <w:rsid w:val="00876200"/>
    <w:rsid w:val="00876EDB"/>
    <w:rsid w:val="00876F19"/>
    <w:rsid w:val="00877344"/>
    <w:rsid w:val="00877428"/>
    <w:rsid w:val="00877EC4"/>
    <w:rsid w:val="008811A9"/>
    <w:rsid w:val="00881904"/>
    <w:rsid w:val="0088293C"/>
    <w:rsid w:val="00882A64"/>
    <w:rsid w:val="00882A84"/>
    <w:rsid w:val="00883C26"/>
    <w:rsid w:val="00883C46"/>
    <w:rsid w:val="00883D37"/>
    <w:rsid w:val="00884434"/>
    <w:rsid w:val="00885A34"/>
    <w:rsid w:val="00885EA4"/>
    <w:rsid w:val="00886443"/>
    <w:rsid w:val="00886ACA"/>
    <w:rsid w:val="008870DD"/>
    <w:rsid w:val="008902E7"/>
    <w:rsid w:val="00890332"/>
    <w:rsid w:val="008904C4"/>
    <w:rsid w:val="00890BC6"/>
    <w:rsid w:val="00890EA0"/>
    <w:rsid w:val="00890EC4"/>
    <w:rsid w:val="00891D9A"/>
    <w:rsid w:val="008935E3"/>
    <w:rsid w:val="008939B2"/>
    <w:rsid w:val="00895CDD"/>
    <w:rsid w:val="00897107"/>
    <w:rsid w:val="008974EB"/>
    <w:rsid w:val="00897AB7"/>
    <w:rsid w:val="008A020D"/>
    <w:rsid w:val="008A12D4"/>
    <w:rsid w:val="008A249A"/>
    <w:rsid w:val="008A51F4"/>
    <w:rsid w:val="008A5676"/>
    <w:rsid w:val="008A5A82"/>
    <w:rsid w:val="008A6B45"/>
    <w:rsid w:val="008A7257"/>
    <w:rsid w:val="008A773D"/>
    <w:rsid w:val="008B029C"/>
    <w:rsid w:val="008B0481"/>
    <w:rsid w:val="008B07CA"/>
    <w:rsid w:val="008B1EE6"/>
    <w:rsid w:val="008B2769"/>
    <w:rsid w:val="008B2B77"/>
    <w:rsid w:val="008B37D8"/>
    <w:rsid w:val="008B3D4F"/>
    <w:rsid w:val="008B3E8A"/>
    <w:rsid w:val="008B3EE5"/>
    <w:rsid w:val="008B610A"/>
    <w:rsid w:val="008B615F"/>
    <w:rsid w:val="008B6193"/>
    <w:rsid w:val="008B6AA8"/>
    <w:rsid w:val="008B7A52"/>
    <w:rsid w:val="008C110F"/>
    <w:rsid w:val="008C1AFC"/>
    <w:rsid w:val="008C230F"/>
    <w:rsid w:val="008C414D"/>
    <w:rsid w:val="008C4200"/>
    <w:rsid w:val="008C4ACA"/>
    <w:rsid w:val="008C50AF"/>
    <w:rsid w:val="008C523E"/>
    <w:rsid w:val="008C537C"/>
    <w:rsid w:val="008C56FF"/>
    <w:rsid w:val="008C6066"/>
    <w:rsid w:val="008C6135"/>
    <w:rsid w:val="008C6685"/>
    <w:rsid w:val="008C7743"/>
    <w:rsid w:val="008C7D22"/>
    <w:rsid w:val="008D0729"/>
    <w:rsid w:val="008D0C87"/>
    <w:rsid w:val="008D0EBC"/>
    <w:rsid w:val="008D17A2"/>
    <w:rsid w:val="008D2E24"/>
    <w:rsid w:val="008D304C"/>
    <w:rsid w:val="008D33FA"/>
    <w:rsid w:val="008D3504"/>
    <w:rsid w:val="008D355B"/>
    <w:rsid w:val="008D4662"/>
    <w:rsid w:val="008D4D17"/>
    <w:rsid w:val="008D4E56"/>
    <w:rsid w:val="008D5C6E"/>
    <w:rsid w:val="008D6050"/>
    <w:rsid w:val="008D620C"/>
    <w:rsid w:val="008D6483"/>
    <w:rsid w:val="008D64ED"/>
    <w:rsid w:val="008D7075"/>
    <w:rsid w:val="008D7C7E"/>
    <w:rsid w:val="008E1ACF"/>
    <w:rsid w:val="008E292A"/>
    <w:rsid w:val="008E31EA"/>
    <w:rsid w:val="008E3AA1"/>
    <w:rsid w:val="008E4901"/>
    <w:rsid w:val="008E4F4D"/>
    <w:rsid w:val="008E5EDF"/>
    <w:rsid w:val="008E6379"/>
    <w:rsid w:val="008E6891"/>
    <w:rsid w:val="008E6D77"/>
    <w:rsid w:val="008E74B9"/>
    <w:rsid w:val="008E7534"/>
    <w:rsid w:val="008E7729"/>
    <w:rsid w:val="008E7EFA"/>
    <w:rsid w:val="008F070A"/>
    <w:rsid w:val="008F0E51"/>
    <w:rsid w:val="008F2483"/>
    <w:rsid w:val="008F2A1E"/>
    <w:rsid w:val="008F2C70"/>
    <w:rsid w:val="008F2F87"/>
    <w:rsid w:val="008F33BA"/>
    <w:rsid w:val="008F3F07"/>
    <w:rsid w:val="008F74AD"/>
    <w:rsid w:val="008F7A35"/>
    <w:rsid w:val="0090068E"/>
    <w:rsid w:val="0090092A"/>
    <w:rsid w:val="00901CF2"/>
    <w:rsid w:val="009024A4"/>
    <w:rsid w:val="00902EB3"/>
    <w:rsid w:val="00903268"/>
    <w:rsid w:val="00904023"/>
    <w:rsid w:val="00904CFA"/>
    <w:rsid w:val="00904D88"/>
    <w:rsid w:val="009057EF"/>
    <w:rsid w:val="00906358"/>
    <w:rsid w:val="0090664F"/>
    <w:rsid w:val="009069FB"/>
    <w:rsid w:val="0091014B"/>
    <w:rsid w:val="009111D4"/>
    <w:rsid w:val="009115C8"/>
    <w:rsid w:val="00911B80"/>
    <w:rsid w:val="00911F70"/>
    <w:rsid w:val="00913C7A"/>
    <w:rsid w:val="009163A8"/>
    <w:rsid w:val="0091754F"/>
    <w:rsid w:val="0091762F"/>
    <w:rsid w:val="00917DAB"/>
    <w:rsid w:val="00921004"/>
    <w:rsid w:val="00921866"/>
    <w:rsid w:val="00922986"/>
    <w:rsid w:val="009229D1"/>
    <w:rsid w:val="00922E96"/>
    <w:rsid w:val="00923555"/>
    <w:rsid w:val="00923927"/>
    <w:rsid w:val="00923F36"/>
    <w:rsid w:val="0092418C"/>
    <w:rsid w:val="009243B8"/>
    <w:rsid w:val="00925CB0"/>
    <w:rsid w:val="00925E03"/>
    <w:rsid w:val="009264D2"/>
    <w:rsid w:val="00926E2A"/>
    <w:rsid w:val="00930966"/>
    <w:rsid w:val="009310E4"/>
    <w:rsid w:val="00931944"/>
    <w:rsid w:val="00932C80"/>
    <w:rsid w:val="0093424E"/>
    <w:rsid w:val="00934576"/>
    <w:rsid w:val="009346D1"/>
    <w:rsid w:val="009363DB"/>
    <w:rsid w:val="00936BC5"/>
    <w:rsid w:val="0093794F"/>
    <w:rsid w:val="0094035E"/>
    <w:rsid w:val="00940E23"/>
    <w:rsid w:val="009413EF"/>
    <w:rsid w:val="00941918"/>
    <w:rsid w:val="0094268D"/>
    <w:rsid w:val="00943704"/>
    <w:rsid w:val="00943C70"/>
    <w:rsid w:val="009445E7"/>
    <w:rsid w:val="00944607"/>
    <w:rsid w:val="009448FC"/>
    <w:rsid w:val="00944AC5"/>
    <w:rsid w:val="009463BB"/>
    <w:rsid w:val="009463E8"/>
    <w:rsid w:val="0094644E"/>
    <w:rsid w:val="00946798"/>
    <w:rsid w:val="00947603"/>
    <w:rsid w:val="0094791E"/>
    <w:rsid w:val="0095114F"/>
    <w:rsid w:val="009513AF"/>
    <w:rsid w:val="00952065"/>
    <w:rsid w:val="00952AE4"/>
    <w:rsid w:val="00954DE9"/>
    <w:rsid w:val="009557A4"/>
    <w:rsid w:val="00955D75"/>
    <w:rsid w:val="009568B8"/>
    <w:rsid w:val="00956A44"/>
    <w:rsid w:val="00957399"/>
    <w:rsid w:val="00957954"/>
    <w:rsid w:val="009602CF"/>
    <w:rsid w:val="00960330"/>
    <w:rsid w:val="0096112B"/>
    <w:rsid w:val="009618C6"/>
    <w:rsid w:val="00962471"/>
    <w:rsid w:val="00963058"/>
    <w:rsid w:val="009633BD"/>
    <w:rsid w:val="00963A8B"/>
    <w:rsid w:val="00963B75"/>
    <w:rsid w:val="00964BEC"/>
    <w:rsid w:val="0096530D"/>
    <w:rsid w:val="00967085"/>
    <w:rsid w:val="009671DF"/>
    <w:rsid w:val="009671E0"/>
    <w:rsid w:val="00970C85"/>
    <w:rsid w:val="00970CB6"/>
    <w:rsid w:val="00971CC6"/>
    <w:rsid w:val="00971E50"/>
    <w:rsid w:val="009725CE"/>
    <w:rsid w:val="00974087"/>
    <w:rsid w:val="00974C0D"/>
    <w:rsid w:val="00974EBC"/>
    <w:rsid w:val="0097570F"/>
    <w:rsid w:val="0097698A"/>
    <w:rsid w:val="00977F70"/>
    <w:rsid w:val="00980E08"/>
    <w:rsid w:val="00980FD3"/>
    <w:rsid w:val="00981597"/>
    <w:rsid w:val="00982787"/>
    <w:rsid w:val="00982E68"/>
    <w:rsid w:val="00983677"/>
    <w:rsid w:val="00983E9A"/>
    <w:rsid w:val="00983EE4"/>
    <w:rsid w:val="00983F2A"/>
    <w:rsid w:val="00983FB0"/>
    <w:rsid w:val="0098547C"/>
    <w:rsid w:val="00986418"/>
    <w:rsid w:val="00990A64"/>
    <w:rsid w:val="009913E8"/>
    <w:rsid w:val="0099152A"/>
    <w:rsid w:val="009916AE"/>
    <w:rsid w:val="009917B7"/>
    <w:rsid w:val="00992644"/>
    <w:rsid w:val="00992BDD"/>
    <w:rsid w:val="0099310D"/>
    <w:rsid w:val="00993413"/>
    <w:rsid w:val="00993E93"/>
    <w:rsid w:val="00993F73"/>
    <w:rsid w:val="009942BF"/>
    <w:rsid w:val="009952FB"/>
    <w:rsid w:val="00995E14"/>
    <w:rsid w:val="00995EC9"/>
    <w:rsid w:val="0099614D"/>
    <w:rsid w:val="00996780"/>
    <w:rsid w:val="00997310"/>
    <w:rsid w:val="009A073C"/>
    <w:rsid w:val="009A0DC4"/>
    <w:rsid w:val="009A1F28"/>
    <w:rsid w:val="009A2888"/>
    <w:rsid w:val="009A2E5A"/>
    <w:rsid w:val="009A31CB"/>
    <w:rsid w:val="009A41E2"/>
    <w:rsid w:val="009A435F"/>
    <w:rsid w:val="009A49BD"/>
    <w:rsid w:val="009A51C0"/>
    <w:rsid w:val="009A60AA"/>
    <w:rsid w:val="009A6736"/>
    <w:rsid w:val="009A6E1D"/>
    <w:rsid w:val="009A78E6"/>
    <w:rsid w:val="009B0ADA"/>
    <w:rsid w:val="009B0AE7"/>
    <w:rsid w:val="009B223C"/>
    <w:rsid w:val="009B2505"/>
    <w:rsid w:val="009B2CBC"/>
    <w:rsid w:val="009B4A7D"/>
    <w:rsid w:val="009B5270"/>
    <w:rsid w:val="009B5624"/>
    <w:rsid w:val="009B7210"/>
    <w:rsid w:val="009B7B8A"/>
    <w:rsid w:val="009B7F61"/>
    <w:rsid w:val="009C00D5"/>
    <w:rsid w:val="009C052A"/>
    <w:rsid w:val="009C07D8"/>
    <w:rsid w:val="009C0DEA"/>
    <w:rsid w:val="009C1052"/>
    <w:rsid w:val="009C2532"/>
    <w:rsid w:val="009C2634"/>
    <w:rsid w:val="009C2642"/>
    <w:rsid w:val="009C2886"/>
    <w:rsid w:val="009C4659"/>
    <w:rsid w:val="009C4772"/>
    <w:rsid w:val="009C4775"/>
    <w:rsid w:val="009C5178"/>
    <w:rsid w:val="009C5769"/>
    <w:rsid w:val="009D1C99"/>
    <w:rsid w:val="009D1DC9"/>
    <w:rsid w:val="009D2180"/>
    <w:rsid w:val="009D2C1B"/>
    <w:rsid w:val="009D3437"/>
    <w:rsid w:val="009D3510"/>
    <w:rsid w:val="009D3760"/>
    <w:rsid w:val="009D4EC4"/>
    <w:rsid w:val="009D611C"/>
    <w:rsid w:val="009D71C9"/>
    <w:rsid w:val="009E053E"/>
    <w:rsid w:val="009E139A"/>
    <w:rsid w:val="009E3657"/>
    <w:rsid w:val="009E3DCB"/>
    <w:rsid w:val="009E4197"/>
    <w:rsid w:val="009E503C"/>
    <w:rsid w:val="009E5505"/>
    <w:rsid w:val="009E65F9"/>
    <w:rsid w:val="009E6D82"/>
    <w:rsid w:val="009E6E68"/>
    <w:rsid w:val="009E740E"/>
    <w:rsid w:val="009E7C41"/>
    <w:rsid w:val="009F08FA"/>
    <w:rsid w:val="009F1B70"/>
    <w:rsid w:val="009F3E09"/>
    <w:rsid w:val="009F4193"/>
    <w:rsid w:val="009F463A"/>
    <w:rsid w:val="009F47F0"/>
    <w:rsid w:val="009F4D25"/>
    <w:rsid w:val="009F4FB8"/>
    <w:rsid w:val="009F6570"/>
    <w:rsid w:val="009F6B86"/>
    <w:rsid w:val="00A01033"/>
    <w:rsid w:val="00A013E8"/>
    <w:rsid w:val="00A0144D"/>
    <w:rsid w:val="00A0146E"/>
    <w:rsid w:val="00A01B5C"/>
    <w:rsid w:val="00A01EA1"/>
    <w:rsid w:val="00A024C7"/>
    <w:rsid w:val="00A03AE8"/>
    <w:rsid w:val="00A03FD4"/>
    <w:rsid w:val="00A047FB"/>
    <w:rsid w:val="00A04CF1"/>
    <w:rsid w:val="00A052F2"/>
    <w:rsid w:val="00A0532F"/>
    <w:rsid w:val="00A056D8"/>
    <w:rsid w:val="00A0592B"/>
    <w:rsid w:val="00A05F9A"/>
    <w:rsid w:val="00A0723A"/>
    <w:rsid w:val="00A075E0"/>
    <w:rsid w:val="00A07A14"/>
    <w:rsid w:val="00A07F49"/>
    <w:rsid w:val="00A1026C"/>
    <w:rsid w:val="00A110D3"/>
    <w:rsid w:val="00A11BA5"/>
    <w:rsid w:val="00A1213D"/>
    <w:rsid w:val="00A12705"/>
    <w:rsid w:val="00A1345E"/>
    <w:rsid w:val="00A136AF"/>
    <w:rsid w:val="00A14F11"/>
    <w:rsid w:val="00A151BB"/>
    <w:rsid w:val="00A152E6"/>
    <w:rsid w:val="00A152F8"/>
    <w:rsid w:val="00A153DC"/>
    <w:rsid w:val="00A158A4"/>
    <w:rsid w:val="00A15AA5"/>
    <w:rsid w:val="00A1627E"/>
    <w:rsid w:val="00A17BA9"/>
    <w:rsid w:val="00A17CF4"/>
    <w:rsid w:val="00A17E3A"/>
    <w:rsid w:val="00A20314"/>
    <w:rsid w:val="00A217E1"/>
    <w:rsid w:val="00A22198"/>
    <w:rsid w:val="00A22746"/>
    <w:rsid w:val="00A22B9C"/>
    <w:rsid w:val="00A23206"/>
    <w:rsid w:val="00A23CFA"/>
    <w:rsid w:val="00A25811"/>
    <w:rsid w:val="00A259B8"/>
    <w:rsid w:val="00A26858"/>
    <w:rsid w:val="00A27A0E"/>
    <w:rsid w:val="00A31AF8"/>
    <w:rsid w:val="00A3266F"/>
    <w:rsid w:val="00A340EB"/>
    <w:rsid w:val="00A34114"/>
    <w:rsid w:val="00A35878"/>
    <w:rsid w:val="00A35DC7"/>
    <w:rsid w:val="00A364B4"/>
    <w:rsid w:val="00A36E9F"/>
    <w:rsid w:val="00A370B3"/>
    <w:rsid w:val="00A37225"/>
    <w:rsid w:val="00A37A37"/>
    <w:rsid w:val="00A37B7F"/>
    <w:rsid w:val="00A4125C"/>
    <w:rsid w:val="00A438F5"/>
    <w:rsid w:val="00A43B2F"/>
    <w:rsid w:val="00A44708"/>
    <w:rsid w:val="00A4488C"/>
    <w:rsid w:val="00A456BD"/>
    <w:rsid w:val="00A45724"/>
    <w:rsid w:val="00A4587E"/>
    <w:rsid w:val="00A46D72"/>
    <w:rsid w:val="00A5212F"/>
    <w:rsid w:val="00A52751"/>
    <w:rsid w:val="00A53FBD"/>
    <w:rsid w:val="00A55634"/>
    <w:rsid w:val="00A55947"/>
    <w:rsid w:val="00A55BF9"/>
    <w:rsid w:val="00A56007"/>
    <w:rsid w:val="00A5658B"/>
    <w:rsid w:val="00A56DF3"/>
    <w:rsid w:val="00A575B4"/>
    <w:rsid w:val="00A600DF"/>
    <w:rsid w:val="00A6022D"/>
    <w:rsid w:val="00A61450"/>
    <w:rsid w:val="00A6148C"/>
    <w:rsid w:val="00A62240"/>
    <w:rsid w:val="00A62346"/>
    <w:rsid w:val="00A62670"/>
    <w:rsid w:val="00A65FEE"/>
    <w:rsid w:val="00A669B6"/>
    <w:rsid w:val="00A66C50"/>
    <w:rsid w:val="00A6755C"/>
    <w:rsid w:val="00A67B79"/>
    <w:rsid w:val="00A70AD0"/>
    <w:rsid w:val="00A72A70"/>
    <w:rsid w:val="00A73959"/>
    <w:rsid w:val="00A741B9"/>
    <w:rsid w:val="00A74711"/>
    <w:rsid w:val="00A750B6"/>
    <w:rsid w:val="00A75538"/>
    <w:rsid w:val="00A75830"/>
    <w:rsid w:val="00A77AD3"/>
    <w:rsid w:val="00A77F00"/>
    <w:rsid w:val="00A80AD5"/>
    <w:rsid w:val="00A81568"/>
    <w:rsid w:val="00A81669"/>
    <w:rsid w:val="00A829FC"/>
    <w:rsid w:val="00A82A96"/>
    <w:rsid w:val="00A84C68"/>
    <w:rsid w:val="00A85F70"/>
    <w:rsid w:val="00A86009"/>
    <w:rsid w:val="00A868DA"/>
    <w:rsid w:val="00A8740C"/>
    <w:rsid w:val="00A877AE"/>
    <w:rsid w:val="00A9007E"/>
    <w:rsid w:val="00A91132"/>
    <w:rsid w:val="00A917E8"/>
    <w:rsid w:val="00A921FB"/>
    <w:rsid w:val="00A9275D"/>
    <w:rsid w:val="00A92BED"/>
    <w:rsid w:val="00A94341"/>
    <w:rsid w:val="00A95057"/>
    <w:rsid w:val="00A95A16"/>
    <w:rsid w:val="00A95D28"/>
    <w:rsid w:val="00A96132"/>
    <w:rsid w:val="00A9652D"/>
    <w:rsid w:val="00A96991"/>
    <w:rsid w:val="00A96D4D"/>
    <w:rsid w:val="00A97A48"/>
    <w:rsid w:val="00A97F07"/>
    <w:rsid w:val="00AA335D"/>
    <w:rsid w:val="00AA5083"/>
    <w:rsid w:val="00AA526C"/>
    <w:rsid w:val="00AA57AC"/>
    <w:rsid w:val="00AA59FF"/>
    <w:rsid w:val="00AA7333"/>
    <w:rsid w:val="00AA785E"/>
    <w:rsid w:val="00AA7AB2"/>
    <w:rsid w:val="00AA7D32"/>
    <w:rsid w:val="00AB0372"/>
    <w:rsid w:val="00AB0450"/>
    <w:rsid w:val="00AB0775"/>
    <w:rsid w:val="00AB0DA8"/>
    <w:rsid w:val="00AB0F9F"/>
    <w:rsid w:val="00AB1851"/>
    <w:rsid w:val="00AB21F6"/>
    <w:rsid w:val="00AB277E"/>
    <w:rsid w:val="00AB2ACC"/>
    <w:rsid w:val="00AB2C04"/>
    <w:rsid w:val="00AB3059"/>
    <w:rsid w:val="00AB3260"/>
    <w:rsid w:val="00AB34E9"/>
    <w:rsid w:val="00AB6106"/>
    <w:rsid w:val="00AC04B1"/>
    <w:rsid w:val="00AC1344"/>
    <w:rsid w:val="00AC13BC"/>
    <w:rsid w:val="00AC1B8E"/>
    <w:rsid w:val="00AC3145"/>
    <w:rsid w:val="00AC3897"/>
    <w:rsid w:val="00AC38BB"/>
    <w:rsid w:val="00AC4035"/>
    <w:rsid w:val="00AC421D"/>
    <w:rsid w:val="00AC49B8"/>
    <w:rsid w:val="00AC5636"/>
    <w:rsid w:val="00AC5B9C"/>
    <w:rsid w:val="00AC5BDA"/>
    <w:rsid w:val="00AC5C6A"/>
    <w:rsid w:val="00AC7B08"/>
    <w:rsid w:val="00AD0CF7"/>
    <w:rsid w:val="00AD1029"/>
    <w:rsid w:val="00AD18EB"/>
    <w:rsid w:val="00AD1AB0"/>
    <w:rsid w:val="00AD27AE"/>
    <w:rsid w:val="00AD32EB"/>
    <w:rsid w:val="00AD3635"/>
    <w:rsid w:val="00AD37B8"/>
    <w:rsid w:val="00AD4CDD"/>
    <w:rsid w:val="00AD4F0D"/>
    <w:rsid w:val="00AD69F2"/>
    <w:rsid w:val="00AD7906"/>
    <w:rsid w:val="00AE0452"/>
    <w:rsid w:val="00AE13D4"/>
    <w:rsid w:val="00AE13FD"/>
    <w:rsid w:val="00AE1E22"/>
    <w:rsid w:val="00AE27A8"/>
    <w:rsid w:val="00AE2E52"/>
    <w:rsid w:val="00AE328C"/>
    <w:rsid w:val="00AE398E"/>
    <w:rsid w:val="00AE3DBE"/>
    <w:rsid w:val="00AE4219"/>
    <w:rsid w:val="00AE53C7"/>
    <w:rsid w:val="00AE658D"/>
    <w:rsid w:val="00AE710A"/>
    <w:rsid w:val="00AE76E1"/>
    <w:rsid w:val="00AF045B"/>
    <w:rsid w:val="00AF096B"/>
    <w:rsid w:val="00AF0BD3"/>
    <w:rsid w:val="00AF0CC8"/>
    <w:rsid w:val="00AF213A"/>
    <w:rsid w:val="00AF29EF"/>
    <w:rsid w:val="00AF3BC0"/>
    <w:rsid w:val="00AF3E58"/>
    <w:rsid w:val="00AF45BF"/>
    <w:rsid w:val="00AF65E9"/>
    <w:rsid w:val="00AF676E"/>
    <w:rsid w:val="00AF6779"/>
    <w:rsid w:val="00AF6EB7"/>
    <w:rsid w:val="00AF6EFD"/>
    <w:rsid w:val="00AF769A"/>
    <w:rsid w:val="00B00392"/>
    <w:rsid w:val="00B00A9D"/>
    <w:rsid w:val="00B013F3"/>
    <w:rsid w:val="00B01516"/>
    <w:rsid w:val="00B01C69"/>
    <w:rsid w:val="00B0250C"/>
    <w:rsid w:val="00B02E76"/>
    <w:rsid w:val="00B03A6E"/>
    <w:rsid w:val="00B03FD0"/>
    <w:rsid w:val="00B0417E"/>
    <w:rsid w:val="00B046D2"/>
    <w:rsid w:val="00B046EE"/>
    <w:rsid w:val="00B04E9B"/>
    <w:rsid w:val="00B108EE"/>
    <w:rsid w:val="00B11523"/>
    <w:rsid w:val="00B13337"/>
    <w:rsid w:val="00B1360E"/>
    <w:rsid w:val="00B136C9"/>
    <w:rsid w:val="00B13E9A"/>
    <w:rsid w:val="00B141EA"/>
    <w:rsid w:val="00B144D8"/>
    <w:rsid w:val="00B1483D"/>
    <w:rsid w:val="00B14D3A"/>
    <w:rsid w:val="00B1520C"/>
    <w:rsid w:val="00B15757"/>
    <w:rsid w:val="00B1648A"/>
    <w:rsid w:val="00B201E2"/>
    <w:rsid w:val="00B2033F"/>
    <w:rsid w:val="00B20C3A"/>
    <w:rsid w:val="00B21106"/>
    <w:rsid w:val="00B21303"/>
    <w:rsid w:val="00B2153A"/>
    <w:rsid w:val="00B23435"/>
    <w:rsid w:val="00B2392C"/>
    <w:rsid w:val="00B256A8"/>
    <w:rsid w:val="00B264AB"/>
    <w:rsid w:val="00B27098"/>
    <w:rsid w:val="00B277E8"/>
    <w:rsid w:val="00B27C90"/>
    <w:rsid w:val="00B308EB"/>
    <w:rsid w:val="00B30DA1"/>
    <w:rsid w:val="00B314FF"/>
    <w:rsid w:val="00B31A00"/>
    <w:rsid w:val="00B31E09"/>
    <w:rsid w:val="00B31EEC"/>
    <w:rsid w:val="00B31EF8"/>
    <w:rsid w:val="00B32543"/>
    <w:rsid w:val="00B3334C"/>
    <w:rsid w:val="00B334B5"/>
    <w:rsid w:val="00B3385A"/>
    <w:rsid w:val="00B34540"/>
    <w:rsid w:val="00B34DD1"/>
    <w:rsid w:val="00B36869"/>
    <w:rsid w:val="00B37AF1"/>
    <w:rsid w:val="00B37B9C"/>
    <w:rsid w:val="00B37E25"/>
    <w:rsid w:val="00B37F13"/>
    <w:rsid w:val="00B40C24"/>
    <w:rsid w:val="00B41725"/>
    <w:rsid w:val="00B441D7"/>
    <w:rsid w:val="00B44D83"/>
    <w:rsid w:val="00B44FF9"/>
    <w:rsid w:val="00B45452"/>
    <w:rsid w:val="00B463A2"/>
    <w:rsid w:val="00B46607"/>
    <w:rsid w:val="00B476D3"/>
    <w:rsid w:val="00B47879"/>
    <w:rsid w:val="00B542B1"/>
    <w:rsid w:val="00B56764"/>
    <w:rsid w:val="00B572F3"/>
    <w:rsid w:val="00B5799E"/>
    <w:rsid w:val="00B60142"/>
    <w:rsid w:val="00B623C7"/>
    <w:rsid w:val="00B62E81"/>
    <w:rsid w:val="00B630EF"/>
    <w:rsid w:val="00B6493B"/>
    <w:rsid w:val="00B64FF3"/>
    <w:rsid w:val="00B65346"/>
    <w:rsid w:val="00B65975"/>
    <w:rsid w:val="00B6745C"/>
    <w:rsid w:val="00B67582"/>
    <w:rsid w:val="00B676E2"/>
    <w:rsid w:val="00B676F0"/>
    <w:rsid w:val="00B704C7"/>
    <w:rsid w:val="00B70A3A"/>
    <w:rsid w:val="00B70B58"/>
    <w:rsid w:val="00B71166"/>
    <w:rsid w:val="00B7138D"/>
    <w:rsid w:val="00B714C4"/>
    <w:rsid w:val="00B71DD1"/>
    <w:rsid w:val="00B71F8C"/>
    <w:rsid w:val="00B72E22"/>
    <w:rsid w:val="00B73952"/>
    <w:rsid w:val="00B745AA"/>
    <w:rsid w:val="00B74F80"/>
    <w:rsid w:val="00B7507A"/>
    <w:rsid w:val="00B7521F"/>
    <w:rsid w:val="00B7634D"/>
    <w:rsid w:val="00B76971"/>
    <w:rsid w:val="00B779DF"/>
    <w:rsid w:val="00B8126C"/>
    <w:rsid w:val="00B81E7A"/>
    <w:rsid w:val="00B82DF4"/>
    <w:rsid w:val="00B8309D"/>
    <w:rsid w:val="00B83356"/>
    <w:rsid w:val="00B83A7A"/>
    <w:rsid w:val="00B84C0C"/>
    <w:rsid w:val="00B84C46"/>
    <w:rsid w:val="00B85CF6"/>
    <w:rsid w:val="00B8619A"/>
    <w:rsid w:val="00B869B5"/>
    <w:rsid w:val="00B86C6A"/>
    <w:rsid w:val="00B86CD8"/>
    <w:rsid w:val="00B90D1F"/>
    <w:rsid w:val="00B91064"/>
    <w:rsid w:val="00B91984"/>
    <w:rsid w:val="00B92447"/>
    <w:rsid w:val="00B930E8"/>
    <w:rsid w:val="00B94259"/>
    <w:rsid w:val="00B94E0B"/>
    <w:rsid w:val="00B94FDF"/>
    <w:rsid w:val="00B95280"/>
    <w:rsid w:val="00B952BE"/>
    <w:rsid w:val="00B954B0"/>
    <w:rsid w:val="00B9598C"/>
    <w:rsid w:val="00B97AE6"/>
    <w:rsid w:val="00B97D13"/>
    <w:rsid w:val="00B97E98"/>
    <w:rsid w:val="00BA0635"/>
    <w:rsid w:val="00BA195A"/>
    <w:rsid w:val="00BA1B29"/>
    <w:rsid w:val="00BA2542"/>
    <w:rsid w:val="00BA26E3"/>
    <w:rsid w:val="00BA2EFA"/>
    <w:rsid w:val="00BA41C5"/>
    <w:rsid w:val="00BA4379"/>
    <w:rsid w:val="00BA44C3"/>
    <w:rsid w:val="00BA57E5"/>
    <w:rsid w:val="00BA73CD"/>
    <w:rsid w:val="00BB12C9"/>
    <w:rsid w:val="00BB1437"/>
    <w:rsid w:val="00BB1B2E"/>
    <w:rsid w:val="00BB1CA4"/>
    <w:rsid w:val="00BB2141"/>
    <w:rsid w:val="00BB230B"/>
    <w:rsid w:val="00BB276B"/>
    <w:rsid w:val="00BB2C66"/>
    <w:rsid w:val="00BB4338"/>
    <w:rsid w:val="00BB564C"/>
    <w:rsid w:val="00BB68A6"/>
    <w:rsid w:val="00BB7568"/>
    <w:rsid w:val="00BC0CD2"/>
    <w:rsid w:val="00BC117F"/>
    <w:rsid w:val="00BC20EB"/>
    <w:rsid w:val="00BC245B"/>
    <w:rsid w:val="00BC2E32"/>
    <w:rsid w:val="00BC378E"/>
    <w:rsid w:val="00BC4EA5"/>
    <w:rsid w:val="00BC5419"/>
    <w:rsid w:val="00BC574D"/>
    <w:rsid w:val="00BC5BF4"/>
    <w:rsid w:val="00BC6B4F"/>
    <w:rsid w:val="00BC6FEC"/>
    <w:rsid w:val="00BC7363"/>
    <w:rsid w:val="00BC7516"/>
    <w:rsid w:val="00BC7600"/>
    <w:rsid w:val="00BC7633"/>
    <w:rsid w:val="00BD01F0"/>
    <w:rsid w:val="00BD195A"/>
    <w:rsid w:val="00BD1FAC"/>
    <w:rsid w:val="00BD1FBB"/>
    <w:rsid w:val="00BD3B5C"/>
    <w:rsid w:val="00BD4899"/>
    <w:rsid w:val="00BD4DAA"/>
    <w:rsid w:val="00BD546B"/>
    <w:rsid w:val="00BD755E"/>
    <w:rsid w:val="00BD7D12"/>
    <w:rsid w:val="00BD7D79"/>
    <w:rsid w:val="00BE04AC"/>
    <w:rsid w:val="00BE053A"/>
    <w:rsid w:val="00BE3182"/>
    <w:rsid w:val="00BE396F"/>
    <w:rsid w:val="00BE40EF"/>
    <w:rsid w:val="00BE4706"/>
    <w:rsid w:val="00BE6282"/>
    <w:rsid w:val="00BE6BC2"/>
    <w:rsid w:val="00BE7D9A"/>
    <w:rsid w:val="00BF0B06"/>
    <w:rsid w:val="00BF10BC"/>
    <w:rsid w:val="00BF1350"/>
    <w:rsid w:val="00BF1E6F"/>
    <w:rsid w:val="00BF22D1"/>
    <w:rsid w:val="00BF2F04"/>
    <w:rsid w:val="00BF397D"/>
    <w:rsid w:val="00BF4E43"/>
    <w:rsid w:val="00BF6836"/>
    <w:rsid w:val="00BF68B9"/>
    <w:rsid w:val="00BF6A99"/>
    <w:rsid w:val="00BF7B89"/>
    <w:rsid w:val="00BF7BE4"/>
    <w:rsid w:val="00C0054C"/>
    <w:rsid w:val="00C01006"/>
    <w:rsid w:val="00C01A94"/>
    <w:rsid w:val="00C02D75"/>
    <w:rsid w:val="00C033E3"/>
    <w:rsid w:val="00C03C05"/>
    <w:rsid w:val="00C057BA"/>
    <w:rsid w:val="00C06D18"/>
    <w:rsid w:val="00C06D6C"/>
    <w:rsid w:val="00C11786"/>
    <w:rsid w:val="00C12BD1"/>
    <w:rsid w:val="00C12E1B"/>
    <w:rsid w:val="00C1496A"/>
    <w:rsid w:val="00C14C9E"/>
    <w:rsid w:val="00C16205"/>
    <w:rsid w:val="00C1723E"/>
    <w:rsid w:val="00C17EEB"/>
    <w:rsid w:val="00C20992"/>
    <w:rsid w:val="00C20A79"/>
    <w:rsid w:val="00C21E83"/>
    <w:rsid w:val="00C21F31"/>
    <w:rsid w:val="00C229BF"/>
    <w:rsid w:val="00C22B82"/>
    <w:rsid w:val="00C24069"/>
    <w:rsid w:val="00C2544C"/>
    <w:rsid w:val="00C255A8"/>
    <w:rsid w:val="00C25976"/>
    <w:rsid w:val="00C267F9"/>
    <w:rsid w:val="00C2740A"/>
    <w:rsid w:val="00C30D72"/>
    <w:rsid w:val="00C33A81"/>
    <w:rsid w:val="00C33F53"/>
    <w:rsid w:val="00C3410C"/>
    <w:rsid w:val="00C34A2C"/>
    <w:rsid w:val="00C361A7"/>
    <w:rsid w:val="00C3643D"/>
    <w:rsid w:val="00C3666D"/>
    <w:rsid w:val="00C3669B"/>
    <w:rsid w:val="00C3700B"/>
    <w:rsid w:val="00C40165"/>
    <w:rsid w:val="00C4055A"/>
    <w:rsid w:val="00C40FCE"/>
    <w:rsid w:val="00C41168"/>
    <w:rsid w:val="00C413CC"/>
    <w:rsid w:val="00C419CF"/>
    <w:rsid w:val="00C42118"/>
    <w:rsid w:val="00C441CB"/>
    <w:rsid w:val="00C45E2A"/>
    <w:rsid w:val="00C46858"/>
    <w:rsid w:val="00C47B48"/>
    <w:rsid w:val="00C47C77"/>
    <w:rsid w:val="00C47C90"/>
    <w:rsid w:val="00C504AE"/>
    <w:rsid w:val="00C517C9"/>
    <w:rsid w:val="00C5199B"/>
    <w:rsid w:val="00C5364A"/>
    <w:rsid w:val="00C54F2E"/>
    <w:rsid w:val="00C55AD2"/>
    <w:rsid w:val="00C57568"/>
    <w:rsid w:val="00C57AB1"/>
    <w:rsid w:val="00C60CC8"/>
    <w:rsid w:val="00C6308F"/>
    <w:rsid w:val="00C63BA9"/>
    <w:rsid w:val="00C63F6F"/>
    <w:rsid w:val="00C640B4"/>
    <w:rsid w:val="00C64BF4"/>
    <w:rsid w:val="00C658A8"/>
    <w:rsid w:val="00C67683"/>
    <w:rsid w:val="00C67E48"/>
    <w:rsid w:val="00C7147C"/>
    <w:rsid w:val="00C71595"/>
    <w:rsid w:val="00C722B2"/>
    <w:rsid w:val="00C72476"/>
    <w:rsid w:val="00C73394"/>
    <w:rsid w:val="00C74839"/>
    <w:rsid w:val="00C772F2"/>
    <w:rsid w:val="00C7739C"/>
    <w:rsid w:val="00C773A2"/>
    <w:rsid w:val="00C8032C"/>
    <w:rsid w:val="00C81283"/>
    <w:rsid w:val="00C82742"/>
    <w:rsid w:val="00C82B5F"/>
    <w:rsid w:val="00C82C69"/>
    <w:rsid w:val="00C84334"/>
    <w:rsid w:val="00C852DA"/>
    <w:rsid w:val="00C86C7B"/>
    <w:rsid w:val="00C8713F"/>
    <w:rsid w:val="00C87526"/>
    <w:rsid w:val="00C87670"/>
    <w:rsid w:val="00C87F49"/>
    <w:rsid w:val="00C90DA8"/>
    <w:rsid w:val="00C9166A"/>
    <w:rsid w:val="00C91F1F"/>
    <w:rsid w:val="00C9212C"/>
    <w:rsid w:val="00C930CD"/>
    <w:rsid w:val="00C93A05"/>
    <w:rsid w:val="00C9447D"/>
    <w:rsid w:val="00C94E5B"/>
    <w:rsid w:val="00C956E1"/>
    <w:rsid w:val="00C9580E"/>
    <w:rsid w:val="00C9622B"/>
    <w:rsid w:val="00C96ABB"/>
    <w:rsid w:val="00C96F67"/>
    <w:rsid w:val="00C973B0"/>
    <w:rsid w:val="00C97B30"/>
    <w:rsid w:val="00C97BFA"/>
    <w:rsid w:val="00CA01C2"/>
    <w:rsid w:val="00CA22FE"/>
    <w:rsid w:val="00CA2755"/>
    <w:rsid w:val="00CA32C7"/>
    <w:rsid w:val="00CA4ACB"/>
    <w:rsid w:val="00CA4BE8"/>
    <w:rsid w:val="00CA69C4"/>
    <w:rsid w:val="00CA7664"/>
    <w:rsid w:val="00CA77DE"/>
    <w:rsid w:val="00CA781A"/>
    <w:rsid w:val="00CA786F"/>
    <w:rsid w:val="00CA78B6"/>
    <w:rsid w:val="00CB0390"/>
    <w:rsid w:val="00CB15A8"/>
    <w:rsid w:val="00CB1CDB"/>
    <w:rsid w:val="00CB1E40"/>
    <w:rsid w:val="00CB24DA"/>
    <w:rsid w:val="00CB2C1E"/>
    <w:rsid w:val="00CB3FBB"/>
    <w:rsid w:val="00CB4D3E"/>
    <w:rsid w:val="00CB579D"/>
    <w:rsid w:val="00CB60A4"/>
    <w:rsid w:val="00CB6AD4"/>
    <w:rsid w:val="00CB74D2"/>
    <w:rsid w:val="00CB7662"/>
    <w:rsid w:val="00CC005A"/>
    <w:rsid w:val="00CC0CE3"/>
    <w:rsid w:val="00CC1DA0"/>
    <w:rsid w:val="00CC2166"/>
    <w:rsid w:val="00CC302F"/>
    <w:rsid w:val="00CC3038"/>
    <w:rsid w:val="00CC34AB"/>
    <w:rsid w:val="00CC35C7"/>
    <w:rsid w:val="00CC3E6F"/>
    <w:rsid w:val="00CC3F51"/>
    <w:rsid w:val="00CC3FF9"/>
    <w:rsid w:val="00CC5A34"/>
    <w:rsid w:val="00CD011A"/>
    <w:rsid w:val="00CD16EE"/>
    <w:rsid w:val="00CD1A0E"/>
    <w:rsid w:val="00CD2DF5"/>
    <w:rsid w:val="00CD304C"/>
    <w:rsid w:val="00CD3572"/>
    <w:rsid w:val="00CD3C67"/>
    <w:rsid w:val="00CD4694"/>
    <w:rsid w:val="00CD4950"/>
    <w:rsid w:val="00CD66C0"/>
    <w:rsid w:val="00CD6DE2"/>
    <w:rsid w:val="00CD6EA2"/>
    <w:rsid w:val="00CD7CE8"/>
    <w:rsid w:val="00CE0532"/>
    <w:rsid w:val="00CE169D"/>
    <w:rsid w:val="00CE19F2"/>
    <w:rsid w:val="00CE1A27"/>
    <w:rsid w:val="00CE1DC4"/>
    <w:rsid w:val="00CE1E48"/>
    <w:rsid w:val="00CE4553"/>
    <w:rsid w:val="00CE5A9C"/>
    <w:rsid w:val="00CE756D"/>
    <w:rsid w:val="00CF0020"/>
    <w:rsid w:val="00CF0A64"/>
    <w:rsid w:val="00CF0DEA"/>
    <w:rsid w:val="00CF32AF"/>
    <w:rsid w:val="00CF345A"/>
    <w:rsid w:val="00CF48CB"/>
    <w:rsid w:val="00CF4B23"/>
    <w:rsid w:val="00CF76B9"/>
    <w:rsid w:val="00D007F5"/>
    <w:rsid w:val="00D01421"/>
    <w:rsid w:val="00D014D9"/>
    <w:rsid w:val="00D0245E"/>
    <w:rsid w:val="00D0263B"/>
    <w:rsid w:val="00D02FCE"/>
    <w:rsid w:val="00D032ED"/>
    <w:rsid w:val="00D03B32"/>
    <w:rsid w:val="00D04079"/>
    <w:rsid w:val="00D04C3A"/>
    <w:rsid w:val="00D05C6C"/>
    <w:rsid w:val="00D0633D"/>
    <w:rsid w:val="00D105FF"/>
    <w:rsid w:val="00D109C3"/>
    <w:rsid w:val="00D12215"/>
    <w:rsid w:val="00D12292"/>
    <w:rsid w:val="00D12957"/>
    <w:rsid w:val="00D12E28"/>
    <w:rsid w:val="00D13A30"/>
    <w:rsid w:val="00D14391"/>
    <w:rsid w:val="00D14B78"/>
    <w:rsid w:val="00D14C64"/>
    <w:rsid w:val="00D14E94"/>
    <w:rsid w:val="00D1554D"/>
    <w:rsid w:val="00D1598C"/>
    <w:rsid w:val="00D17386"/>
    <w:rsid w:val="00D1799A"/>
    <w:rsid w:val="00D20563"/>
    <w:rsid w:val="00D20BD3"/>
    <w:rsid w:val="00D20EC9"/>
    <w:rsid w:val="00D217F8"/>
    <w:rsid w:val="00D239A6"/>
    <w:rsid w:val="00D239C7"/>
    <w:rsid w:val="00D239D7"/>
    <w:rsid w:val="00D241FA"/>
    <w:rsid w:val="00D246A1"/>
    <w:rsid w:val="00D253DA"/>
    <w:rsid w:val="00D259A4"/>
    <w:rsid w:val="00D278C2"/>
    <w:rsid w:val="00D30312"/>
    <w:rsid w:val="00D310CB"/>
    <w:rsid w:val="00D3397E"/>
    <w:rsid w:val="00D33CB5"/>
    <w:rsid w:val="00D341E8"/>
    <w:rsid w:val="00D3568D"/>
    <w:rsid w:val="00D36E85"/>
    <w:rsid w:val="00D40E0A"/>
    <w:rsid w:val="00D411FB"/>
    <w:rsid w:val="00D41806"/>
    <w:rsid w:val="00D418D5"/>
    <w:rsid w:val="00D42B14"/>
    <w:rsid w:val="00D42BCB"/>
    <w:rsid w:val="00D43611"/>
    <w:rsid w:val="00D438B7"/>
    <w:rsid w:val="00D4490F"/>
    <w:rsid w:val="00D45B7F"/>
    <w:rsid w:val="00D468C3"/>
    <w:rsid w:val="00D4702F"/>
    <w:rsid w:val="00D47CF2"/>
    <w:rsid w:val="00D5089D"/>
    <w:rsid w:val="00D512B7"/>
    <w:rsid w:val="00D5159F"/>
    <w:rsid w:val="00D5214F"/>
    <w:rsid w:val="00D521D5"/>
    <w:rsid w:val="00D53E86"/>
    <w:rsid w:val="00D5430A"/>
    <w:rsid w:val="00D54ED2"/>
    <w:rsid w:val="00D5650E"/>
    <w:rsid w:val="00D5651F"/>
    <w:rsid w:val="00D5785E"/>
    <w:rsid w:val="00D6003B"/>
    <w:rsid w:val="00D60694"/>
    <w:rsid w:val="00D612E9"/>
    <w:rsid w:val="00D61EBF"/>
    <w:rsid w:val="00D61F26"/>
    <w:rsid w:val="00D627A2"/>
    <w:rsid w:val="00D62966"/>
    <w:rsid w:val="00D6314F"/>
    <w:rsid w:val="00D63491"/>
    <w:rsid w:val="00D63F6D"/>
    <w:rsid w:val="00D64415"/>
    <w:rsid w:val="00D6442B"/>
    <w:rsid w:val="00D64444"/>
    <w:rsid w:val="00D65106"/>
    <w:rsid w:val="00D65505"/>
    <w:rsid w:val="00D65784"/>
    <w:rsid w:val="00D65A54"/>
    <w:rsid w:val="00D66D99"/>
    <w:rsid w:val="00D67EEC"/>
    <w:rsid w:val="00D70106"/>
    <w:rsid w:val="00D70FF8"/>
    <w:rsid w:val="00D71739"/>
    <w:rsid w:val="00D72258"/>
    <w:rsid w:val="00D72411"/>
    <w:rsid w:val="00D72CDC"/>
    <w:rsid w:val="00D72DA6"/>
    <w:rsid w:val="00D73CD6"/>
    <w:rsid w:val="00D74B58"/>
    <w:rsid w:val="00D7515F"/>
    <w:rsid w:val="00D75629"/>
    <w:rsid w:val="00D75ED9"/>
    <w:rsid w:val="00D801BE"/>
    <w:rsid w:val="00D80EAD"/>
    <w:rsid w:val="00D81524"/>
    <w:rsid w:val="00D81B1B"/>
    <w:rsid w:val="00D836F9"/>
    <w:rsid w:val="00D8481C"/>
    <w:rsid w:val="00D85876"/>
    <w:rsid w:val="00D90096"/>
    <w:rsid w:val="00D96D0A"/>
    <w:rsid w:val="00D976DA"/>
    <w:rsid w:val="00D97ECD"/>
    <w:rsid w:val="00DA07A7"/>
    <w:rsid w:val="00DA23EA"/>
    <w:rsid w:val="00DA2723"/>
    <w:rsid w:val="00DA3D6E"/>
    <w:rsid w:val="00DA45F5"/>
    <w:rsid w:val="00DA4A21"/>
    <w:rsid w:val="00DA4F7F"/>
    <w:rsid w:val="00DA546C"/>
    <w:rsid w:val="00DA5849"/>
    <w:rsid w:val="00DA667B"/>
    <w:rsid w:val="00DA6CCF"/>
    <w:rsid w:val="00DA6F0B"/>
    <w:rsid w:val="00DA7198"/>
    <w:rsid w:val="00DA7896"/>
    <w:rsid w:val="00DA7940"/>
    <w:rsid w:val="00DB0055"/>
    <w:rsid w:val="00DB06CC"/>
    <w:rsid w:val="00DB15DA"/>
    <w:rsid w:val="00DB4B4D"/>
    <w:rsid w:val="00DB6334"/>
    <w:rsid w:val="00DB6BA2"/>
    <w:rsid w:val="00DB7B58"/>
    <w:rsid w:val="00DC0758"/>
    <w:rsid w:val="00DC0B9E"/>
    <w:rsid w:val="00DC0D00"/>
    <w:rsid w:val="00DC0EBE"/>
    <w:rsid w:val="00DC10C9"/>
    <w:rsid w:val="00DC19AA"/>
    <w:rsid w:val="00DC2340"/>
    <w:rsid w:val="00DC2889"/>
    <w:rsid w:val="00DC30EA"/>
    <w:rsid w:val="00DC3419"/>
    <w:rsid w:val="00DC3DF6"/>
    <w:rsid w:val="00DC41ED"/>
    <w:rsid w:val="00DC4BDA"/>
    <w:rsid w:val="00DC5065"/>
    <w:rsid w:val="00DC6B5E"/>
    <w:rsid w:val="00DC7DCC"/>
    <w:rsid w:val="00DD0055"/>
    <w:rsid w:val="00DD0C08"/>
    <w:rsid w:val="00DD23A6"/>
    <w:rsid w:val="00DD2F68"/>
    <w:rsid w:val="00DD36A5"/>
    <w:rsid w:val="00DD42E8"/>
    <w:rsid w:val="00DD4F27"/>
    <w:rsid w:val="00DD5348"/>
    <w:rsid w:val="00DD57BD"/>
    <w:rsid w:val="00DD5E56"/>
    <w:rsid w:val="00DD6254"/>
    <w:rsid w:val="00DD628E"/>
    <w:rsid w:val="00DD7AAC"/>
    <w:rsid w:val="00DD7B83"/>
    <w:rsid w:val="00DD7C98"/>
    <w:rsid w:val="00DDC4D2"/>
    <w:rsid w:val="00DE0154"/>
    <w:rsid w:val="00DE06F5"/>
    <w:rsid w:val="00DE2649"/>
    <w:rsid w:val="00DE5EFF"/>
    <w:rsid w:val="00DE63A1"/>
    <w:rsid w:val="00DE63E9"/>
    <w:rsid w:val="00DE6C06"/>
    <w:rsid w:val="00DE6DA5"/>
    <w:rsid w:val="00DF0FEA"/>
    <w:rsid w:val="00DF1096"/>
    <w:rsid w:val="00DF12B1"/>
    <w:rsid w:val="00DF1EBC"/>
    <w:rsid w:val="00DF1FB0"/>
    <w:rsid w:val="00DF23C4"/>
    <w:rsid w:val="00DF2643"/>
    <w:rsid w:val="00DF3224"/>
    <w:rsid w:val="00DF3C1B"/>
    <w:rsid w:val="00DF3FFF"/>
    <w:rsid w:val="00DF40D4"/>
    <w:rsid w:val="00DF4956"/>
    <w:rsid w:val="00DF54F3"/>
    <w:rsid w:val="00DF5BBB"/>
    <w:rsid w:val="00DF7911"/>
    <w:rsid w:val="00DF79F9"/>
    <w:rsid w:val="00E00012"/>
    <w:rsid w:val="00E001C2"/>
    <w:rsid w:val="00E01202"/>
    <w:rsid w:val="00E01829"/>
    <w:rsid w:val="00E021A4"/>
    <w:rsid w:val="00E044C3"/>
    <w:rsid w:val="00E0462C"/>
    <w:rsid w:val="00E05192"/>
    <w:rsid w:val="00E05BFC"/>
    <w:rsid w:val="00E07531"/>
    <w:rsid w:val="00E102E9"/>
    <w:rsid w:val="00E10373"/>
    <w:rsid w:val="00E106B6"/>
    <w:rsid w:val="00E114E4"/>
    <w:rsid w:val="00E12F52"/>
    <w:rsid w:val="00E12FF6"/>
    <w:rsid w:val="00E13F9C"/>
    <w:rsid w:val="00E143EE"/>
    <w:rsid w:val="00E14674"/>
    <w:rsid w:val="00E148DC"/>
    <w:rsid w:val="00E14BC4"/>
    <w:rsid w:val="00E14E67"/>
    <w:rsid w:val="00E16296"/>
    <w:rsid w:val="00E165F5"/>
    <w:rsid w:val="00E174A3"/>
    <w:rsid w:val="00E1786C"/>
    <w:rsid w:val="00E2180F"/>
    <w:rsid w:val="00E224BD"/>
    <w:rsid w:val="00E22DA9"/>
    <w:rsid w:val="00E2331A"/>
    <w:rsid w:val="00E23D90"/>
    <w:rsid w:val="00E256AC"/>
    <w:rsid w:val="00E27FC7"/>
    <w:rsid w:val="00E32241"/>
    <w:rsid w:val="00E33B65"/>
    <w:rsid w:val="00E34CE2"/>
    <w:rsid w:val="00E36148"/>
    <w:rsid w:val="00E37815"/>
    <w:rsid w:val="00E37E56"/>
    <w:rsid w:val="00E37FA6"/>
    <w:rsid w:val="00E4089B"/>
    <w:rsid w:val="00E40AF6"/>
    <w:rsid w:val="00E4125B"/>
    <w:rsid w:val="00E4205A"/>
    <w:rsid w:val="00E4254C"/>
    <w:rsid w:val="00E4277F"/>
    <w:rsid w:val="00E43692"/>
    <w:rsid w:val="00E43873"/>
    <w:rsid w:val="00E43C13"/>
    <w:rsid w:val="00E45045"/>
    <w:rsid w:val="00E463FA"/>
    <w:rsid w:val="00E53910"/>
    <w:rsid w:val="00E544A1"/>
    <w:rsid w:val="00E5461F"/>
    <w:rsid w:val="00E55A97"/>
    <w:rsid w:val="00E5618E"/>
    <w:rsid w:val="00E56265"/>
    <w:rsid w:val="00E56C21"/>
    <w:rsid w:val="00E57408"/>
    <w:rsid w:val="00E57892"/>
    <w:rsid w:val="00E57D77"/>
    <w:rsid w:val="00E600FA"/>
    <w:rsid w:val="00E60ECD"/>
    <w:rsid w:val="00E61135"/>
    <w:rsid w:val="00E632DB"/>
    <w:rsid w:val="00E6470E"/>
    <w:rsid w:val="00E65C0D"/>
    <w:rsid w:val="00E65D7D"/>
    <w:rsid w:val="00E66792"/>
    <w:rsid w:val="00E667BE"/>
    <w:rsid w:val="00E673D0"/>
    <w:rsid w:val="00E6741F"/>
    <w:rsid w:val="00E67E2C"/>
    <w:rsid w:val="00E708DB"/>
    <w:rsid w:val="00E70AE6"/>
    <w:rsid w:val="00E7118F"/>
    <w:rsid w:val="00E72317"/>
    <w:rsid w:val="00E72E5B"/>
    <w:rsid w:val="00E73184"/>
    <w:rsid w:val="00E7422E"/>
    <w:rsid w:val="00E75486"/>
    <w:rsid w:val="00E7647B"/>
    <w:rsid w:val="00E767CF"/>
    <w:rsid w:val="00E76BE0"/>
    <w:rsid w:val="00E77B1D"/>
    <w:rsid w:val="00E80019"/>
    <w:rsid w:val="00E817C4"/>
    <w:rsid w:val="00E81821"/>
    <w:rsid w:val="00E83A56"/>
    <w:rsid w:val="00E83ECD"/>
    <w:rsid w:val="00E83FA3"/>
    <w:rsid w:val="00E840A3"/>
    <w:rsid w:val="00E84298"/>
    <w:rsid w:val="00E84DCC"/>
    <w:rsid w:val="00E854F3"/>
    <w:rsid w:val="00E85D90"/>
    <w:rsid w:val="00E90050"/>
    <w:rsid w:val="00E906E4"/>
    <w:rsid w:val="00E918C0"/>
    <w:rsid w:val="00E91A76"/>
    <w:rsid w:val="00E936C8"/>
    <w:rsid w:val="00E936EB"/>
    <w:rsid w:val="00E93705"/>
    <w:rsid w:val="00E93936"/>
    <w:rsid w:val="00E93C64"/>
    <w:rsid w:val="00E9595C"/>
    <w:rsid w:val="00E96A46"/>
    <w:rsid w:val="00EA0CFE"/>
    <w:rsid w:val="00EA0E47"/>
    <w:rsid w:val="00EA156A"/>
    <w:rsid w:val="00EA19EB"/>
    <w:rsid w:val="00EA2EC0"/>
    <w:rsid w:val="00EA3490"/>
    <w:rsid w:val="00EA3743"/>
    <w:rsid w:val="00EA38B0"/>
    <w:rsid w:val="00EA4161"/>
    <w:rsid w:val="00EA433B"/>
    <w:rsid w:val="00EA4932"/>
    <w:rsid w:val="00EA678B"/>
    <w:rsid w:val="00EA75CB"/>
    <w:rsid w:val="00EB036A"/>
    <w:rsid w:val="00EB3BD1"/>
    <w:rsid w:val="00EB5777"/>
    <w:rsid w:val="00EB5F0B"/>
    <w:rsid w:val="00EB6E4E"/>
    <w:rsid w:val="00EB6F7B"/>
    <w:rsid w:val="00EB73C0"/>
    <w:rsid w:val="00EC0007"/>
    <w:rsid w:val="00EC0E8A"/>
    <w:rsid w:val="00EC0F2E"/>
    <w:rsid w:val="00EC10DF"/>
    <w:rsid w:val="00EC1CA3"/>
    <w:rsid w:val="00EC2C88"/>
    <w:rsid w:val="00EC31B7"/>
    <w:rsid w:val="00EC3724"/>
    <w:rsid w:val="00EC3953"/>
    <w:rsid w:val="00EC401C"/>
    <w:rsid w:val="00EC519E"/>
    <w:rsid w:val="00EC5CE7"/>
    <w:rsid w:val="00EC6D53"/>
    <w:rsid w:val="00EC7432"/>
    <w:rsid w:val="00ED090C"/>
    <w:rsid w:val="00ED0C2E"/>
    <w:rsid w:val="00ED12A8"/>
    <w:rsid w:val="00ED1D28"/>
    <w:rsid w:val="00ED2054"/>
    <w:rsid w:val="00ED21EF"/>
    <w:rsid w:val="00ED41F0"/>
    <w:rsid w:val="00EE1667"/>
    <w:rsid w:val="00EE1A1C"/>
    <w:rsid w:val="00EE207E"/>
    <w:rsid w:val="00EE2944"/>
    <w:rsid w:val="00EE2EF3"/>
    <w:rsid w:val="00EE389A"/>
    <w:rsid w:val="00EE4553"/>
    <w:rsid w:val="00EE4B67"/>
    <w:rsid w:val="00EE7A46"/>
    <w:rsid w:val="00EE7C9D"/>
    <w:rsid w:val="00EF00C8"/>
    <w:rsid w:val="00EF10C8"/>
    <w:rsid w:val="00EF15DB"/>
    <w:rsid w:val="00EF1EF8"/>
    <w:rsid w:val="00EF3454"/>
    <w:rsid w:val="00EF34DE"/>
    <w:rsid w:val="00EF4022"/>
    <w:rsid w:val="00EF57BA"/>
    <w:rsid w:val="00EF5CDF"/>
    <w:rsid w:val="00EF6A03"/>
    <w:rsid w:val="00EF6AE9"/>
    <w:rsid w:val="00EF7868"/>
    <w:rsid w:val="00EF7E6F"/>
    <w:rsid w:val="00EF7F66"/>
    <w:rsid w:val="00F0049D"/>
    <w:rsid w:val="00F00E23"/>
    <w:rsid w:val="00F00FB4"/>
    <w:rsid w:val="00F019FC"/>
    <w:rsid w:val="00F01C72"/>
    <w:rsid w:val="00F01E1B"/>
    <w:rsid w:val="00F031C0"/>
    <w:rsid w:val="00F032F1"/>
    <w:rsid w:val="00F039FB"/>
    <w:rsid w:val="00F03BBF"/>
    <w:rsid w:val="00F04506"/>
    <w:rsid w:val="00F04610"/>
    <w:rsid w:val="00F04EA6"/>
    <w:rsid w:val="00F05044"/>
    <w:rsid w:val="00F052AF"/>
    <w:rsid w:val="00F0539B"/>
    <w:rsid w:val="00F053A3"/>
    <w:rsid w:val="00F0566E"/>
    <w:rsid w:val="00F05A0C"/>
    <w:rsid w:val="00F06B0D"/>
    <w:rsid w:val="00F07765"/>
    <w:rsid w:val="00F07827"/>
    <w:rsid w:val="00F07853"/>
    <w:rsid w:val="00F10772"/>
    <w:rsid w:val="00F10B44"/>
    <w:rsid w:val="00F10D2B"/>
    <w:rsid w:val="00F11984"/>
    <w:rsid w:val="00F1267F"/>
    <w:rsid w:val="00F12706"/>
    <w:rsid w:val="00F1328D"/>
    <w:rsid w:val="00F1459E"/>
    <w:rsid w:val="00F14D74"/>
    <w:rsid w:val="00F1566B"/>
    <w:rsid w:val="00F15992"/>
    <w:rsid w:val="00F16058"/>
    <w:rsid w:val="00F1647B"/>
    <w:rsid w:val="00F16564"/>
    <w:rsid w:val="00F1669A"/>
    <w:rsid w:val="00F16EB2"/>
    <w:rsid w:val="00F20ECA"/>
    <w:rsid w:val="00F211C1"/>
    <w:rsid w:val="00F219C1"/>
    <w:rsid w:val="00F21D90"/>
    <w:rsid w:val="00F23060"/>
    <w:rsid w:val="00F23127"/>
    <w:rsid w:val="00F23A72"/>
    <w:rsid w:val="00F250FA"/>
    <w:rsid w:val="00F2645F"/>
    <w:rsid w:val="00F3048A"/>
    <w:rsid w:val="00F310CF"/>
    <w:rsid w:val="00F313C9"/>
    <w:rsid w:val="00F31587"/>
    <w:rsid w:val="00F31604"/>
    <w:rsid w:val="00F31814"/>
    <w:rsid w:val="00F318E9"/>
    <w:rsid w:val="00F332F3"/>
    <w:rsid w:val="00F334F2"/>
    <w:rsid w:val="00F3389C"/>
    <w:rsid w:val="00F33A3A"/>
    <w:rsid w:val="00F34008"/>
    <w:rsid w:val="00F34194"/>
    <w:rsid w:val="00F35B75"/>
    <w:rsid w:val="00F361E2"/>
    <w:rsid w:val="00F3641D"/>
    <w:rsid w:val="00F368F0"/>
    <w:rsid w:val="00F36AE8"/>
    <w:rsid w:val="00F36CFA"/>
    <w:rsid w:val="00F40694"/>
    <w:rsid w:val="00F4268A"/>
    <w:rsid w:val="00F426E8"/>
    <w:rsid w:val="00F4301B"/>
    <w:rsid w:val="00F436E4"/>
    <w:rsid w:val="00F443AD"/>
    <w:rsid w:val="00F44617"/>
    <w:rsid w:val="00F45602"/>
    <w:rsid w:val="00F46BD9"/>
    <w:rsid w:val="00F46D53"/>
    <w:rsid w:val="00F479CB"/>
    <w:rsid w:val="00F51A88"/>
    <w:rsid w:val="00F5312D"/>
    <w:rsid w:val="00F53241"/>
    <w:rsid w:val="00F532E4"/>
    <w:rsid w:val="00F542CB"/>
    <w:rsid w:val="00F558A1"/>
    <w:rsid w:val="00F560E5"/>
    <w:rsid w:val="00F568AA"/>
    <w:rsid w:val="00F56D44"/>
    <w:rsid w:val="00F574D7"/>
    <w:rsid w:val="00F57B47"/>
    <w:rsid w:val="00F60821"/>
    <w:rsid w:val="00F608DE"/>
    <w:rsid w:val="00F619F9"/>
    <w:rsid w:val="00F632A9"/>
    <w:rsid w:val="00F63A18"/>
    <w:rsid w:val="00F646E2"/>
    <w:rsid w:val="00F64E91"/>
    <w:rsid w:val="00F652FD"/>
    <w:rsid w:val="00F6547B"/>
    <w:rsid w:val="00F65950"/>
    <w:rsid w:val="00F6729A"/>
    <w:rsid w:val="00F672B8"/>
    <w:rsid w:val="00F67A19"/>
    <w:rsid w:val="00F703E7"/>
    <w:rsid w:val="00F70411"/>
    <w:rsid w:val="00F70512"/>
    <w:rsid w:val="00F70808"/>
    <w:rsid w:val="00F7160A"/>
    <w:rsid w:val="00F719E2"/>
    <w:rsid w:val="00F71C70"/>
    <w:rsid w:val="00F71E13"/>
    <w:rsid w:val="00F71F88"/>
    <w:rsid w:val="00F723A2"/>
    <w:rsid w:val="00F7355B"/>
    <w:rsid w:val="00F73588"/>
    <w:rsid w:val="00F7416D"/>
    <w:rsid w:val="00F74B18"/>
    <w:rsid w:val="00F759D5"/>
    <w:rsid w:val="00F77DA9"/>
    <w:rsid w:val="00F80DBC"/>
    <w:rsid w:val="00F811B3"/>
    <w:rsid w:val="00F835CA"/>
    <w:rsid w:val="00F835D0"/>
    <w:rsid w:val="00F84585"/>
    <w:rsid w:val="00F86BA9"/>
    <w:rsid w:val="00F870D1"/>
    <w:rsid w:val="00F87BB1"/>
    <w:rsid w:val="00F9220D"/>
    <w:rsid w:val="00F92297"/>
    <w:rsid w:val="00F923E8"/>
    <w:rsid w:val="00F93741"/>
    <w:rsid w:val="00F941C5"/>
    <w:rsid w:val="00F95673"/>
    <w:rsid w:val="00F960EF"/>
    <w:rsid w:val="00F96196"/>
    <w:rsid w:val="00F967BF"/>
    <w:rsid w:val="00F9685B"/>
    <w:rsid w:val="00FA04FB"/>
    <w:rsid w:val="00FA09EE"/>
    <w:rsid w:val="00FA15B0"/>
    <w:rsid w:val="00FA17FE"/>
    <w:rsid w:val="00FA2169"/>
    <w:rsid w:val="00FA24A2"/>
    <w:rsid w:val="00FA26BC"/>
    <w:rsid w:val="00FA2CD2"/>
    <w:rsid w:val="00FA44A2"/>
    <w:rsid w:val="00FA4F98"/>
    <w:rsid w:val="00FA540F"/>
    <w:rsid w:val="00FA5FDD"/>
    <w:rsid w:val="00FA7B96"/>
    <w:rsid w:val="00FB0370"/>
    <w:rsid w:val="00FB1D68"/>
    <w:rsid w:val="00FB209B"/>
    <w:rsid w:val="00FB3478"/>
    <w:rsid w:val="00FB3532"/>
    <w:rsid w:val="00FB4015"/>
    <w:rsid w:val="00FB5BCC"/>
    <w:rsid w:val="00FB618C"/>
    <w:rsid w:val="00FB7FCE"/>
    <w:rsid w:val="00FC080D"/>
    <w:rsid w:val="00FC1392"/>
    <w:rsid w:val="00FC2F41"/>
    <w:rsid w:val="00FC3C34"/>
    <w:rsid w:val="00FC4224"/>
    <w:rsid w:val="00FC4320"/>
    <w:rsid w:val="00FC4ABD"/>
    <w:rsid w:val="00FC4D8B"/>
    <w:rsid w:val="00FC4F16"/>
    <w:rsid w:val="00FC586D"/>
    <w:rsid w:val="00FD07C0"/>
    <w:rsid w:val="00FD09AA"/>
    <w:rsid w:val="00FD0A2E"/>
    <w:rsid w:val="00FD0BF5"/>
    <w:rsid w:val="00FD23CB"/>
    <w:rsid w:val="00FD324A"/>
    <w:rsid w:val="00FD39E0"/>
    <w:rsid w:val="00FD5089"/>
    <w:rsid w:val="00FD5501"/>
    <w:rsid w:val="00FD5CDE"/>
    <w:rsid w:val="00FD66C4"/>
    <w:rsid w:val="00FE021E"/>
    <w:rsid w:val="00FE0987"/>
    <w:rsid w:val="00FE18A1"/>
    <w:rsid w:val="00FE22A6"/>
    <w:rsid w:val="00FE26AD"/>
    <w:rsid w:val="00FE294D"/>
    <w:rsid w:val="00FE2ACD"/>
    <w:rsid w:val="00FE2E0C"/>
    <w:rsid w:val="00FE3525"/>
    <w:rsid w:val="00FE385C"/>
    <w:rsid w:val="00FE4AF3"/>
    <w:rsid w:val="00FE543C"/>
    <w:rsid w:val="00FE5A8D"/>
    <w:rsid w:val="00FE637D"/>
    <w:rsid w:val="00FF046B"/>
    <w:rsid w:val="00FF0BAF"/>
    <w:rsid w:val="00FF0F87"/>
    <w:rsid w:val="00FF1505"/>
    <w:rsid w:val="00FF18D7"/>
    <w:rsid w:val="00FF1BAF"/>
    <w:rsid w:val="00FF2761"/>
    <w:rsid w:val="00FF3296"/>
    <w:rsid w:val="00FF5469"/>
    <w:rsid w:val="00FF5DDF"/>
    <w:rsid w:val="00FF628F"/>
    <w:rsid w:val="00FF6ED3"/>
    <w:rsid w:val="0129657C"/>
    <w:rsid w:val="0130FEE5"/>
    <w:rsid w:val="02B023F0"/>
    <w:rsid w:val="02CD2B9F"/>
    <w:rsid w:val="02D76CA6"/>
    <w:rsid w:val="02E1D127"/>
    <w:rsid w:val="02F3C832"/>
    <w:rsid w:val="03350F78"/>
    <w:rsid w:val="03D56C59"/>
    <w:rsid w:val="03ED208C"/>
    <w:rsid w:val="04658D7C"/>
    <w:rsid w:val="04F27179"/>
    <w:rsid w:val="056D783D"/>
    <w:rsid w:val="05786CC0"/>
    <w:rsid w:val="05A1AD4E"/>
    <w:rsid w:val="05DA0662"/>
    <w:rsid w:val="05EC12D4"/>
    <w:rsid w:val="0628F3F7"/>
    <w:rsid w:val="0642B5AB"/>
    <w:rsid w:val="06532886"/>
    <w:rsid w:val="066575C0"/>
    <w:rsid w:val="06979834"/>
    <w:rsid w:val="0698D5B7"/>
    <w:rsid w:val="072F61F8"/>
    <w:rsid w:val="07435C50"/>
    <w:rsid w:val="07AF3C7D"/>
    <w:rsid w:val="07EC068D"/>
    <w:rsid w:val="08392A02"/>
    <w:rsid w:val="08A15BF7"/>
    <w:rsid w:val="08CF7C0E"/>
    <w:rsid w:val="090CF668"/>
    <w:rsid w:val="0A0CAE0E"/>
    <w:rsid w:val="0A0DD4D8"/>
    <w:rsid w:val="0A103BB2"/>
    <w:rsid w:val="0A10674E"/>
    <w:rsid w:val="0A2E2F0E"/>
    <w:rsid w:val="0A3DB261"/>
    <w:rsid w:val="0A914194"/>
    <w:rsid w:val="0AB17741"/>
    <w:rsid w:val="0ABA2993"/>
    <w:rsid w:val="0AD6464D"/>
    <w:rsid w:val="0B1AC705"/>
    <w:rsid w:val="0BBCCE39"/>
    <w:rsid w:val="0C6C0AEB"/>
    <w:rsid w:val="0C919527"/>
    <w:rsid w:val="0CE6F7DC"/>
    <w:rsid w:val="0D0C6325"/>
    <w:rsid w:val="0D7C3E66"/>
    <w:rsid w:val="0DAB7983"/>
    <w:rsid w:val="0E14CFB8"/>
    <w:rsid w:val="0F549633"/>
    <w:rsid w:val="0FEC3B2E"/>
    <w:rsid w:val="10B0FBA7"/>
    <w:rsid w:val="1123506C"/>
    <w:rsid w:val="11548CD3"/>
    <w:rsid w:val="1264080B"/>
    <w:rsid w:val="12649C26"/>
    <w:rsid w:val="12B18449"/>
    <w:rsid w:val="12BB4137"/>
    <w:rsid w:val="138A0820"/>
    <w:rsid w:val="1398E829"/>
    <w:rsid w:val="139C492C"/>
    <w:rsid w:val="13A123D2"/>
    <w:rsid w:val="13E19279"/>
    <w:rsid w:val="140426FD"/>
    <w:rsid w:val="14374D2C"/>
    <w:rsid w:val="1471F18A"/>
    <w:rsid w:val="1495F2A2"/>
    <w:rsid w:val="14E2E364"/>
    <w:rsid w:val="14E739AC"/>
    <w:rsid w:val="15DBEDDA"/>
    <w:rsid w:val="164DA4B8"/>
    <w:rsid w:val="171FE5E0"/>
    <w:rsid w:val="17C97910"/>
    <w:rsid w:val="17EF8DAD"/>
    <w:rsid w:val="183E94E8"/>
    <w:rsid w:val="1880084D"/>
    <w:rsid w:val="18A1F3A4"/>
    <w:rsid w:val="18D26423"/>
    <w:rsid w:val="18F0CC52"/>
    <w:rsid w:val="196D48BA"/>
    <w:rsid w:val="1AD4A8BE"/>
    <w:rsid w:val="1B09E42D"/>
    <w:rsid w:val="1B1090EF"/>
    <w:rsid w:val="1B9C4CAA"/>
    <w:rsid w:val="1BFBF19C"/>
    <w:rsid w:val="1C08F74F"/>
    <w:rsid w:val="1C2DACCF"/>
    <w:rsid w:val="1C3DA82E"/>
    <w:rsid w:val="1C502C29"/>
    <w:rsid w:val="1C727FA4"/>
    <w:rsid w:val="1C82DD47"/>
    <w:rsid w:val="1CA8E561"/>
    <w:rsid w:val="1D3242C1"/>
    <w:rsid w:val="1D5CEFB9"/>
    <w:rsid w:val="1D8810C9"/>
    <w:rsid w:val="1DF2ECC2"/>
    <w:rsid w:val="1E5A3B55"/>
    <w:rsid w:val="1E62B919"/>
    <w:rsid w:val="1E79EE88"/>
    <w:rsid w:val="1E9B5617"/>
    <w:rsid w:val="1EC1230A"/>
    <w:rsid w:val="1FD4BC76"/>
    <w:rsid w:val="200B6A1B"/>
    <w:rsid w:val="204C2985"/>
    <w:rsid w:val="20EC9B4A"/>
    <w:rsid w:val="21428587"/>
    <w:rsid w:val="214E8A99"/>
    <w:rsid w:val="217A57E3"/>
    <w:rsid w:val="22003F13"/>
    <w:rsid w:val="2219254B"/>
    <w:rsid w:val="22677D82"/>
    <w:rsid w:val="22C3D047"/>
    <w:rsid w:val="2326D65B"/>
    <w:rsid w:val="2417D41A"/>
    <w:rsid w:val="249235B8"/>
    <w:rsid w:val="2522D5B3"/>
    <w:rsid w:val="2544AA14"/>
    <w:rsid w:val="264C803E"/>
    <w:rsid w:val="265FB251"/>
    <w:rsid w:val="26C287C4"/>
    <w:rsid w:val="27388772"/>
    <w:rsid w:val="277911BA"/>
    <w:rsid w:val="277D6FCE"/>
    <w:rsid w:val="279F61FF"/>
    <w:rsid w:val="27CBE0A9"/>
    <w:rsid w:val="280DD5BC"/>
    <w:rsid w:val="28863051"/>
    <w:rsid w:val="290F9EEF"/>
    <w:rsid w:val="2934FE4C"/>
    <w:rsid w:val="293E5000"/>
    <w:rsid w:val="2A0E1A84"/>
    <w:rsid w:val="2A5611D8"/>
    <w:rsid w:val="2AAD9D5A"/>
    <w:rsid w:val="2B2ADBE9"/>
    <w:rsid w:val="2BA79A5B"/>
    <w:rsid w:val="2BE418B7"/>
    <w:rsid w:val="2CF78343"/>
    <w:rsid w:val="2D747C8B"/>
    <w:rsid w:val="2DC742A3"/>
    <w:rsid w:val="2DD1101C"/>
    <w:rsid w:val="2E9FD4E9"/>
    <w:rsid w:val="2EE77B0A"/>
    <w:rsid w:val="2F04ABA4"/>
    <w:rsid w:val="2F207BB1"/>
    <w:rsid w:val="2F4CE0AF"/>
    <w:rsid w:val="2FAFE48B"/>
    <w:rsid w:val="310817A0"/>
    <w:rsid w:val="314A1B83"/>
    <w:rsid w:val="318AF04F"/>
    <w:rsid w:val="31A7C10D"/>
    <w:rsid w:val="3240E90D"/>
    <w:rsid w:val="32A56685"/>
    <w:rsid w:val="32F7380C"/>
    <w:rsid w:val="3332B9AD"/>
    <w:rsid w:val="33DDD4DA"/>
    <w:rsid w:val="3432F191"/>
    <w:rsid w:val="34A8E9B8"/>
    <w:rsid w:val="34DAC074"/>
    <w:rsid w:val="35AA660D"/>
    <w:rsid w:val="35CF0C0E"/>
    <w:rsid w:val="35F16381"/>
    <w:rsid w:val="36164C0D"/>
    <w:rsid w:val="3633366A"/>
    <w:rsid w:val="36A2D212"/>
    <w:rsid w:val="36AD6B82"/>
    <w:rsid w:val="36F166C2"/>
    <w:rsid w:val="37AE7D85"/>
    <w:rsid w:val="37DA64BB"/>
    <w:rsid w:val="38D9079D"/>
    <w:rsid w:val="38EF2F01"/>
    <w:rsid w:val="3A392DC9"/>
    <w:rsid w:val="3A4C3E6C"/>
    <w:rsid w:val="3AB1D5C6"/>
    <w:rsid w:val="3AD94AD7"/>
    <w:rsid w:val="3B17BCBA"/>
    <w:rsid w:val="3B407419"/>
    <w:rsid w:val="3B417129"/>
    <w:rsid w:val="3C1774BA"/>
    <w:rsid w:val="3CB6BE2E"/>
    <w:rsid w:val="3CF44B38"/>
    <w:rsid w:val="3D12E986"/>
    <w:rsid w:val="3DD45226"/>
    <w:rsid w:val="3DFEAE3A"/>
    <w:rsid w:val="3E44F1EF"/>
    <w:rsid w:val="3E8B22C5"/>
    <w:rsid w:val="3ED18E74"/>
    <w:rsid w:val="3EE0BE4C"/>
    <w:rsid w:val="3EF6C34D"/>
    <w:rsid w:val="3F31EA68"/>
    <w:rsid w:val="3F9843DE"/>
    <w:rsid w:val="3FC6FF2F"/>
    <w:rsid w:val="4066644F"/>
    <w:rsid w:val="40F4706A"/>
    <w:rsid w:val="41080EE6"/>
    <w:rsid w:val="419108E5"/>
    <w:rsid w:val="41A41F51"/>
    <w:rsid w:val="41C27C53"/>
    <w:rsid w:val="42359F3E"/>
    <w:rsid w:val="4252A0C3"/>
    <w:rsid w:val="42AC649F"/>
    <w:rsid w:val="42F7B53D"/>
    <w:rsid w:val="43624582"/>
    <w:rsid w:val="438BD309"/>
    <w:rsid w:val="43DEAA55"/>
    <w:rsid w:val="4402FDDD"/>
    <w:rsid w:val="44138BF0"/>
    <w:rsid w:val="44A10414"/>
    <w:rsid w:val="44BC1678"/>
    <w:rsid w:val="44F48B30"/>
    <w:rsid w:val="454C9B17"/>
    <w:rsid w:val="45BD9613"/>
    <w:rsid w:val="46455D1F"/>
    <w:rsid w:val="4729049E"/>
    <w:rsid w:val="4775CE49"/>
    <w:rsid w:val="4826D71E"/>
    <w:rsid w:val="48430E20"/>
    <w:rsid w:val="48628652"/>
    <w:rsid w:val="488189F0"/>
    <w:rsid w:val="4A1BACF1"/>
    <w:rsid w:val="4A6D221E"/>
    <w:rsid w:val="4ACB7657"/>
    <w:rsid w:val="4AD95CAC"/>
    <w:rsid w:val="4B027144"/>
    <w:rsid w:val="4B1D135E"/>
    <w:rsid w:val="4B74385E"/>
    <w:rsid w:val="4B7EF77B"/>
    <w:rsid w:val="4C298E16"/>
    <w:rsid w:val="4D45972D"/>
    <w:rsid w:val="4D58C3F5"/>
    <w:rsid w:val="4DC86B40"/>
    <w:rsid w:val="4E0661BD"/>
    <w:rsid w:val="4F5EE1CA"/>
    <w:rsid w:val="4FACFB79"/>
    <w:rsid w:val="4FEC342A"/>
    <w:rsid w:val="50532635"/>
    <w:rsid w:val="5061504C"/>
    <w:rsid w:val="507D7364"/>
    <w:rsid w:val="50DEC0E3"/>
    <w:rsid w:val="50E2868B"/>
    <w:rsid w:val="50F07E29"/>
    <w:rsid w:val="516DE03B"/>
    <w:rsid w:val="51AA284D"/>
    <w:rsid w:val="51EBBE98"/>
    <w:rsid w:val="520ED707"/>
    <w:rsid w:val="5285E663"/>
    <w:rsid w:val="534B8E4F"/>
    <w:rsid w:val="535867A1"/>
    <w:rsid w:val="5427DF32"/>
    <w:rsid w:val="54E1C1E4"/>
    <w:rsid w:val="54EF7939"/>
    <w:rsid w:val="550B5388"/>
    <w:rsid w:val="550D8D81"/>
    <w:rsid w:val="55163BE9"/>
    <w:rsid w:val="551CC108"/>
    <w:rsid w:val="555D5955"/>
    <w:rsid w:val="555FEED3"/>
    <w:rsid w:val="55C1717B"/>
    <w:rsid w:val="55D40630"/>
    <w:rsid w:val="56824AC2"/>
    <w:rsid w:val="5730D90F"/>
    <w:rsid w:val="5760DCDB"/>
    <w:rsid w:val="57CAAFA8"/>
    <w:rsid w:val="57CC038A"/>
    <w:rsid w:val="57E13E38"/>
    <w:rsid w:val="57FC00B8"/>
    <w:rsid w:val="5812C9A8"/>
    <w:rsid w:val="58F741F4"/>
    <w:rsid w:val="590AF231"/>
    <w:rsid w:val="5910C2C0"/>
    <w:rsid w:val="5927D101"/>
    <w:rsid w:val="5A1AC8F5"/>
    <w:rsid w:val="5A46192F"/>
    <w:rsid w:val="5B5BF370"/>
    <w:rsid w:val="5B91F310"/>
    <w:rsid w:val="5BCB8121"/>
    <w:rsid w:val="5C1F13AE"/>
    <w:rsid w:val="5C977A09"/>
    <w:rsid w:val="5D60B1F0"/>
    <w:rsid w:val="5D85E8EE"/>
    <w:rsid w:val="5DA028FE"/>
    <w:rsid w:val="5DAB4BF7"/>
    <w:rsid w:val="5DBF9A87"/>
    <w:rsid w:val="5DECA6B9"/>
    <w:rsid w:val="5DFE4E65"/>
    <w:rsid w:val="5E3D00E0"/>
    <w:rsid w:val="5E538328"/>
    <w:rsid w:val="5E74F59E"/>
    <w:rsid w:val="5E811793"/>
    <w:rsid w:val="5EE99222"/>
    <w:rsid w:val="5F1E6016"/>
    <w:rsid w:val="60018154"/>
    <w:rsid w:val="6066819F"/>
    <w:rsid w:val="6090F9A4"/>
    <w:rsid w:val="609E9B43"/>
    <w:rsid w:val="60CAD701"/>
    <w:rsid w:val="60E694A8"/>
    <w:rsid w:val="61374406"/>
    <w:rsid w:val="618DFDFB"/>
    <w:rsid w:val="62642446"/>
    <w:rsid w:val="62D67026"/>
    <w:rsid w:val="634A328B"/>
    <w:rsid w:val="64118DE0"/>
    <w:rsid w:val="644E4973"/>
    <w:rsid w:val="65ABDB0E"/>
    <w:rsid w:val="65F53B63"/>
    <w:rsid w:val="660ED3BD"/>
    <w:rsid w:val="66F2876F"/>
    <w:rsid w:val="671E191E"/>
    <w:rsid w:val="673C0D94"/>
    <w:rsid w:val="67C7F844"/>
    <w:rsid w:val="683379A6"/>
    <w:rsid w:val="687FB627"/>
    <w:rsid w:val="691EA298"/>
    <w:rsid w:val="693CF146"/>
    <w:rsid w:val="69A946CA"/>
    <w:rsid w:val="69B70034"/>
    <w:rsid w:val="69FA41B6"/>
    <w:rsid w:val="6A3F9AEE"/>
    <w:rsid w:val="6AEA112D"/>
    <w:rsid w:val="6B8A4A2A"/>
    <w:rsid w:val="6BD8D739"/>
    <w:rsid w:val="6C20D464"/>
    <w:rsid w:val="6CF1FC83"/>
    <w:rsid w:val="6D3FE53B"/>
    <w:rsid w:val="6D892B4A"/>
    <w:rsid w:val="6DCA6348"/>
    <w:rsid w:val="6E2A74EA"/>
    <w:rsid w:val="6E41DA12"/>
    <w:rsid w:val="6E6A1E48"/>
    <w:rsid w:val="6E73AA6A"/>
    <w:rsid w:val="6E8EB88A"/>
    <w:rsid w:val="6EBE6F91"/>
    <w:rsid w:val="6EC9126C"/>
    <w:rsid w:val="6EE23A8B"/>
    <w:rsid w:val="6F15B4E3"/>
    <w:rsid w:val="6F95CAF2"/>
    <w:rsid w:val="70027DEA"/>
    <w:rsid w:val="707F10C5"/>
    <w:rsid w:val="710A3F29"/>
    <w:rsid w:val="711F8EF2"/>
    <w:rsid w:val="71273914"/>
    <w:rsid w:val="7155F179"/>
    <w:rsid w:val="71F7C35A"/>
    <w:rsid w:val="71FB9310"/>
    <w:rsid w:val="721295F7"/>
    <w:rsid w:val="721D81D6"/>
    <w:rsid w:val="72EC7DEA"/>
    <w:rsid w:val="73404908"/>
    <w:rsid w:val="73476C5B"/>
    <w:rsid w:val="734FDDDE"/>
    <w:rsid w:val="7395D721"/>
    <w:rsid w:val="73E2F337"/>
    <w:rsid w:val="7466068C"/>
    <w:rsid w:val="75AB5357"/>
    <w:rsid w:val="75E40B1B"/>
    <w:rsid w:val="7636FDF3"/>
    <w:rsid w:val="77311DCA"/>
    <w:rsid w:val="77CBB8A4"/>
    <w:rsid w:val="784ED150"/>
    <w:rsid w:val="785652E0"/>
    <w:rsid w:val="7880C5E9"/>
    <w:rsid w:val="7889B8C1"/>
    <w:rsid w:val="78BD87BD"/>
    <w:rsid w:val="78F508A3"/>
    <w:rsid w:val="799F6E91"/>
    <w:rsid w:val="7A3A72EF"/>
    <w:rsid w:val="7A5CE113"/>
    <w:rsid w:val="7AF658FB"/>
    <w:rsid w:val="7AF81F82"/>
    <w:rsid w:val="7B05F26F"/>
    <w:rsid w:val="7B25F5C3"/>
    <w:rsid w:val="7B3FED8D"/>
    <w:rsid w:val="7BA4CB6C"/>
    <w:rsid w:val="7C264F5D"/>
    <w:rsid w:val="7C3C298F"/>
    <w:rsid w:val="7C881509"/>
    <w:rsid w:val="7C969829"/>
    <w:rsid w:val="7C9FBF58"/>
    <w:rsid w:val="7CFAD1E2"/>
    <w:rsid w:val="7D082159"/>
    <w:rsid w:val="7D6E4384"/>
    <w:rsid w:val="7D79D646"/>
    <w:rsid w:val="7E5C8A5B"/>
    <w:rsid w:val="7EEEC745"/>
    <w:rsid w:val="7F6F89BF"/>
    <w:rsid w:val="7F767B32"/>
    <w:rsid w:val="7FC4BA96"/>
    <w:rsid w:val="7FEE20BA"/>
  </w:rsids>
  <m:mathPr>
    <m:mathFont m:val="Cambria Math"/>
    <m:brkBin m:val="before"/>
    <m:brkBinSub m:val="--"/>
    <m:smallFrac m:val="0"/>
    <m:dispDef/>
    <m:lMargin m:val="0"/>
    <m:rMargin m:val="0"/>
    <m:defJc m:val="centerGroup"/>
    <m:wrapIndent m:val="1440"/>
    <m:intLim m:val="subSup"/>
    <m:naryLim m:val="undOvr"/>
  </m:mathPr>
  <w:themeFontLang w:val="en-GB"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D62F935"/>
  <w15:docId w15:val="{2126FA20-8D77-404E-AA3D-FE2EF49DE81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sz w:val="24"/>
        <w:szCs w:val="24"/>
        <w:lang w:val="en-GB" w:eastAsia="en-GB"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2381F"/>
    <w:rPr>
      <w:rFonts w:ascii="Calibri" w:hAnsi="Calibri"/>
      <w:sz w:val="22"/>
    </w:rPr>
  </w:style>
  <w:style w:type="paragraph" w:styleId="Heading1">
    <w:name w:val="heading 1"/>
    <w:basedOn w:val="Heading2"/>
    <w:next w:val="Normal"/>
    <w:link w:val="Heading1Char"/>
    <w:autoRedefine/>
    <w:uiPriority w:val="9"/>
    <w:qFormat/>
    <w:rsid w:val="00E10373"/>
    <w:pPr>
      <w:numPr>
        <w:numId w:val="5"/>
      </w:numPr>
      <w:spacing w:before="480" w:after="120"/>
      <w:outlineLvl w:val="0"/>
    </w:pPr>
    <w:rPr>
      <w:rFonts w:eastAsia="Calibri Light" w:cs="Calibri Light"/>
      <w:color w:val="276E8B"/>
      <w:sz w:val="40"/>
      <w:szCs w:val="40"/>
    </w:rPr>
  </w:style>
  <w:style w:type="paragraph" w:styleId="Heading2">
    <w:name w:val="heading 2"/>
    <w:basedOn w:val="Normal"/>
    <w:next w:val="Normal"/>
    <w:link w:val="Heading2Char"/>
    <w:autoRedefine/>
    <w:uiPriority w:val="9"/>
    <w:unhideWhenUsed/>
    <w:qFormat/>
    <w:rsid w:val="002B2493"/>
    <w:pPr>
      <w:keepNext/>
      <w:keepLines/>
      <w:spacing w:before="40" w:after="60"/>
      <w:outlineLvl w:val="1"/>
    </w:pPr>
    <w:rPr>
      <w:rFonts w:ascii="Calibri Light" w:hAnsi="Calibri Light"/>
      <w:color w:val="31849B" w:themeColor="accent5" w:themeShade="BF"/>
      <w:sz w:val="32"/>
      <w:szCs w:val="36"/>
    </w:rPr>
  </w:style>
  <w:style w:type="paragraph" w:styleId="Heading3">
    <w:name w:val="heading 3"/>
    <w:basedOn w:val="Heading2"/>
    <w:next w:val="Normal"/>
    <w:link w:val="Heading3Char"/>
    <w:autoRedefine/>
    <w:uiPriority w:val="9"/>
    <w:unhideWhenUsed/>
    <w:qFormat/>
    <w:rsid w:val="00B91984"/>
    <w:pPr>
      <w:spacing w:before="280" w:after="80"/>
      <w:outlineLvl w:val="2"/>
    </w:pPr>
    <w:rPr>
      <w:color w:val="215868" w:themeColor="accent5" w:themeShade="80"/>
      <w:sz w:val="28"/>
      <w:szCs w:val="28"/>
    </w:rPr>
  </w:style>
  <w:style w:type="paragraph" w:styleId="Heading4">
    <w:name w:val="heading 4"/>
    <w:basedOn w:val="Normal"/>
    <w:next w:val="Normal"/>
    <w:link w:val="Heading4Char"/>
    <w:autoRedefine/>
    <w:uiPriority w:val="9"/>
    <w:unhideWhenUsed/>
    <w:qFormat/>
    <w:rsid w:val="001B1AC1"/>
    <w:pPr>
      <w:keepNext/>
      <w:keepLines/>
      <w:spacing w:before="40"/>
      <w:ind w:left="864" w:hanging="864"/>
      <w:outlineLvl w:val="3"/>
    </w:pPr>
    <w:rPr>
      <w:i/>
      <w:color w:val="215868" w:themeColor="accent5" w:themeShade="80"/>
    </w:rPr>
  </w:style>
  <w:style w:type="paragraph" w:styleId="Heading5">
    <w:name w:val="heading 5"/>
    <w:basedOn w:val="Normal"/>
    <w:next w:val="Normal"/>
    <w:link w:val="Heading5Char"/>
    <w:autoRedefine/>
    <w:uiPriority w:val="9"/>
    <w:unhideWhenUsed/>
    <w:qFormat/>
    <w:rsid w:val="00187B40"/>
    <w:pPr>
      <w:keepNext/>
      <w:keepLines/>
      <w:spacing w:before="40"/>
      <w:outlineLvl w:val="4"/>
    </w:pPr>
    <w:rPr>
      <w:bCs/>
      <w:color w:val="215868" w:themeColor="accent5" w:themeShade="80"/>
      <w:szCs w:val="22"/>
    </w:rPr>
  </w:style>
  <w:style w:type="paragraph" w:styleId="Heading6">
    <w:name w:val="heading 6"/>
    <w:basedOn w:val="Normal"/>
    <w:next w:val="Normal"/>
    <w:link w:val="Heading6Char"/>
    <w:uiPriority w:val="9"/>
    <w:unhideWhenUsed/>
    <w:qFormat/>
    <w:pPr>
      <w:keepNext/>
      <w:keepLines/>
      <w:spacing w:before="200" w:after="40"/>
      <w:outlineLvl w:val="5"/>
    </w:pPr>
    <w:rPr>
      <w:b/>
      <w:sz w:val="20"/>
      <w:szCs w:val="20"/>
    </w:rPr>
  </w:style>
  <w:style w:type="paragraph" w:styleId="Heading7">
    <w:name w:val="heading 7"/>
    <w:basedOn w:val="Normal"/>
    <w:next w:val="Normal"/>
    <w:link w:val="Heading7Char"/>
    <w:uiPriority w:val="9"/>
    <w:semiHidden/>
    <w:unhideWhenUsed/>
    <w:qFormat/>
    <w:rsid w:val="00517C61"/>
    <w:pPr>
      <w:keepNext/>
      <w:keepLines/>
      <w:spacing w:before="40"/>
      <w:ind w:left="1296" w:hanging="1296"/>
      <w:outlineLvl w:val="6"/>
    </w:pPr>
    <w:rPr>
      <w:rFonts w:eastAsiaTheme="majorEastAsia" w:cstheme="majorBidi"/>
      <w:i/>
      <w:iCs/>
      <w:color w:val="243F60" w:themeColor="accent1" w:themeShade="7F"/>
      <w:lang w:eastAsia="en-US"/>
    </w:rPr>
  </w:style>
  <w:style w:type="paragraph" w:styleId="Heading8">
    <w:name w:val="heading 8"/>
    <w:basedOn w:val="Normal"/>
    <w:next w:val="Normal"/>
    <w:link w:val="Heading8Char"/>
    <w:uiPriority w:val="9"/>
    <w:semiHidden/>
    <w:unhideWhenUsed/>
    <w:qFormat/>
    <w:rsid w:val="00641E82"/>
    <w:pPr>
      <w:keepNext/>
      <w:keepLines/>
      <w:spacing w:before="40"/>
      <w:ind w:left="1440" w:hanging="1440"/>
      <w:outlineLvl w:val="7"/>
    </w:pPr>
    <w:rPr>
      <w:rFonts w:eastAsiaTheme="majorEastAsia" w:cstheme="majorBidi"/>
      <w:color w:val="272727" w:themeColor="text1" w:themeTint="D8"/>
      <w:sz w:val="21"/>
      <w:szCs w:val="21"/>
      <w:lang w:eastAsia="en-US"/>
    </w:rPr>
  </w:style>
  <w:style w:type="paragraph" w:styleId="Heading9">
    <w:name w:val="heading 9"/>
    <w:basedOn w:val="Normal"/>
    <w:next w:val="Normal"/>
    <w:link w:val="Heading9Char"/>
    <w:uiPriority w:val="9"/>
    <w:semiHidden/>
    <w:unhideWhenUsed/>
    <w:qFormat/>
    <w:rsid w:val="00641E82"/>
    <w:pPr>
      <w:keepNext/>
      <w:keepLines/>
      <w:spacing w:before="40"/>
      <w:ind w:left="1584" w:hanging="1584"/>
      <w:outlineLvl w:val="8"/>
    </w:pPr>
    <w:rPr>
      <w:rFonts w:eastAsiaTheme="majorEastAsia" w:cstheme="majorBidi"/>
      <w:i/>
      <w:iCs/>
      <w:color w:val="272727" w:themeColor="text1" w:themeTint="D8"/>
      <w:sz w:val="21"/>
      <w:szCs w:val="21"/>
      <w:lang w:eastAsia="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link w:val="TitleChar"/>
    <w:uiPriority w:val="10"/>
    <w:qFormat/>
    <w:rsid w:val="009E053E"/>
    <w:pPr>
      <w:keepNext/>
      <w:keepLines/>
    </w:pPr>
    <w:rPr>
      <w:color w:val="215868" w:themeColor="accent5" w:themeShade="80"/>
      <w:sz w:val="48"/>
      <w:szCs w:val="72"/>
    </w:rPr>
  </w:style>
  <w:style w:type="paragraph" w:styleId="Subtitle">
    <w:name w:val="Subtitle"/>
    <w:basedOn w:val="Normal"/>
    <w:next w:val="Normal"/>
    <w:link w:val="SubtitleChar"/>
    <w:uiPriority w:val="11"/>
    <w:qFormat/>
    <w:pPr>
      <w:keepNext/>
      <w:keepLines/>
      <w:spacing w:before="360" w:after="80"/>
    </w:pPr>
    <w:rPr>
      <w:rFonts w:ascii="Georgia" w:eastAsia="Georgia" w:hAnsi="Georgia" w:cs="Georgia"/>
      <w:i/>
      <w:color w:val="666666"/>
      <w:sz w:val="48"/>
      <w:szCs w:val="48"/>
    </w:rPr>
  </w:style>
  <w:style w:type="character" w:styleId="CommentReference">
    <w:name w:val="annotation reference"/>
    <w:basedOn w:val="DefaultParagraphFont"/>
    <w:uiPriority w:val="99"/>
    <w:semiHidden/>
    <w:unhideWhenUsed/>
    <w:rsid w:val="00003612"/>
    <w:rPr>
      <w:sz w:val="16"/>
      <w:szCs w:val="16"/>
    </w:rPr>
  </w:style>
  <w:style w:type="paragraph" w:styleId="CommentText">
    <w:name w:val="annotation text"/>
    <w:basedOn w:val="Normal"/>
    <w:link w:val="CommentTextChar"/>
    <w:uiPriority w:val="99"/>
    <w:unhideWhenUsed/>
    <w:rsid w:val="00003612"/>
    <w:rPr>
      <w:sz w:val="20"/>
      <w:szCs w:val="20"/>
    </w:rPr>
  </w:style>
  <w:style w:type="character" w:customStyle="1" w:styleId="CommentTextChar">
    <w:name w:val="Comment Text Char"/>
    <w:basedOn w:val="DefaultParagraphFont"/>
    <w:link w:val="CommentText"/>
    <w:uiPriority w:val="99"/>
    <w:rsid w:val="00003612"/>
    <w:rPr>
      <w:sz w:val="20"/>
      <w:szCs w:val="20"/>
    </w:rPr>
  </w:style>
  <w:style w:type="paragraph" w:styleId="CommentSubject">
    <w:name w:val="annotation subject"/>
    <w:basedOn w:val="CommentText"/>
    <w:next w:val="CommentText"/>
    <w:link w:val="CommentSubjectChar"/>
    <w:uiPriority w:val="99"/>
    <w:semiHidden/>
    <w:unhideWhenUsed/>
    <w:rsid w:val="00003612"/>
    <w:rPr>
      <w:b/>
      <w:bCs/>
    </w:rPr>
  </w:style>
  <w:style w:type="character" w:customStyle="1" w:styleId="CommentSubjectChar">
    <w:name w:val="Comment Subject Char"/>
    <w:basedOn w:val="CommentTextChar"/>
    <w:link w:val="CommentSubject"/>
    <w:uiPriority w:val="99"/>
    <w:semiHidden/>
    <w:rsid w:val="00003612"/>
    <w:rPr>
      <w:b/>
      <w:bCs/>
      <w:sz w:val="20"/>
      <w:szCs w:val="20"/>
    </w:rPr>
  </w:style>
  <w:style w:type="paragraph" w:styleId="BalloonText">
    <w:name w:val="Balloon Text"/>
    <w:basedOn w:val="Normal"/>
    <w:link w:val="BalloonTextChar"/>
    <w:uiPriority w:val="99"/>
    <w:semiHidden/>
    <w:unhideWhenUsed/>
    <w:rsid w:val="00003612"/>
    <w:rPr>
      <w:rFonts w:ascii="Segoe UI" w:hAnsi="Segoe UI" w:cs="Segoe UI"/>
      <w:sz w:val="18"/>
      <w:szCs w:val="18"/>
    </w:rPr>
  </w:style>
  <w:style w:type="character" w:customStyle="1" w:styleId="BalloonTextChar">
    <w:name w:val="Balloon Text Char"/>
    <w:basedOn w:val="DefaultParagraphFont"/>
    <w:link w:val="BalloonText"/>
    <w:uiPriority w:val="99"/>
    <w:semiHidden/>
    <w:rsid w:val="00003612"/>
    <w:rPr>
      <w:rFonts w:ascii="Segoe UI" w:hAnsi="Segoe UI" w:cs="Segoe UI"/>
      <w:sz w:val="18"/>
      <w:szCs w:val="18"/>
    </w:rPr>
  </w:style>
  <w:style w:type="paragraph" w:styleId="Header">
    <w:name w:val="header"/>
    <w:basedOn w:val="Normal"/>
    <w:link w:val="HeaderChar"/>
    <w:uiPriority w:val="99"/>
    <w:unhideWhenUsed/>
    <w:rsid w:val="001A4B35"/>
    <w:pPr>
      <w:tabs>
        <w:tab w:val="center" w:pos="4513"/>
        <w:tab w:val="right" w:pos="9026"/>
      </w:tabs>
    </w:pPr>
  </w:style>
  <w:style w:type="character" w:customStyle="1" w:styleId="HeaderChar">
    <w:name w:val="Header Char"/>
    <w:basedOn w:val="DefaultParagraphFont"/>
    <w:link w:val="Header"/>
    <w:uiPriority w:val="99"/>
    <w:rsid w:val="001A4B35"/>
  </w:style>
  <w:style w:type="paragraph" w:styleId="Footer">
    <w:name w:val="footer"/>
    <w:basedOn w:val="Normal"/>
    <w:link w:val="FooterChar"/>
    <w:uiPriority w:val="99"/>
    <w:unhideWhenUsed/>
    <w:rsid w:val="00C4055A"/>
    <w:pPr>
      <w:tabs>
        <w:tab w:val="center" w:pos="4513"/>
        <w:tab w:val="right" w:pos="9026"/>
      </w:tabs>
    </w:pPr>
    <w:rPr>
      <w:sz w:val="16"/>
    </w:rPr>
  </w:style>
  <w:style w:type="character" w:customStyle="1" w:styleId="FooterChar">
    <w:name w:val="Footer Char"/>
    <w:basedOn w:val="DefaultParagraphFont"/>
    <w:link w:val="Footer"/>
    <w:uiPriority w:val="99"/>
    <w:rsid w:val="001A4B35"/>
    <w:rPr>
      <w:rFonts w:ascii="Calibri" w:hAnsi="Calibri"/>
      <w:sz w:val="16"/>
    </w:rPr>
  </w:style>
  <w:style w:type="table" w:styleId="TableGrid">
    <w:name w:val="Table Grid"/>
    <w:basedOn w:val="TableNormal"/>
    <w:uiPriority w:val="59"/>
    <w:rsid w:val="001A4B35"/>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styleId="Revision">
    <w:name w:val="Revision"/>
    <w:hidden/>
    <w:uiPriority w:val="99"/>
    <w:semiHidden/>
    <w:rsid w:val="00043CDF"/>
  </w:style>
  <w:style w:type="character" w:styleId="Hyperlink">
    <w:name w:val="Hyperlink"/>
    <w:basedOn w:val="DefaultParagraphFont"/>
    <w:uiPriority w:val="99"/>
    <w:unhideWhenUsed/>
    <w:rsid w:val="00056472"/>
    <w:rPr>
      <w:color w:val="0000FF"/>
      <w:u w:val="single"/>
    </w:rPr>
  </w:style>
  <w:style w:type="paragraph" w:styleId="ListParagraph">
    <w:name w:val="List Paragraph"/>
    <w:basedOn w:val="Normal"/>
    <w:uiPriority w:val="34"/>
    <w:qFormat/>
    <w:rsid w:val="00452116"/>
    <w:pPr>
      <w:ind w:left="720"/>
      <w:contextualSpacing/>
    </w:pPr>
  </w:style>
  <w:style w:type="character" w:customStyle="1" w:styleId="Heading7Char">
    <w:name w:val="Heading 7 Char"/>
    <w:basedOn w:val="DefaultParagraphFont"/>
    <w:link w:val="Heading7"/>
    <w:uiPriority w:val="9"/>
    <w:semiHidden/>
    <w:rsid w:val="00641E82"/>
    <w:rPr>
      <w:rFonts w:asciiTheme="majorHAnsi" w:eastAsiaTheme="majorEastAsia" w:hAnsiTheme="majorHAnsi" w:cstheme="majorBidi"/>
      <w:i/>
      <w:iCs/>
      <w:color w:val="243F60" w:themeColor="accent1" w:themeShade="7F"/>
      <w:sz w:val="22"/>
      <w:lang w:eastAsia="en-US"/>
    </w:rPr>
  </w:style>
  <w:style w:type="character" w:customStyle="1" w:styleId="Heading8Char">
    <w:name w:val="Heading 8 Char"/>
    <w:basedOn w:val="DefaultParagraphFont"/>
    <w:link w:val="Heading8"/>
    <w:uiPriority w:val="9"/>
    <w:semiHidden/>
    <w:rsid w:val="00641E82"/>
    <w:rPr>
      <w:rFonts w:asciiTheme="majorHAnsi" w:eastAsiaTheme="majorEastAsia" w:hAnsiTheme="majorHAnsi" w:cstheme="majorBidi"/>
      <w:color w:val="272727" w:themeColor="text1" w:themeTint="D8"/>
      <w:sz w:val="21"/>
      <w:szCs w:val="21"/>
      <w:lang w:eastAsia="en-US"/>
    </w:rPr>
  </w:style>
  <w:style w:type="character" w:customStyle="1" w:styleId="Heading9Char">
    <w:name w:val="Heading 9 Char"/>
    <w:basedOn w:val="DefaultParagraphFont"/>
    <w:link w:val="Heading9"/>
    <w:uiPriority w:val="9"/>
    <w:semiHidden/>
    <w:rsid w:val="00641E82"/>
    <w:rPr>
      <w:rFonts w:asciiTheme="majorHAnsi" w:eastAsiaTheme="majorEastAsia" w:hAnsiTheme="majorHAnsi" w:cstheme="majorBidi"/>
      <w:i/>
      <w:iCs/>
      <w:color w:val="272727" w:themeColor="text1" w:themeTint="D8"/>
      <w:sz w:val="21"/>
      <w:szCs w:val="21"/>
      <w:lang w:eastAsia="en-US"/>
    </w:rPr>
  </w:style>
  <w:style w:type="character" w:customStyle="1" w:styleId="Heading1Char">
    <w:name w:val="Heading 1 Char"/>
    <w:basedOn w:val="DefaultParagraphFont"/>
    <w:link w:val="Heading1"/>
    <w:uiPriority w:val="9"/>
    <w:rsid w:val="00E10373"/>
    <w:rPr>
      <w:rFonts w:ascii="Calibri Light" w:eastAsia="Calibri Light" w:hAnsi="Calibri Light" w:cs="Calibri Light"/>
      <w:color w:val="276E8B"/>
      <w:sz w:val="40"/>
      <w:szCs w:val="40"/>
    </w:rPr>
  </w:style>
  <w:style w:type="character" w:customStyle="1" w:styleId="Heading2Char">
    <w:name w:val="Heading 2 Char"/>
    <w:basedOn w:val="DefaultParagraphFont"/>
    <w:link w:val="Heading2"/>
    <w:uiPriority w:val="9"/>
    <w:rsid w:val="002B2493"/>
    <w:rPr>
      <w:rFonts w:ascii="Calibri Light" w:hAnsi="Calibri Light"/>
      <w:color w:val="31849B" w:themeColor="accent5" w:themeShade="BF"/>
      <w:sz w:val="32"/>
      <w:szCs w:val="36"/>
    </w:rPr>
  </w:style>
  <w:style w:type="character" w:customStyle="1" w:styleId="Heading3Char">
    <w:name w:val="Heading 3 Char"/>
    <w:basedOn w:val="DefaultParagraphFont"/>
    <w:link w:val="Heading3"/>
    <w:uiPriority w:val="9"/>
    <w:rsid w:val="00B91984"/>
    <w:rPr>
      <w:rFonts w:ascii="Calibri Light" w:hAnsi="Calibri Light"/>
      <w:color w:val="215868" w:themeColor="accent5" w:themeShade="80"/>
      <w:sz w:val="28"/>
      <w:szCs w:val="28"/>
    </w:rPr>
  </w:style>
  <w:style w:type="character" w:customStyle="1" w:styleId="Heading4Char">
    <w:name w:val="Heading 4 Char"/>
    <w:basedOn w:val="DefaultParagraphFont"/>
    <w:link w:val="Heading4"/>
    <w:uiPriority w:val="9"/>
    <w:rsid w:val="001B1AC1"/>
    <w:rPr>
      <w:rFonts w:ascii="Calibri" w:hAnsi="Calibri"/>
      <w:i/>
      <w:color w:val="215868" w:themeColor="accent5" w:themeShade="80"/>
      <w:sz w:val="22"/>
    </w:rPr>
  </w:style>
  <w:style w:type="character" w:customStyle="1" w:styleId="Heading5Char">
    <w:name w:val="Heading 5 Char"/>
    <w:basedOn w:val="DefaultParagraphFont"/>
    <w:link w:val="Heading5"/>
    <w:uiPriority w:val="9"/>
    <w:rsid w:val="00187B40"/>
    <w:rPr>
      <w:rFonts w:asciiTheme="majorHAnsi" w:hAnsiTheme="majorHAnsi"/>
      <w:bCs/>
      <w:color w:val="215868" w:themeColor="accent5" w:themeShade="80"/>
      <w:sz w:val="22"/>
      <w:szCs w:val="22"/>
    </w:rPr>
  </w:style>
  <w:style w:type="character" w:customStyle="1" w:styleId="Heading6Char">
    <w:name w:val="Heading 6 Char"/>
    <w:basedOn w:val="DefaultParagraphFont"/>
    <w:link w:val="Heading6"/>
    <w:uiPriority w:val="9"/>
    <w:rsid w:val="00641E82"/>
    <w:rPr>
      <w:rFonts w:ascii="Calibri" w:hAnsi="Calibri"/>
      <w:b/>
      <w:sz w:val="20"/>
      <w:szCs w:val="20"/>
    </w:rPr>
  </w:style>
  <w:style w:type="character" w:customStyle="1" w:styleId="TitleChar">
    <w:name w:val="Title Char"/>
    <w:basedOn w:val="DefaultParagraphFont"/>
    <w:link w:val="Title"/>
    <w:uiPriority w:val="10"/>
    <w:rsid w:val="00641E82"/>
    <w:rPr>
      <w:rFonts w:ascii="Calibri" w:hAnsi="Calibri"/>
      <w:color w:val="215868" w:themeColor="accent5" w:themeShade="80"/>
      <w:sz w:val="48"/>
      <w:szCs w:val="72"/>
    </w:rPr>
  </w:style>
  <w:style w:type="character" w:customStyle="1" w:styleId="SubtitleChar">
    <w:name w:val="Subtitle Char"/>
    <w:basedOn w:val="DefaultParagraphFont"/>
    <w:link w:val="Subtitle"/>
    <w:uiPriority w:val="11"/>
    <w:rsid w:val="00641E82"/>
    <w:rPr>
      <w:rFonts w:ascii="Georgia" w:eastAsia="Georgia" w:hAnsi="Georgia" w:cs="Georgia"/>
      <w:i/>
      <w:color w:val="666666"/>
      <w:sz w:val="48"/>
      <w:szCs w:val="48"/>
    </w:rPr>
  </w:style>
  <w:style w:type="paragraph" w:styleId="TOC1">
    <w:name w:val="toc 1"/>
    <w:basedOn w:val="Normal"/>
    <w:next w:val="Normal"/>
    <w:autoRedefine/>
    <w:uiPriority w:val="39"/>
    <w:unhideWhenUsed/>
    <w:rsid w:val="007F5120"/>
    <w:pPr>
      <w:tabs>
        <w:tab w:val="left" w:pos="440"/>
        <w:tab w:val="right" w:leader="dot" w:pos="9010"/>
      </w:tabs>
      <w:spacing w:before="120" w:after="120"/>
    </w:pPr>
    <w:rPr>
      <w:rFonts w:asciiTheme="minorHAnsi" w:hAnsiTheme="minorHAnsi"/>
      <w:b/>
      <w:bCs/>
      <w:caps/>
      <w:sz w:val="20"/>
      <w:szCs w:val="20"/>
    </w:rPr>
  </w:style>
  <w:style w:type="paragraph" w:styleId="TOC2">
    <w:name w:val="toc 2"/>
    <w:basedOn w:val="Normal"/>
    <w:next w:val="Normal"/>
    <w:autoRedefine/>
    <w:uiPriority w:val="39"/>
    <w:unhideWhenUsed/>
    <w:rsid w:val="00667A87"/>
    <w:pPr>
      <w:ind w:left="220"/>
    </w:pPr>
    <w:rPr>
      <w:rFonts w:asciiTheme="minorHAnsi" w:hAnsiTheme="minorHAnsi"/>
      <w:smallCaps/>
      <w:sz w:val="20"/>
      <w:szCs w:val="20"/>
    </w:rPr>
  </w:style>
  <w:style w:type="paragraph" w:styleId="TOC3">
    <w:name w:val="toc 3"/>
    <w:basedOn w:val="Normal"/>
    <w:next w:val="Normal"/>
    <w:autoRedefine/>
    <w:uiPriority w:val="39"/>
    <w:unhideWhenUsed/>
    <w:rsid w:val="00641E82"/>
    <w:pPr>
      <w:ind w:left="440"/>
    </w:pPr>
    <w:rPr>
      <w:rFonts w:asciiTheme="minorHAnsi" w:hAnsiTheme="minorHAnsi"/>
      <w:i/>
      <w:iCs/>
      <w:sz w:val="20"/>
      <w:szCs w:val="20"/>
    </w:rPr>
  </w:style>
  <w:style w:type="paragraph" w:styleId="NormalWeb">
    <w:name w:val="Normal (Web)"/>
    <w:basedOn w:val="Normal"/>
    <w:uiPriority w:val="99"/>
    <w:unhideWhenUsed/>
    <w:rsid w:val="00517C61"/>
    <w:pPr>
      <w:spacing w:before="100" w:beforeAutospacing="1" w:after="100" w:afterAutospacing="1"/>
    </w:pPr>
  </w:style>
  <w:style w:type="numbering" w:styleId="111111">
    <w:name w:val="Outline List 2"/>
    <w:basedOn w:val="NoList"/>
    <w:uiPriority w:val="99"/>
    <w:semiHidden/>
    <w:unhideWhenUsed/>
    <w:rsid w:val="00641E82"/>
    <w:pPr>
      <w:numPr>
        <w:numId w:val="4"/>
      </w:numPr>
    </w:pPr>
  </w:style>
  <w:style w:type="character" w:styleId="UnresolvedMention">
    <w:name w:val="Unresolved Mention"/>
    <w:basedOn w:val="DefaultParagraphFont"/>
    <w:uiPriority w:val="99"/>
    <w:semiHidden/>
    <w:unhideWhenUsed/>
    <w:rsid w:val="00641E82"/>
    <w:rPr>
      <w:color w:val="605E5C"/>
      <w:shd w:val="clear" w:color="auto" w:fill="E1DFDD"/>
    </w:rPr>
  </w:style>
  <w:style w:type="paragraph" w:styleId="NoSpacing">
    <w:name w:val="No Spacing"/>
    <w:uiPriority w:val="1"/>
    <w:qFormat/>
    <w:rsid w:val="00641E82"/>
    <w:rPr>
      <w:rFonts w:asciiTheme="minorHAnsi" w:eastAsiaTheme="minorHAnsi" w:hAnsiTheme="minorHAnsi" w:cstheme="minorBidi"/>
      <w:lang w:eastAsia="en-US"/>
    </w:rPr>
  </w:style>
  <w:style w:type="character" w:styleId="FollowedHyperlink">
    <w:name w:val="FollowedHyperlink"/>
    <w:basedOn w:val="DefaultParagraphFont"/>
    <w:uiPriority w:val="99"/>
    <w:semiHidden/>
    <w:unhideWhenUsed/>
    <w:rsid w:val="00641E82"/>
    <w:rPr>
      <w:color w:val="800080" w:themeColor="followedHyperlink"/>
      <w:u w:val="single"/>
    </w:rPr>
  </w:style>
  <w:style w:type="character" w:styleId="Emphasis">
    <w:name w:val="Emphasis"/>
    <w:basedOn w:val="DefaultParagraphFont"/>
    <w:uiPriority w:val="20"/>
    <w:qFormat/>
    <w:rsid w:val="00641E82"/>
    <w:rPr>
      <w:i/>
      <w:iCs/>
    </w:rPr>
  </w:style>
  <w:style w:type="paragraph" w:styleId="TOCHeading">
    <w:name w:val="TOC Heading"/>
    <w:basedOn w:val="TOC1"/>
    <w:next w:val="Normal"/>
    <w:autoRedefine/>
    <w:uiPriority w:val="39"/>
    <w:unhideWhenUsed/>
    <w:qFormat/>
    <w:rsid w:val="000B2343"/>
    <w:pPr>
      <w:spacing w:after="0" w:line="276" w:lineRule="auto"/>
    </w:pPr>
    <w:rPr>
      <w:rFonts w:asciiTheme="majorHAnsi" w:eastAsiaTheme="majorEastAsia" w:hAnsiTheme="majorHAnsi" w:cstheme="majorBidi"/>
      <w:b w:val="0"/>
      <w:bCs w:val="0"/>
      <w:color w:val="215868" w:themeColor="accent5" w:themeShade="80"/>
      <w:sz w:val="28"/>
      <w:szCs w:val="28"/>
      <w:lang w:val="en-US" w:eastAsia="en-US"/>
    </w:rPr>
  </w:style>
  <w:style w:type="paragraph" w:styleId="TOC4">
    <w:name w:val="toc 4"/>
    <w:basedOn w:val="Normal"/>
    <w:next w:val="Normal"/>
    <w:autoRedefine/>
    <w:uiPriority w:val="39"/>
    <w:unhideWhenUsed/>
    <w:rsid w:val="00B869B5"/>
    <w:pPr>
      <w:ind w:left="660"/>
    </w:pPr>
    <w:rPr>
      <w:rFonts w:asciiTheme="minorHAnsi" w:hAnsiTheme="minorHAnsi"/>
      <w:sz w:val="18"/>
      <w:szCs w:val="18"/>
    </w:rPr>
  </w:style>
  <w:style w:type="paragraph" w:styleId="TOC5">
    <w:name w:val="toc 5"/>
    <w:basedOn w:val="Normal"/>
    <w:next w:val="Normal"/>
    <w:autoRedefine/>
    <w:uiPriority w:val="39"/>
    <w:unhideWhenUsed/>
    <w:rsid w:val="00B869B5"/>
    <w:pPr>
      <w:ind w:left="880"/>
    </w:pPr>
    <w:rPr>
      <w:rFonts w:asciiTheme="minorHAnsi" w:hAnsiTheme="minorHAnsi"/>
      <w:sz w:val="18"/>
      <w:szCs w:val="18"/>
    </w:rPr>
  </w:style>
  <w:style w:type="paragraph" w:styleId="TOC6">
    <w:name w:val="toc 6"/>
    <w:basedOn w:val="Normal"/>
    <w:next w:val="Normal"/>
    <w:autoRedefine/>
    <w:uiPriority w:val="39"/>
    <w:unhideWhenUsed/>
    <w:rsid w:val="00B869B5"/>
    <w:pPr>
      <w:ind w:left="1100"/>
    </w:pPr>
    <w:rPr>
      <w:rFonts w:asciiTheme="minorHAnsi" w:hAnsiTheme="minorHAnsi"/>
      <w:sz w:val="18"/>
      <w:szCs w:val="18"/>
    </w:rPr>
  </w:style>
  <w:style w:type="paragraph" w:styleId="TOC7">
    <w:name w:val="toc 7"/>
    <w:basedOn w:val="Normal"/>
    <w:next w:val="Normal"/>
    <w:autoRedefine/>
    <w:uiPriority w:val="39"/>
    <w:unhideWhenUsed/>
    <w:rsid w:val="00B869B5"/>
    <w:pPr>
      <w:ind w:left="1320"/>
    </w:pPr>
    <w:rPr>
      <w:rFonts w:asciiTheme="minorHAnsi" w:hAnsiTheme="minorHAnsi"/>
      <w:sz w:val="18"/>
      <w:szCs w:val="18"/>
    </w:rPr>
  </w:style>
  <w:style w:type="paragraph" w:styleId="TOC8">
    <w:name w:val="toc 8"/>
    <w:basedOn w:val="Normal"/>
    <w:next w:val="Normal"/>
    <w:autoRedefine/>
    <w:uiPriority w:val="39"/>
    <w:unhideWhenUsed/>
    <w:rsid w:val="00B869B5"/>
    <w:pPr>
      <w:ind w:left="1540"/>
    </w:pPr>
    <w:rPr>
      <w:rFonts w:asciiTheme="minorHAnsi" w:hAnsiTheme="minorHAnsi"/>
      <w:sz w:val="18"/>
      <w:szCs w:val="18"/>
    </w:rPr>
  </w:style>
  <w:style w:type="paragraph" w:styleId="TOC9">
    <w:name w:val="toc 9"/>
    <w:basedOn w:val="Normal"/>
    <w:next w:val="Normal"/>
    <w:autoRedefine/>
    <w:uiPriority w:val="39"/>
    <w:unhideWhenUsed/>
    <w:rsid w:val="00B869B5"/>
    <w:pPr>
      <w:ind w:left="1760"/>
    </w:pPr>
    <w:rPr>
      <w:rFonts w:asciiTheme="minorHAnsi" w:hAnsiTheme="minorHAnsi"/>
      <w:sz w:val="18"/>
      <w:szCs w:val="18"/>
    </w:rPr>
  </w:style>
  <w:style w:type="table" w:styleId="GridTable1Light-Accent3">
    <w:name w:val="Grid Table 1 Light Accent 3"/>
    <w:basedOn w:val="TableNormal"/>
    <w:uiPriority w:val="46"/>
    <w:rsid w:val="003A38CE"/>
    <w:tblPr>
      <w:tblStyleRowBandSize w:val="1"/>
      <w:tblStyleColBandSize w:val="1"/>
      <w:tblBorders>
        <w:top w:val="single" w:sz="4" w:space="0" w:color="D6E3BC" w:themeColor="accent3" w:themeTint="66"/>
        <w:left w:val="single" w:sz="4" w:space="0" w:color="D6E3BC" w:themeColor="accent3" w:themeTint="66"/>
        <w:bottom w:val="single" w:sz="4" w:space="0" w:color="D6E3BC" w:themeColor="accent3" w:themeTint="66"/>
        <w:right w:val="single" w:sz="4" w:space="0" w:color="D6E3BC" w:themeColor="accent3" w:themeTint="66"/>
        <w:insideH w:val="single" w:sz="4" w:space="0" w:color="D6E3BC" w:themeColor="accent3" w:themeTint="66"/>
        <w:insideV w:val="single" w:sz="4" w:space="0" w:color="D6E3BC" w:themeColor="accent3" w:themeTint="66"/>
      </w:tblBorders>
    </w:tblPr>
    <w:tblStylePr w:type="firstRow">
      <w:rPr>
        <w:b/>
        <w:bCs/>
      </w:rPr>
      <w:tblPr/>
      <w:tcPr>
        <w:tcBorders>
          <w:bottom w:val="single" w:sz="12" w:space="0" w:color="C2D69B" w:themeColor="accent3" w:themeTint="99"/>
        </w:tcBorders>
      </w:tcPr>
    </w:tblStylePr>
    <w:tblStylePr w:type="lastRow">
      <w:rPr>
        <w:b/>
        <w:bCs/>
      </w:rPr>
      <w:tblPr/>
      <w:tcPr>
        <w:tcBorders>
          <w:top w:val="double" w:sz="2" w:space="0" w:color="C2D69B" w:themeColor="accent3" w:themeTint="99"/>
        </w:tcBorders>
      </w:tcPr>
    </w:tblStylePr>
    <w:tblStylePr w:type="firstCol">
      <w:rPr>
        <w:b/>
        <w:bCs/>
      </w:rPr>
    </w:tblStylePr>
    <w:tblStylePr w:type="lastCol">
      <w:rPr>
        <w:b/>
        <w:bCs/>
      </w:rPr>
    </w:tblStylePr>
  </w:style>
  <w:style w:type="table" w:styleId="GridTable1Light-Accent1">
    <w:name w:val="Grid Table 1 Light Accent 1"/>
    <w:basedOn w:val="TableNormal"/>
    <w:uiPriority w:val="46"/>
    <w:rsid w:val="003A38CE"/>
    <w:tblPr>
      <w:tblStyleRowBandSize w:val="1"/>
      <w:tblStyleColBandSize w:val="1"/>
      <w:tblBorders>
        <w:top w:val="single" w:sz="4" w:space="0" w:color="B8CCE4" w:themeColor="accent1" w:themeTint="66"/>
        <w:left w:val="single" w:sz="4" w:space="0" w:color="B8CCE4" w:themeColor="accent1" w:themeTint="66"/>
        <w:bottom w:val="single" w:sz="4" w:space="0" w:color="B8CCE4" w:themeColor="accent1" w:themeTint="66"/>
        <w:right w:val="single" w:sz="4" w:space="0" w:color="B8CCE4" w:themeColor="accent1" w:themeTint="66"/>
        <w:insideH w:val="single" w:sz="4" w:space="0" w:color="B8CCE4" w:themeColor="accent1" w:themeTint="66"/>
        <w:insideV w:val="single" w:sz="4" w:space="0" w:color="B8CCE4" w:themeColor="accent1" w:themeTint="66"/>
      </w:tblBorders>
    </w:tblPr>
    <w:tblStylePr w:type="firstRow">
      <w:rPr>
        <w:b/>
        <w:bCs/>
      </w:rPr>
      <w:tblPr/>
      <w:tcPr>
        <w:tcBorders>
          <w:bottom w:val="single" w:sz="12" w:space="0" w:color="95B3D7" w:themeColor="accent1" w:themeTint="99"/>
        </w:tcBorders>
      </w:tcPr>
    </w:tblStylePr>
    <w:tblStylePr w:type="lastRow">
      <w:rPr>
        <w:b/>
        <w:bCs/>
      </w:rPr>
      <w:tblPr/>
      <w:tcPr>
        <w:tcBorders>
          <w:top w:val="double" w:sz="2" w:space="0" w:color="95B3D7" w:themeColor="accent1" w:themeTint="99"/>
        </w:tcBorders>
      </w:tcPr>
    </w:tblStylePr>
    <w:tblStylePr w:type="firstCol">
      <w:rPr>
        <w:b/>
        <w:bCs/>
      </w:rPr>
    </w:tblStylePr>
    <w:tblStylePr w:type="lastCol">
      <w:rPr>
        <w:b/>
        <w:bCs/>
      </w:rPr>
    </w:tblStylePr>
  </w:style>
  <w:style w:type="table" w:styleId="ListTable6ColourfulAccent5">
    <w:name w:val="List Table 6 Colorful Accent 5"/>
    <w:basedOn w:val="TableNormal"/>
    <w:uiPriority w:val="51"/>
    <w:rsid w:val="00E5461F"/>
    <w:rPr>
      <w:color w:val="31849B" w:themeColor="accent5" w:themeShade="BF"/>
    </w:rPr>
    <w:tblPr>
      <w:tblStyleRowBandSize w:val="1"/>
      <w:tblStyleColBandSize w:val="1"/>
      <w:tblBorders>
        <w:top w:val="single" w:sz="4" w:space="0" w:color="4BACC6" w:themeColor="accent5"/>
        <w:bottom w:val="single" w:sz="4" w:space="0" w:color="4BACC6" w:themeColor="accent5"/>
      </w:tblBorders>
    </w:tblPr>
    <w:tblStylePr w:type="firstRow">
      <w:rPr>
        <w:b/>
        <w:bCs/>
      </w:rPr>
      <w:tblPr/>
      <w:tcPr>
        <w:tcBorders>
          <w:bottom w:val="single" w:sz="4" w:space="0" w:color="4BACC6" w:themeColor="accent5"/>
        </w:tcBorders>
      </w:tcPr>
    </w:tblStylePr>
    <w:tblStylePr w:type="lastRow">
      <w:rPr>
        <w:b/>
        <w:bCs/>
      </w:rPr>
      <w:tblPr/>
      <w:tcPr>
        <w:tcBorders>
          <w:top w:val="double" w:sz="4" w:space="0" w:color="4BACC6" w:themeColor="accent5"/>
        </w:tcBorders>
      </w:tcPr>
    </w:tblStylePr>
    <w:tblStylePr w:type="firstCol">
      <w:rPr>
        <w:b/>
        <w:bCs/>
      </w:rPr>
    </w:tblStylePr>
    <w:tblStylePr w:type="lastCol">
      <w:rPr>
        <w:b/>
        <w:bCs/>
      </w:rPr>
    </w:tblStylePr>
    <w:tblStylePr w:type="band1Vert">
      <w:tblPr/>
      <w:tcPr>
        <w:shd w:val="clear" w:color="auto" w:fill="DAEEF3" w:themeFill="accent5" w:themeFillTint="33"/>
      </w:tcPr>
    </w:tblStylePr>
    <w:tblStylePr w:type="band1Horz">
      <w:tblPr/>
      <w:tcPr>
        <w:shd w:val="clear" w:color="auto" w:fill="DAEEF3" w:themeFill="accent5" w:themeFillTint="33"/>
      </w:tcPr>
    </w:tblStylePr>
  </w:style>
  <w:style w:type="paragraph" w:styleId="FootnoteText">
    <w:name w:val="footnote text"/>
    <w:basedOn w:val="Normal"/>
    <w:link w:val="FootnoteTextChar"/>
    <w:uiPriority w:val="99"/>
    <w:unhideWhenUsed/>
    <w:rsid w:val="001205F8"/>
    <w:rPr>
      <w:sz w:val="20"/>
      <w:szCs w:val="20"/>
    </w:rPr>
  </w:style>
  <w:style w:type="character" w:customStyle="1" w:styleId="FootnoteTextChar">
    <w:name w:val="Footnote Text Char"/>
    <w:basedOn w:val="DefaultParagraphFont"/>
    <w:link w:val="FootnoteText"/>
    <w:uiPriority w:val="99"/>
    <w:rsid w:val="001205F8"/>
    <w:rPr>
      <w:rFonts w:ascii="Calibri" w:hAnsi="Calibri"/>
      <w:sz w:val="20"/>
      <w:szCs w:val="20"/>
    </w:rPr>
  </w:style>
  <w:style w:type="character" w:styleId="FootnoteReference">
    <w:name w:val="footnote reference"/>
    <w:basedOn w:val="DefaultParagraphFont"/>
    <w:uiPriority w:val="99"/>
    <w:semiHidden/>
    <w:unhideWhenUsed/>
    <w:rsid w:val="001205F8"/>
    <w:rPr>
      <w:vertAlign w:val="superscript"/>
    </w:rPr>
  </w:style>
  <w:style w:type="character" w:customStyle="1" w:styleId="normaltextrun">
    <w:name w:val="normaltextrun"/>
    <w:basedOn w:val="DefaultParagraphFont"/>
    <w:rsid w:val="000E54BC"/>
  </w:style>
  <w:style w:type="character" w:customStyle="1" w:styleId="findhit">
    <w:name w:val="findhit"/>
    <w:basedOn w:val="DefaultParagraphFont"/>
    <w:rsid w:val="000E54BC"/>
  </w:style>
  <w:style w:type="character" w:customStyle="1" w:styleId="contextualspellingandgrammarerror">
    <w:name w:val="contextualspellingandgrammarerror"/>
    <w:basedOn w:val="DefaultParagraphFont"/>
    <w:rsid w:val="000E54BC"/>
  </w:style>
  <w:style w:type="character" w:customStyle="1" w:styleId="spellingerror">
    <w:name w:val="spellingerror"/>
    <w:basedOn w:val="DefaultParagraphFont"/>
    <w:rsid w:val="000E54BC"/>
  </w:style>
  <w:style w:type="character" w:customStyle="1" w:styleId="eop">
    <w:name w:val="eop"/>
    <w:basedOn w:val="DefaultParagraphFont"/>
    <w:rsid w:val="000E54BC"/>
  </w:style>
  <w:style w:type="paragraph" w:styleId="EndnoteText">
    <w:name w:val="endnote text"/>
    <w:basedOn w:val="Normal"/>
    <w:link w:val="EndnoteTextChar"/>
    <w:uiPriority w:val="99"/>
    <w:semiHidden/>
    <w:unhideWhenUsed/>
    <w:rsid w:val="00BB2141"/>
    <w:rPr>
      <w:sz w:val="20"/>
      <w:szCs w:val="20"/>
    </w:rPr>
  </w:style>
  <w:style w:type="character" w:customStyle="1" w:styleId="EndnoteTextChar">
    <w:name w:val="Endnote Text Char"/>
    <w:basedOn w:val="DefaultParagraphFont"/>
    <w:link w:val="EndnoteText"/>
    <w:uiPriority w:val="99"/>
    <w:semiHidden/>
    <w:rsid w:val="00BB2141"/>
    <w:rPr>
      <w:rFonts w:ascii="Calibri" w:hAnsi="Calibri"/>
      <w:sz w:val="20"/>
      <w:szCs w:val="20"/>
    </w:rPr>
  </w:style>
  <w:style w:type="character" w:styleId="EndnoteReference">
    <w:name w:val="endnote reference"/>
    <w:basedOn w:val="DefaultParagraphFont"/>
    <w:uiPriority w:val="99"/>
    <w:semiHidden/>
    <w:unhideWhenUsed/>
    <w:rsid w:val="00BB2141"/>
    <w:rPr>
      <w:vertAlign w:val="superscript"/>
    </w:rPr>
  </w:style>
  <w:style w:type="table" w:styleId="PlainTable5">
    <w:name w:val="Plain Table 5"/>
    <w:basedOn w:val="TableNormal"/>
    <w:uiPriority w:val="45"/>
    <w:rsid w:val="00E60ECD"/>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PlainTable2">
    <w:name w:val="Plain Table 2"/>
    <w:basedOn w:val="TableNormal"/>
    <w:uiPriority w:val="42"/>
    <w:rsid w:val="00E60ECD"/>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table" w:styleId="TableGridLight">
    <w:name w:val="Grid Table Light"/>
    <w:basedOn w:val="TableNormal"/>
    <w:uiPriority w:val="40"/>
    <w:rsid w:val="00E60ECD"/>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styleId="GridTable2-Accent3">
    <w:name w:val="Grid Table 2 Accent 3"/>
    <w:basedOn w:val="TableNormal"/>
    <w:uiPriority w:val="47"/>
    <w:rsid w:val="00E60ECD"/>
    <w:tblPr>
      <w:tblStyleRowBandSize w:val="1"/>
      <w:tblStyleColBandSize w:val="1"/>
      <w:tblBorders>
        <w:top w:val="single" w:sz="2" w:space="0" w:color="C2D69B" w:themeColor="accent3" w:themeTint="99"/>
        <w:bottom w:val="single" w:sz="2" w:space="0" w:color="C2D69B" w:themeColor="accent3" w:themeTint="99"/>
        <w:insideH w:val="single" w:sz="2" w:space="0" w:color="C2D69B" w:themeColor="accent3" w:themeTint="99"/>
        <w:insideV w:val="single" w:sz="2" w:space="0" w:color="C2D69B" w:themeColor="accent3" w:themeTint="99"/>
      </w:tblBorders>
    </w:tblPr>
    <w:tblStylePr w:type="firstRow">
      <w:rPr>
        <w:b/>
        <w:bCs/>
      </w:rPr>
      <w:tblPr/>
      <w:tcPr>
        <w:tcBorders>
          <w:top w:val="nil"/>
          <w:bottom w:val="single" w:sz="12" w:space="0" w:color="C2D69B" w:themeColor="accent3" w:themeTint="99"/>
          <w:insideH w:val="nil"/>
          <w:insideV w:val="nil"/>
        </w:tcBorders>
        <w:shd w:val="clear" w:color="auto" w:fill="FFFFFF" w:themeFill="background1"/>
      </w:tcPr>
    </w:tblStylePr>
    <w:tblStylePr w:type="lastRow">
      <w:rPr>
        <w:b/>
        <w:bCs/>
      </w:rPr>
      <w:tblPr/>
      <w:tcPr>
        <w:tcBorders>
          <w:top w:val="double" w:sz="2" w:space="0" w:color="C2D69B" w:themeColor="accent3"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EAF1DD" w:themeFill="accent3" w:themeFillTint="33"/>
      </w:tcPr>
    </w:tblStylePr>
    <w:tblStylePr w:type="band1Horz">
      <w:tblPr/>
      <w:tcPr>
        <w:shd w:val="clear" w:color="auto" w:fill="EAF1DD" w:themeFill="accent3" w:themeFillTint="33"/>
      </w:tcPr>
    </w:tblStylePr>
  </w:style>
  <w:style w:type="table" w:styleId="GridTable2-Accent2">
    <w:name w:val="Grid Table 2 Accent 2"/>
    <w:basedOn w:val="TableNormal"/>
    <w:uiPriority w:val="47"/>
    <w:rsid w:val="00E60ECD"/>
    <w:tblPr>
      <w:tblStyleRowBandSize w:val="1"/>
      <w:tblStyleColBandSize w:val="1"/>
      <w:tblBorders>
        <w:top w:val="single" w:sz="2" w:space="0" w:color="D99594" w:themeColor="accent2" w:themeTint="99"/>
        <w:bottom w:val="single" w:sz="2" w:space="0" w:color="D99594" w:themeColor="accent2" w:themeTint="99"/>
        <w:insideH w:val="single" w:sz="2" w:space="0" w:color="D99594" w:themeColor="accent2" w:themeTint="99"/>
        <w:insideV w:val="single" w:sz="2" w:space="0" w:color="D99594" w:themeColor="accent2" w:themeTint="99"/>
      </w:tblBorders>
    </w:tblPr>
    <w:tblStylePr w:type="firstRow">
      <w:rPr>
        <w:b/>
        <w:bCs/>
      </w:rPr>
      <w:tblPr/>
      <w:tcPr>
        <w:tcBorders>
          <w:top w:val="nil"/>
          <w:bottom w:val="single" w:sz="12" w:space="0" w:color="D99594" w:themeColor="accent2" w:themeTint="99"/>
          <w:insideH w:val="nil"/>
          <w:insideV w:val="nil"/>
        </w:tcBorders>
        <w:shd w:val="clear" w:color="auto" w:fill="FFFFFF" w:themeFill="background1"/>
      </w:tcPr>
    </w:tblStylePr>
    <w:tblStylePr w:type="lastRow">
      <w:rPr>
        <w:b/>
        <w:bCs/>
      </w:rPr>
      <w:tblPr/>
      <w:tcPr>
        <w:tcBorders>
          <w:top w:val="double" w:sz="2" w:space="0" w:color="D99594" w:themeColor="accent2"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F2DBDB" w:themeFill="accent2" w:themeFillTint="33"/>
      </w:tcPr>
    </w:tblStylePr>
    <w:tblStylePr w:type="band1Horz">
      <w:tblPr/>
      <w:tcPr>
        <w:shd w:val="clear" w:color="auto" w:fill="F2DBDB" w:themeFill="accent2" w:themeFillTint="33"/>
      </w:tcPr>
    </w:tblStylePr>
  </w:style>
  <w:style w:type="table" w:styleId="GridTable2-Accent1">
    <w:name w:val="Grid Table 2 Accent 1"/>
    <w:basedOn w:val="TableNormal"/>
    <w:uiPriority w:val="47"/>
    <w:rsid w:val="00E60ECD"/>
    <w:tblPr>
      <w:tblStyleRowBandSize w:val="1"/>
      <w:tblStyleColBandSize w:val="1"/>
      <w:tblBorders>
        <w:top w:val="single" w:sz="2" w:space="0" w:color="95B3D7" w:themeColor="accent1" w:themeTint="99"/>
        <w:bottom w:val="single" w:sz="2" w:space="0" w:color="95B3D7" w:themeColor="accent1" w:themeTint="99"/>
        <w:insideH w:val="single" w:sz="2" w:space="0" w:color="95B3D7" w:themeColor="accent1" w:themeTint="99"/>
        <w:insideV w:val="single" w:sz="2" w:space="0" w:color="95B3D7" w:themeColor="accent1" w:themeTint="99"/>
      </w:tblBorders>
    </w:tblPr>
    <w:tblStylePr w:type="firstRow">
      <w:rPr>
        <w:b/>
        <w:bCs/>
      </w:rPr>
      <w:tblPr/>
      <w:tcPr>
        <w:tcBorders>
          <w:top w:val="nil"/>
          <w:bottom w:val="single" w:sz="12" w:space="0" w:color="95B3D7" w:themeColor="accent1" w:themeTint="99"/>
          <w:insideH w:val="nil"/>
          <w:insideV w:val="nil"/>
        </w:tcBorders>
        <w:shd w:val="clear" w:color="auto" w:fill="FFFFFF" w:themeFill="background1"/>
      </w:tcPr>
    </w:tblStylePr>
    <w:tblStylePr w:type="lastRow">
      <w:rPr>
        <w:b/>
        <w:bCs/>
      </w:rPr>
      <w:tblPr/>
      <w:tcPr>
        <w:tcBorders>
          <w:top w:val="double" w:sz="2" w:space="0" w:color="95B3D7" w:themeColor="accent1"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table" w:styleId="GridTable2">
    <w:name w:val="Grid Table 2"/>
    <w:basedOn w:val="TableNormal"/>
    <w:uiPriority w:val="47"/>
    <w:rsid w:val="00E60ECD"/>
    <w:tblPr>
      <w:tblStyleRowBandSize w:val="1"/>
      <w:tblStyleColBandSize w:val="1"/>
      <w:tblBorders>
        <w:top w:val="single" w:sz="2" w:space="0" w:color="666666" w:themeColor="text1" w:themeTint="99"/>
        <w:bottom w:val="single" w:sz="2" w:space="0" w:color="666666" w:themeColor="text1" w:themeTint="99"/>
        <w:insideH w:val="single" w:sz="2" w:space="0" w:color="666666" w:themeColor="text1" w:themeTint="99"/>
        <w:insideV w:val="single" w:sz="2" w:space="0" w:color="666666" w:themeColor="text1" w:themeTint="99"/>
      </w:tblBorders>
    </w:tblPr>
    <w:tblStylePr w:type="firstRow">
      <w:rPr>
        <w:b/>
        <w:bCs/>
      </w:rPr>
      <w:tblPr/>
      <w:tcPr>
        <w:tcBorders>
          <w:top w:val="nil"/>
          <w:bottom w:val="single" w:sz="12" w:space="0" w:color="666666" w:themeColor="text1" w:themeTint="99"/>
          <w:insideH w:val="nil"/>
          <w:insideV w:val="nil"/>
        </w:tcBorders>
        <w:shd w:val="clear" w:color="auto" w:fill="FFFFFF" w:themeFill="background1"/>
      </w:tcPr>
    </w:tblStylePr>
    <w:tblStylePr w:type="lastRow">
      <w:rPr>
        <w:b/>
        <w:bCs/>
      </w:rPr>
      <w:tblPr/>
      <w:tcPr>
        <w:tcBorders>
          <w:top w:val="double" w:sz="2" w:space="0" w:color="666666" w:themeColor="text1"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GridTable1Light-Accent6">
    <w:name w:val="Grid Table 1 Light Accent 6"/>
    <w:basedOn w:val="TableNormal"/>
    <w:uiPriority w:val="46"/>
    <w:rsid w:val="00E60ECD"/>
    <w:tblPr>
      <w:tblStyleRowBandSize w:val="1"/>
      <w:tblStyleColBandSize w:val="1"/>
      <w:tblBorders>
        <w:top w:val="single" w:sz="4" w:space="0" w:color="FBD4B4" w:themeColor="accent6" w:themeTint="66"/>
        <w:left w:val="single" w:sz="4" w:space="0" w:color="FBD4B4" w:themeColor="accent6" w:themeTint="66"/>
        <w:bottom w:val="single" w:sz="4" w:space="0" w:color="FBD4B4" w:themeColor="accent6" w:themeTint="66"/>
        <w:right w:val="single" w:sz="4" w:space="0" w:color="FBD4B4" w:themeColor="accent6" w:themeTint="66"/>
        <w:insideH w:val="single" w:sz="4" w:space="0" w:color="FBD4B4" w:themeColor="accent6" w:themeTint="66"/>
        <w:insideV w:val="single" w:sz="4" w:space="0" w:color="FBD4B4" w:themeColor="accent6" w:themeTint="66"/>
      </w:tblBorders>
    </w:tblPr>
    <w:tblStylePr w:type="firstRow">
      <w:rPr>
        <w:b/>
        <w:bCs/>
      </w:rPr>
      <w:tblPr/>
      <w:tcPr>
        <w:tcBorders>
          <w:bottom w:val="single" w:sz="12" w:space="0" w:color="FABF8F" w:themeColor="accent6" w:themeTint="99"/>
        </w:tcBorders>
      </w:tcPr>
    </w:tblStylePr>
    <w:tblStylePr w:type="lastRow">
      <w:rPr>
        <w:b/>
        <w:bCs/>
      </w:rPr>
      <w:tblPr/>
      <w:tcPr>
        <w:tcBorders>
          <w:top w:val="double" w:sz="2" w:space="0" w:color="FABF8F" w:themeColor="accent6" w:themeTint="99"/>
        </w:tcBorders>
      </w:tcPr>
    </w:tblStylePr>
    <w:tblStylePr w:type="firstCol">
      <w:rPr>
        <w:b/>
        <w:bCs/>
      </w:rPr>
    </w:tblStylePr>
    <w:tblStylePr w:type="lastCol">
      <w:rPr>
        <w:b/>
        <w:bCs/>
      </w:rPr>
    </w:tblStylePr>
  </w:style>
  <w:style w:type="table" w:styleId="GridTable4-Accent1">
    <w:name w:val="Grid Table 4 Accent 1"/>
    <w:basedOn w:val="TableNormal"/>
    <w:uiPriority w:val="49"/>
    <w:rsid w:val="00E60ECD"/>
    <w:tblPr>
      <w:tblStyleRowBandSize w:val="1"/>
      <w:tblStyleColBandSize w:val="1"/>
      <w:tblBorders>
        <w:top w:val="single" w:sz="4" w:space="0" w:color="95B3D7" w:themeColor="accent1" w:themeTint="99"/>
        <w:left w:val="single" w:sz="4" w:space="0" w:color="95B3D7" w:themeColor="accent1" w:themeTint="99"/>
        <w:bottom w:val="single" w:sz="4" w:space="0" w:color="95B3D7" w:themeColor="accent1" w:themeTint="99"/>
        <w:right w:val="single" w:sz="4" w:space="0" w:color="95B3D7" w:themeColor="accent1" w:themeTint="99"/>
        <w:insideH w:val="single" w:sz="4" w:space="0" w:color="95B3D7" w:themeColor="accent1" w:themeTint="99"/>
        <w:insideV w:val="single" w:sz="4" w:space="0" w:color="95B3D7" w:themeColor="accent1" w:themeTint="99"/>
      </w:tblBorders>
    </w:tblPr>
    <w:tblStylePr w:type="firstRow">
      <w:rPr>
        <w:b/>
        <w:bCs/>
        <w:color w:val="FFFFFF" w:themeColor="background1"/>
      </w:rPr>
      <w:tblPr/>
      <w:tcPr>
        <w:tcBorders>
          <w:top w:val="single" w:sz="4" w:space="0" w:color="4F81BD" w:themeColor="accent1"/>
          <w:left w:val="single" w:sz="4" w:space="0" w:color="4F81BD" w:themeColor="accent1"/>
          <w:bottom w:val="single" w:sz="4" w:space="0" w:color="4F81BD" w:themeColor="accent1"/>
          <w:right w:val="single" w:sz="4" w:space="0" w:color="4F81BD" w:themeColor="accent1"/>
          <w:insideH w:val="nil"/>
          <w:insideV w:val="nil"/>
        </w:tcBorders>
        <w:shd w:val="clear" w:color="auto" w:fill="4F81BD" w:themeFill="accent1"/>
      </w:tcPr>
    </w:tblStylePr>
    <w:tblStylePr w:type="lastRow">
      <w:rPr>
        <w:b/>
        <w:bCs/>
      </w:rPr>
      <w:tblPr/>
      <w:tcPr>
        <w:tcBorders>
          <w:top w:val="double" w:sz="4" w:space="0" w:color="4F81BD" w:themeColor="accent1"/>
        </w:tcBorders>
      </w:tc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table" w:styleId="GridTable4">
    <w:name w:val="Grid Table 4"/>
    <w:basedOn w:val="TableNormal"/>
    <w:uiPriority w:val="49"/>
    <w:rsid w:val="00E60ECD"/>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insideV w:val="nil"/>
        </w:tcBorders>
        <w:shd w:val="clear" w:color="auto" w:fill="000000" w:themeFill="text1"/>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GridTable3-Accent3">
    <w:name w:val="Grid Table 3 Accent 3"/>
    <w:basedOn w:val="TableNormal"/>
    <w:uiPriority w:val="48"/>
    <w:rsid w:val="00E60ECD"/>
    <w:tblPr>
      <w:tblStyleRowBandSize w:val="1"/>
      <w:tblStyleColBandSize w:val="1"/>
      <w:tblBorders>
        <w:top w:val="single" w:sz="4" w:space="0" w:color="C2D69B" w:themeColor="accent3" w:themeTint="99"/>
        <w:left w:val="single" w:sz="4" w:space="0" w:color="C2D69B" w:themeColor="accent3" w:themeTint="99"/>
        <w:bottom w:val="single" w:sz="4" w:space="0" w:color="C2D69B" w:themeColor="accent3" w:themeTint="99"/>
        <w:right w:val="single" w:sz="4" w:space="0" w:color="C2D69B" w:themeColor="accent3" w:themeTint="99"/>
        <w:insideH w:val="single" w:sz="4" w:space="0" w:color="C2D69B" w:themeColor="accent3" w:themeTint="99"/>
        <w:insideV w:val="single" w:sz="4" w:space="0" w:color="C2D69B" w:themeColor="accent3"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EAF1DD" w:themeFill="accent3" w:themeFillTint="33"/>
      </w:tcPr>
    </w:tblStylePr>
    <w:tblStylePr w:type="band1Horz">
      <w:tblPr/>
      <w:tcPr>
        <w:shd w:val="clear" w:color="auto" w:fill="EAF1DD" w:themeFill="accent3" w:themeFillTint="33"/>
      </w:tcPr>
    </w:tblStylePr>
    <w:tblStylePr w:type="neCell">
      <w:tblPr/>
      <w:tcPr>
        <w:tcBorders>
          <w:bottom w:val="single" w:sz="4" w:space="0" w:color="C2D69B" w:themeColor="accent3" w:themeTint="99"/>
        </w:tcBorders>
      </w:tcPr>
    </w:tblStylePr>
    <w:tblStylePr w:type="nwCell">
      <w:tblPr/>
      <w:tcPr>
        <w:tcBorders>
          <w:bottom w:val="single" w:sz="4" w:space="0" w:color="C2D69B" w:themeColor="accent3" w:themeTint="99"/>
        </w:tcBorders>
      </w:tcPr>
    </w:tblStylePr>
    <w:tblStylePr w:type="seCell">
      <w:tblPr/>
      <w:tcPr>
        <w:tcBorders>
          <w:top w:val="single" w:sz="4" w:space="0" w:color="C2D69B" w:themeColor="accent3" w:themeTint="99"/>
        </w:tcBorders>
      </w:tcPr>
    </w:tblStylePr>
    <w:tblStylePr w:type="swCell">
      <w:tblPr/>
      <w:tcPr>
        <w:tcBorders>
          <w:top w:val="single" w:sz="4" w:space="0" w:color="C2D69B" w:themeColor="accent3" w:themeTint="99"/>
        </w:tcBorders>
      </w:tcPr>
    </w:tblStylePr>
  </w:style>
  <w:style w:type="table" w:styleId="GridTable2-Accent6">
    <w:name w:val="Grid Table 2 Accent 6"/>
    <w:basedOn w:val="TableNormal"/>
    <w:uiPriority w:val="47"/>
    <w:rsid w:val="00E60ECD"/>
    <w:tblPr>
      <w:tblStyleRowBandSize w:val="1"/>
      <w:tblStyleColBandSize w:val="1"/>
      <w:tblBorders>
        <w:top w:val="single" w:sz="2" w:space="0" w:color="FABF8F" w:themeColor="accent6" w:themeTint="99"/>
        <w:bottom w:val="single" w:sz="2" w:space="0" w:color="FABF8F" w:themeColor="accent6" w:themeTint="99"/>
        <w:insideH w:val="single" w:sz="2" w:space="0" w:color="FABF8F" w:themeColor="accent6" w:themeTint="99"/>
        <w:insideV w:val="single" w:sz="2" w:space="0" w:color="FABF8F" w:themeColor="accent6" w:themeTint="99"/>
      </w:tblBorders>
    </w:tblPr>
    <w:tblStylePr w:type="firstRow">
      <w:rPr>
        <w:b/>
        <w:bCs/>
      </w:rPr>
      <w:tblPr/>
      <w:tcPr>
        <w:tcBorders>
          <w:top w:val="nil"/>
          <w:bottom w:val="single" w:sz="12" w:space="0" w:color="FABF8F" w:themeColor="accent6" w:themeTint="99"/>
          <w:insideH w:val="nil"/>
          <w:insideV w:val="nil"/>
        </w:tcBorders>
        <w:shd w:val="clear" w:color="auto" w:fill="FFFFFF" w:themeFill="background1"/>
      </w:tcPr>
    </w:tblStylePr>
    <w:tblStylePr w:type="lastRow">
      <w:rPr>
        <w:b/>
        <w:bCs/>
      </w:rPr>
      <w:tblPr/>
      <w:tcPr>
        <w:tcBorders>
          <w:top w:val="double" w:sz="2" w:space="0" w:color="FABF8F" w:themeColor="accent6"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FDE9D9" w:themeFill="accent6" w:themeFillTint="33"/>
      </w:tcPr>
    </w:tblStylePr>
    <w:tblStylePr w:type="band1Horz">
      <w:tblPr/>
      <w:tcPr>
        <w:shd w:val="clear" w:color="auto" w:fill="FDE9D9" w:themeFill="accent6" w:themeFillTint="33"/>
      </w:tcPr>
    </w:tblStylePr>
  </w:style>
  <w:style w:type="table" w:styleId="GridTable3">
    <w:name w:val="Grid Table 3"/>
    <w:basedOn w:val="TableNormal"/>
    <w:uiPriority w:val="48"/>
    <w:rsid w:val="00E60ECD"/>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bottom w:val="single" w:sz="4" w:space="0" w:color="666666" w:themeColor="text1" w:themeTint="99"/>
        </w:tcBorders>
      </w:tcPr>
    </w:tblStylePr>
    <w:tblStylePr w:type="nwCell">
      <w:tblPr/>
      <w:tcPr>
        <w:tcBorders>
          <w:bottom w:val="single" w:sz="4" w:space="0" w:color="666666" w:themeColor="text1" w:themeTint="99"/>
        </w:tcBorders>
      </w:tcPr>
    </w:tblStylePr>
    <w:tblStylePr w:type="seCell">
      <w:tblPr/>
      <w:tcPr>
        <w:tcBorders>
          <w:top w:val="single" w:sz="4" w:space="0" w:color="666666" w:themeColor="text1" w:themeTint="99"/>
        </w:tcBorders>
      </w:tcPr>
    </w:tblStylePr>
    <w:tblStylePr w:type="swCell">
      <w:tblPr/>
      <w:tcPr>
        <w:tcBorders>
          <w:top w:val="single" w:sz="4" w:space="0" w:color="666666" w:themeColor="text1" w:themeTint="99"/>
        </w:tcBorders>
      </w:tcPr>
    </w:tblStylePr>
  </w:style>
  <w:style w:type="table" w:styleId="GridTable5Dark-Accent4">
    <w:name w:val="Grid Table 5 Dark Accent 4"/>
    <w:basedOn w:val="TableNormal"/>
    <w:uiPriority w:val="50"/>
    <w:rsid w:val="00E60ECD"/>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E5DFEC" w:themeFill="accent4"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8064A2" w:themeFill="accent4"/>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8064A2" w:themeFill="accent4"/>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8064A2" w:themeFill="accent4"/>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8064A2" w:themeFill="accent4"/>
      </w:tcPr>
    </w:tblStylePr>
    <w:tblStylePr w:type="band1Vert">
      <w:tblPr/>
      <w:tcPr>
        <w:shd w:val="clear" w:color="auto" w:fill="CCC0D9" w:themeFill="accent4" w:themeFillTint="66"/>
      </w:tcPr>
    </w:tblStylePr>
    <w:tblStylePr w:type="band1Horz">
      <w:tblPr/>
      <w:tcPr>
        <w:shd w:val="clear" w:color="auto" w:fill="CCC0D9" w:themeFill="accent4" w:themeFillTint="66"/>
      </w:tcPr>
    </w:tblStylePr>
  </w:style>
  <w:style w:type="table" w:styleId="GridTable6ColourfulAccent1">
    <w:name w:val="Grid Table 6 Colorful Accent 1"/>
    <w:basedOn w:val="TableNormal"/>
    <w:uiPriority w:val="51"/>
    <w:rsid w:val="00E60ECD"/>
    <w:rPr>
      <w:color w:val="365F91" w:themeColor="accent1" w:themeShade="BF"/>
    </w:rPr>
    <w:tblPr>
      <w:tblStyleRowBandSize w:val="1"/>
      <w:tblStyleColBandSize w:val="1"/>
      <w:tblBorders>
        <w:top w:val="single" w:sz="4" w:space="0" w:color="95B3D7" w:themeColor="accent1" w:themeTint="99"/>
        <w:left w:val="single" w:sz="4" w:space="0" w:color="95B3D7" w:themeColor="accent1" w:themeTint="99"/>
        <w:bottom w:val="single" w:sz="4" w:space="0" w:color="95B3D7" w:themeColor="accent1" w:themeTint="99"/>
        <w:right w:val="single" w:sz="4" w:space="0" w:color="95B3D7" w:themeColor="accent1" w:themeTint="99"/>
        <w:insideH w:val="single" w:sz="4" w:space="0" w:color="95B3D7" w:themeColor="accent1" w:themeTint="99"/>
        <w:insideV w:val="single" w:sz="4" w:space="0" w:color="95B3D7" w:themeColor="accent1" w:themeTint="99"/>
      </w:tblBorders>
    </w:tblPr>
    <w:tblStylePr w:type="firstRow">
      <w:rPr>
        <w:b/>
        <w:bCs/>
      </w:rPr>
      <w:tblPr/>
      <w:tcPr>
        <w:tcBorders>
          <w:bottom w:val="single" w:sz="12" w:space="0" w:color="95B3D7" w:themeColor="accent1" w:themeTint="99"/>
        </w:tcBorders>
      </w:tcPr>
    </w:tblStylePr>
    <w:tblStylePr w:type="lastRow">
      <w:rPr>
        <w:b/>
        <w:bCs/>
      </w:rPr>
      <w:tblPr/>
      <w:tcPr>
        <w:tcBorders>
          <w:top w:val="double" w:sz="4" w:space="0" w:color="95B3D7" w:themeColor="accent1" w:themeTint="99"/>
        </w:tcBorders>
      </w:tc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table" w:styleId="GridTable6ColourfulAccent2">
    <w:name w:val="Grid Table 6 Colorful Accent 2"/>
    <w:basedOn w:val="TableNormal"/>
    <w:uiPriority w:val="51"/>
    <w:rsid w:val="00E60ECD"/>
    <w:rPr>
      <w:color w:val="943634" w:themeColor="accent2" w:themeShade="BF"/>
    </w:rPr>
    <w:tblPr>
      <w:tblStyleRowBandSize w:val="1"/>
      <w:tblStyleColBandSize w:val="1"/>
      <w:tbl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insideH w:val="single" w:sz="4" w:space="0" w:color="D99594" w:themeColor="accent2" w:themeTint="99"/>
        <w:insideV w:val="single" w:sz="4" w:space="0" w:color="D99594" w:themeColor="accent2" w:themeTint="99"/>
      </w:tblBorders>
    </w:tblPr>
    <w:tblStylePr w:type="firstRow">
      <w:rPr>
        <w:b/>
        <w:bCs/>
      </w:rPr>
      <w:tblPr/>
      <w:tcPr>
        <w:tcBorders>
          <w:bottom w:val="single" w:sz="12" w:space="0" w:color="D99594" w:themeColor="accent2" w:themeTint="99"/>
        </w:tcBorders>
      </w:tcPr>
    </w:tblStylePr>
    <w:tblStylePr w:type="lastRow">
      <w:rPr>
        <w:b/>
        <w:bCs/>
      </w:rPr>
      <w:tblPr/>
      <w:tcPr>
        <w:tcBorders>
          <w:top w:val="double" w:sz="4" w:space="0" w:color="D99594" w:themeColor="accent2" w:themeTint="99"/>
        </w:tcBorders>
      </w:tcPr>
    </w:tblStylePr>
    <w:tblStylePr w:type="firstCol">
      <w:rPr>
        <w:b/>
        <w:bCs/>
      </w:rPr>
    </w:tblStylePr>
    <w:tblStylePr w:type="lastCol">
      <w:rPr>
        <w:b/>
        <w:bCs/>
      </w:rPr>
    </w:tblStylePr>
    <w:tblStylePr w:type="band1Vert">
      <w:tblPr/>
      <w:tcPr>
        <w:shd w:val="clear" w:color="auto" w:fill="F2DBDB" w:themeFill="accent2" w:themeFillTint="33"/>
      </w:tcPr>
    </w:tblStylePr>
    <w:tblStylePr w:type="band1Horz">
      <w:tblPr/>
      <w:tcPr>
        <w:shd w:val="clear" w:color="auto" w:fill="F2DBDB" w:themeFill="accent2" w:themeFillTint="33"/>
      </w:tcPr>
    </w:tblStylePr>
  </w:style>
  <w:style w:type="table" w:styleId="GridTable6ColourfulAccent4">
    <w:name w:val="Grid Table 6 Colorful Accent 4"/>
    <w:basedOn w:val="TableNormal"/>
    <w:uiPriority w:val="51"/>
    <w:rsid w:val="00E60ECD"/>
    <w:rPr>
      <w:color w:val="5F497A" w:themeColor="accent4" w:themeShade="BF"/>
    </w:rPr>
    <w:tblPr>
      <w:tblStyleRowBandSize w:val="1"/>
      <w:tblStyleColBandSize w:val="1"/>
      <w:tblBorders>
        <w:top w:val="single" w:sz="4" w:space="0" w:color="B2A1C7" w:themeColor="accent4" w:themeTint="99"/>
        <w:left w:val="single" w:sz="4" w:space="0" w:color="B2A1C7" w:themeColor="accent4" w:themeTint="99"/>
        <w:bottom w:val="single" w:sz="4" w:space="0" w:color="B2A1C7" w:themeColor="accent4" w:themeTint="99"/>
        <w:right w:val="single" w:sz="4" w:space="0" w:color="B2A1C7" w:themeColor="accent4" w:themeTint="99"/>
        <w:insideH w:val="single" w:sz="4" w:space="0" w:color="B2A1C7" w:themeColor="accent4" w:themeTint="99"/>
        <w:insideV w:val="single" w:sz="4" w:space="0" w:color="B2A1C7" w:themeColor="accent4" w:themeTint="99"/>
      </w:tblBorders>
    </w:tblPr>
    <w:tblStylePr w:type="firstRow">
      <w:rPr>
        <w:b/>
        <w:bCs/>
      </w:rPr>
      <w:tblPr/>
      <w:tcPr>
        <w:tcBorders>
          <w:bottom w:val="single" w:sz="12" w:space="0" w:color="B2A1C7" w:themeColor="accent4" w:themeTint="99"/>
        </w:tcBorders>
      </w:tcPr>
    </w:tblStylePr>
    <w:tblStylePr w:type="lastRow">
      <w:rPr>
        <w:b/>
        <w:bCs/>
      </w:rPr>
      <w:tblPr/>
      <w:tcPr>
        <w:tcBorders>
          <w:top w:val="double" w:sz="4" w:space="0" w:color="B2A1C7" w:themeColor="accent4" w:themeTint="99"/>
        </w:tcBorders>
      </w:tcPr>
    </w:tblStylePr>
    <w:tblStylePr w:type="firstCol">
      <w:rPr>
        <w:b/>
        <w:bCs/>
      </w:rPr>
    </w:tblStylePr>
    <w:tblStylePr w:type="lastCol">
      <w:rPr>
        <w:b/>
        <w:bCs/>
      </w:rPr>
    </w:tblStylePr>
    <w:tblStylePr w:type="band1Vert">
      <w:tblPr/>
      <w:tcPr>
        <w:shd w:val="clear" w:color="auto" w:fill="E5DFEC" w:themeFill="accent4" w:themeFillTint="33"/>
      </w:tcPr>
    </w:tblStylePr>
    <w:tblStylePr w:type="band1Horz">
      <w:tblPr/>
      <w:tcPr>
        <w:shd w:val="clear" w:color="auto" w:fill="E5DFEC" w:themeFill="accent4" w:themeFillTint="33"/>
      </w:tcPr>
    </w:tblStylePr>
  </w:style>
  <w:style w:type="table" w:styleId="GridTable6ColourfulAccent6">
    <w:name w:val="Grid Table 6 Colorful Accent 6"/>
    <w:basedOn w:val="TableNormal"/>
    <w:uiPriority w:val="51"/>
    <w:rsid w:val="00E60ECD"/>
    <w:rPr>
      <w:color w:val="E36C0A" w:themeColor="accent6" w:themeShade="BF"/>
    </w:rPr>
    <w:tblPr>
      <w:tblStyleRowBandSize w:val="1"/>
      <w:tblStyleColBandSize w:val="1"/>
      <w:tblBorders>
        <w:top w:val="single" w:sz="4" w:space="0" w:color="FABF8F" w:themeColor="accent6" w:themeTint="99"/>
        <w:left w:val="single" w:sz="4" w:space="0" w:color="FABF8F" w:themeColor="accent6" w:themeTint="99"/>
        <w:bottom w:val="single" w:sz="4" w:space="0" w:color="FABF8F" w:themeColor="accent6" w:themeTint="99"/>
        <w:right w:val="single" w:sz="4" w:space="0" w:color="FABF8F" w:themeColor="accent6" w:themeTint="99"/>
        <w:insideH w:val="single" w:sz="4" w:space="0" w:color="FABF8F" w:themeColor="accent6" w:themeTint="99"/>
        <w:insideV w:val="single" w:sz="4" w:space="0" w:color="FABF8F" w:themeColor="accent6" w:themeTint="99"/>
      </w:tblBorders>
    </w:tblPr>
    <w:tblStylePr w:type="firstRow">
      <w:rPr>
        <w:b/>
        <w:bCs/>
      </w:rPr>
      <w:tblPr/>
      <w:tcPr>
        <w:tcBorders>
          <w:bottom w:val="single" w:sz="12" w:space="0" w:color="FABF8F" w:themeColor="accent6" w:themeTint="99"/>
        </w:tcBorders>
      </w:tcPr>
    </w:tblStylePr>
    <w:tblStylePr w:type="lastRow">
      <w:rPr>
        <w:b/>
        <w:bCs/>
      </w:rPr>
      <w:tblPr/>
      <w:tcPr>
        <w:tcBorders>
          <w:top w:val="double" w:sz="4" w:space="0" w:color="FABF8F" w:themeColor="accent6" w:themeTint="99"/>
        </w:tcBorders>
      </w:tcPr>
    </w:tblStylePr>
    <w:tblStylePr w:type="firstCol">
      <w:rPr>
        <w:b/>
        <w:bCs/>
      </w:rPr>
    </w:tblStylePr>
    <w:tblStylePr w:type="lastCol">
      <w:rPr>
        <w:b/>
        <w:bCs/>
      </w:rPr>
    </w:tblStylePr>
    <w:tblStylePr w:type="band1Vert">
      <w:tblPr/>
      <w:tcPr>
        <w:shd w:val="clear" w:color="auto" w:fill="FDE9D9" w:themeFill="accent6" w:themeFillTint="33"/>
      </w:tcPr>
    </w:tblStylePr>
    <w:tblStylePr w:type="band1Horz">
      <w:tblPr/>
      <w:tcPr>
        <w:shd w:val="clear" w:color="auto" w:fill="FDE9D9" w:themeFill="accent6" w:themeFillTint="33"/>
      </w:tcPr>
    </w:tblStylePr>
  </w:style>
  <w:style w:type="table" w:styleId="GridTable7Colourful">
    <w:name w:val="Grid Table 7 Colorful"/>
    <w:basedOn w:val="TableNormal"/>
    <w:uiPriority w:val="52"/>
    <w:rsid w:val="00E60ECD"/>
    <w:rPr>
      <w:color w:val="000000" w:themeColor="text1"/>
    </w:r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bottom w:val="single" w:sz="4" w:space="0" w:color="666666" w:themeColor="text1" w:themeTint="99"/>
        </w:tcBorders>
      </w:tcPr>
    </w:tblStylePr>
    <w:tblStylePr w:type="nwCell">
      <w:tblPr/>
      <w:tcPr>
        <w:tcBorders>
          <w:bottom w:val="single" w:sz="4" w:space="0" w:color="666666" w:themeColor="text1" w:themeTint="99"/>
        </w:tcBorders>
      </w:tcPr>
    </w:tblStylePr>
    <w:tblStylePr w:type="seCell">
      <w:tblPr/>
      <w:tcPr>
        <w:tcBorders>
          <w:top w:val="single" w:sz="4" w:space="0" w:color="666666" w:themeColor="text1" w:themeTint="99"/>
        </w:tcBorders>
      </w:tcPr>
    </w:tblStylePr>
    <w:tblStylePr w:type="swCell">
      <w:tblPr/>
      <w:tcPr>
        <w:tcBorders>
          <w:top w:val="single" w:sz="4" w:space="0" w:color="666666" w:themeColor="text1" w:themeTint="99"/>
        </w:tcBorders>
      </w:tcPr>
    </w:tblStylePr>
  </w:style>
  <w:style w:type="table" w:styleId="ListTable4-Accent2">
    <w:name w:val="List Table 4 Accent 2"/>
    <w:basedOn w:val="TableNormal"/>
    <w:uiPriority w:val="49"/>
    <w:rsid w:val="00E60ECD"/>
    <w:tblPr>
      <w:tblStyleRowBandSize w:val="1"/>
      <w:tblStyleColBandSize w:val="1"/>
      <w:tbl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insideH w:val="single" w:sz="4" w:space="0" w:color="D99594" w:themeColor="accent2" w:themeTint="99"/>
      </w:tblBorders>
    </w:tblPr>
    <w:tblStylePr w:type="firstRow">
      <w:rPr>
        <w:b/>
        <w:bCs/>
        <w:color w:val="FFFFFF" w:themeColor="background1"/>
      </w:rPr>
      <w:tblPr/>
      <w:tcPr>
        <w:tcBorders>
          <w:top w:val="single" w:sz="4" w:space="0" w:color="C0504D" w:themeColor="accent2"/>
          <w:left w:val="single" w:sz="4" w:space="0" w:color="C0504D" w:themeColor="accent2"/>
          <w:bottom w:val="single" w:sz="4" w:space="0" w:color="C0504D" w:themeColor="accent2"/>
          <w:right w:val="single" w:sz="4" w:space="0" w:color="C0504D" w:themeColor="accent2"/>
          <w:insideH w:val="nil"/>
        </w:tcBorders>
        <w:shd w:val="clear" w:color="auto" w:fill="C0504D" w:themeFill="accent2"/>
      </w:tcPr>
    </w:tblStylePr>
    <w:tblStylePr w:type="lastRow">
      <w:rPr>
        <w:b/>
        <w:bCs/>
      </w:rPr>
      <w:tblPr/>
      <w:tcPr>
        <w:tcBorders>
          <w:top w:val="double" w:sz="4" w:space="0" w:color="D99594" w:themeColor="accent2" w:themeTint="99"/>
        </w:tcBorders>
      </w:tcPr>
    </w:tblStylePr>
    <w:tblStylePr w:type="firstCol">
      <w:rPr>
        <w:b/>
        <w:bCs/>
      </w:rPr>
    </w:tblStylePr>
    <w:tblStylePr w:type="lastCol">
      <w:rPr>
        <w:b/>
        <w:bCs/>
      </w:rPr>
    </w:tblStylePr>
    <w:tblStylePr w:type="band1Vert">
      <w:tblPr/>
      <w:tcPr>
        <w:shd w:val="clear" w:color="auto" w:fill="F2DBDB" w:themeFill="accent2" w:themeFillTint="33"/>
      </w:tcPr>
    </w:tblStylePr>
    <w:tblStylePr w:type="band1Horz">
      <w:tblPr/>
      <w:tcPr>
        <w:shd w:val="clear" w:color="auto" w:fill="F2DBDB" w:themeFill="accent2" w:themeFillTint="33"/>
      </w:tcPr>
    </w:tblStylePr>
  </w:style>
  <w:style w:type="table" w:styleId="ListTable5Dark-Accent5">
    <w:name w:val="List Table 5 Dark Accent 5"/>
    <w:basedOn w:val="TableNormal"/>
    <w:uiPriority w:val="50"/>
    <w:rsid w:val="00E60ECD"/>
    <w:rPr>
      <w:color w:val="FFFFFF" w:themeColor="background1"/>
    </w:rPr>
    <w:tblPr>
      <w:tblStyleRowBandSize w:val="1"/>
      <w:tblStyleColBandSize w:val="1"/>
      <w:tblBorders>
        <w:top w:val="single" w:sz="24" w:space="0" w:color="4BACC6" w:themeColor="accent5"/>
        <w:left w:val="single" w:sz="24" w:space="0" w:color="4BACC6" w:themeColor="accent5"/>
        <w:bottom w:val="single" w:sz="24" w:space="0" w:color="4BACC6" w:themeColor="accent5"/>
        <w:right w:val="single" w:sz="24" w:space="0" w:color="4BACC6" w:themeColor="accent5"/>
      </w:tblBorders>
    </w:tblPr>
    <w:tcPr>
      <w:shd w:val="clear" w:color="auto" w:fill="4BACC6" w:themeFill="accent5"/>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6">
    <w:name w:val="List Table 5 Dark Accent 6"/>
    <w:basedOn w:val="TableNormal"/>
    <w:uiPriority w:val="50"/>
    <w:rsid w:val="00E60ECD"/>
    <w:rPr>
      <w:color w:val="FFFFFF" w:themeColor="background1"/>
    </w:rPr>
    <w:tblPr>
      <w:tblStyleRowBandSize w:val="1"/>
      <w:tblStyleColBandSize w:val="1"/>
      <w:tblBorders>
        <w:top w:val="single" w:sz="24" w:space="0" w:color="F79646" w:themeColor="accent6"/>
        <w:left w:val="single" w:sz="24" w:space="0" w:color="F79646" w:themeColor="accent6"/>
        <w:bottom w:val="single" w:sz="24" w:space="0" w:color="F79646" w:themeColor="accent6"/>
        <w:right w:val="single" w:sz="24" w:space="0" w:color="F79646" w:themeColor="accent6"/>
      </w:tblBorders>
    </w:tblPr>
    <w:tcPr>
      <w:shd w:val="clear" w:color="auto" w:fill="F79646" w:themeFill="accent6"/>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7ColourfulAccent1">
    <w:name w:val="List Table 7 Colorful Accent 1"/>
    <w:basedOn w:val="TableNormal"/>
    <w:uiPriority w:val="52"/>
    <w:rsid w:val="00E60ECD"/>
    <w:rPr>
      <w:color w:val="365F91" w:themeColor="accent1"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4F81BD" w:themeColor="accent1"/>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4F81BD" w:themeColor="accent1"/>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4F81BD" w:themeColor="accent1"/>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4F81BD" w:themeColor="accent1"/>
        </w:tcBorders>
        <w:shd w:val="clear" w:color="auto" w:fill="FFFFFF" w:themeFill="background1"/>
      </w:tcPr>
    </w:tblStylePr>
    <w:tblStylePr w:type="band1Vert">
      <w:tblPr/>
      <w:tcPr>
        <w:shd w:val="clear" w:color="auto" w:fill="DBE5F1" w:themeFill="accent1" w:themeFillTint="33"/>
      </w:tcPr>
    </w:tblStylePr>
    <w:tblStylePr w:type="band1Horz">
      <w:tblPr/>
      <w:tcPr>
        <w:shd w:val="clear" w:color="auto" w:fill="DBE5F1" w:themeFill="accent1"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urfulAccent5">
    <w:name w:val="List Table 7 Colorful Accent 5"/>
    <w:basedOn w:val="TableNormal"/>
    <w:uiPriority w:val="52"/>
    <w:rsid w:val="00E60ECD"/>
    <w:rPr>
      <w:color w:val="31849B" w:themeColor="accent5"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4BACC6" w:themeColor="accent5"/>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4BACC6" w:themeColor="accent5"/>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4BACC6" w:themeColor="accent5"/>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4BACC6" w:themeColor="accent5"/>
        </w:tcBorders>
        <w:shd w:val="clear" w:color="auto" w:fill="FFFFFF" w:themeFill="background1"/>
      </w:tcPr>
    </w:tblStylePr>
    <w:tblStylePr w:type="band1Vert">
      <w:tblPr/>
      <w:tcPr>
        <w:shd w:val="clear" w:color="auto" w:fill="DAEEF3" w:themeFill="accent5" w:themeFillTint="33"/>
      </w:tcPr>
    </w:tblStylePr>
    <w:tblStylePr w:type="band1Horz">
      <w:tblPr/>
      <w:tcPr>
        <w:shd w:val="clear" w:color="auto" w:fill="DAEEF3" w:themeFill="accent5"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urfulAccent6">
    <w:name w:val="List Table 7 Colorful Accent 6"/>
    <w:basedOn w:val="TableNormal"/>
    <w:uiPriority w:val="52"/>
    <w:rsid w:val="00E60ECD"/>
    <w:rPr>
      <w:color w:val="E36C0A" w:themeColor="accent6"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F79646" w:themeColor="accent6"/>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F79646" w:themeColor="accent6"/>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F79646" w:themeColor="accent6"/>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F79646" w:themeColor="accent6"/>
        </w:tcBorders>
        <w:shd w:val="clear" w:color="auto" w:fill="FFFFFF" w:themeFill="background1"/>
      </w:tcPr>
    </w:tblStylePr>
    <w:tblStylePr w:type="band1Vert">
      <w:tblPr/>
      <w:tcPr>
        <w:shd w:val="clear" w:color="auto" w:fill="FDE9D9" w:themeFill="accent6" w:themeFillTint="33"/>
      </w:tcPr>
    </w:tblStylePr>
    <w:tblStylePr w:type="band1Horz">
      <w:tblPr/>
      <w:tcPr>
        <w:shd w:val="clear" w:color="auto" w:fill="FDE9D9" w:themeFill="accent6"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PlainTable1">
    <w:name w:val="Plain Table 1"/>
    <w:basedOn w:val="TableNormal"/>
    <w:uiPriority w:val="41"/>
    <w:rsid w:val="007D3EDD"/>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PlainTable3">
    <w:name w:val="Plain Table 3"/>
    <w:basedOn w:val="TableNormal"/>
    <w:uiPriority w:val="43"/>
    <w:rsid w:val="007D3EDD"/>
    <w:tblPr>
      <w:tblStyleRowBandSize w:val="1"/>
      <w:tblStyleColBandSize w:val="1"/>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paragraph" w:customStyle="1" w:styleId="q-text">
    <w:name w:val="q-text"/>
    <w:basedOn w:val="Normal"/>
    <w:rsid w:val="007F6016"/>
    <w:pPr>
      <w:spacing w:before="100" w:beforeAutospacing="1" w:after="100" w:afterAutospacing="1"/>
    </w:pPr>
    <w:rPr>
      <w:rFonts w:ascii="Times New Roman" w:hAnsi="Times New Roman"/>
      <w:sz w:val="24"/>
    </w:rPr>
  </w:style>
  <w:style w:type="paragraph" w:customStyle="1" w:styleId="Table">
    <w:name w:val="Table"/>
    <w:basedOn w:val="Normal"/>
    <w:qFormat/>
    <w:rsid w:val="0080690D"/>
    <w:rPr>
      <w:rFonts w:cs="Calibri"/>
      <w:sz w:val="18"/>
    </w:rPr>
  </w:style>
  <w:style w:type="paragraph" w:customStyle="1" w:styleId="DescriptionBox">
    <w:name w:val="Description Box"/>
    <w:basedOn w:val="Table"/>
    <w:qFormat/>
    <w:rsid w:val="007B700E"/>
    <w:rPr>
      <w:bCs/>
      <w:sz w:val="20"/>
    </w:rPr>
  </w:style>
  <w:style w:type="character" w:styleId="Strong">
    <w:name w:val="Strong"/>
    <w:basedOn w:val="DefaultParagraphFont"/>
    <w:uiPriority w:val="22"/>
    <w:qFormat/>
    <w:rsid w:val="007B700E"/>
    <w:rPr>
      <w:b/>
      <w:bCs/>
    </w:rPr>
  </w:style>
  <w:style w:type="character" w:styleId="HTMLCode">
    <w:name w:val="HTML Code"/>
    <w:basedOn w:val="DefaultParagraphFont"/>
    <w:uiPriority w:val="99"/>
    <w:semiHidden/>
    <w:unhideWhenUsed/>
    <w:rsid w:val="007B700E"/>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9837999">
      <w:bodyDiv w:val="1"/>
      <w:marLeft w:val="0"/>
      <w:marRight w:val="0"/>
      <w:marTop w:val="0"/>
      <w:marBottom w:val="0"/>
      <w:divBdr>
        <w:top w:val="none" w:sz="0" w:space="0" w:color="auto"/>
        <w:left w:val="none" w:sz="0" w:space="0" w:color="auto"/>
        <w:bottom w:val="none" w:sz="0" w:space="0" w:color="auto"/>
        <w:right w:val="none" w:sz="0" w:space="0" w:color="auto"/>
      </w:divBdr>
    </w:div>
    <w:div w:id="14157334">
      <w:bodyDiv w:val="1"/>
      <w:marLeft w:val="0"/>
      <w:marRight w:val="0"/>
      <w:marTop w:val="0"/>
      <w:marBottom w:val="0"/>
      <w:divBdr>
        <w:top w:val="none" w:sz="0" w:space="0" w:color="auto"/>
        <w:left w:val="none" w:sz="0" w:space="0" w:color="auto"/>
        <w:bottom w:val="none" w:sz="0" w:space="0" w:color="auto"/>
        <w:right w:val="none" w:sz="0" w:space="0" w:color="auto"/>
      </w:divBdr>
    </w:div>
    <w:div w:id="23530760">
      <w:bodyDiv w:val="1"/>
      <w:marLeft w:val="0"/>
      <w:marRight w:val="0"/>
      <w:marTop w:val="0"/>
      <w:marBottom w:val="0"/>
      <w:divBdr>
        <w:top w:val="none" w:sz="0" w:space="0" w:color="auto"/>
        <w:left w:val="none" w:sz="0" w:space="0" w:color="auto"/>
        <w:bottom w:val="none" w:sz="0" w:space="0" w:color="auto"/>
        <w:right w:val="none" w:sz="0" w:space="0" w:color="auto"/>
      </w:divBdr>
    </w:div>
    <w:div w:id="25765477">
      <w:bodyDiv w:val="1"/>
      <w:marLeft w:val="0"/>
      <w:marRight w:val="0"/>
      <w:marTop w:val="0"/>
      <w:marBottom w:val="0"/>
      <w:divBdr>
        <w:top w:val="none" w:sz="0" w:space="0" w:color="auto"/>
        <w:left w:val="none" w:sz="0" w:space="0" w:color="auto"/>
        <w:bottom w:val="none" w:sz="0" w:space="0" w:color="auto"/>
        <w:right w:val="none" w:sz="0" w:space="0" w:color="auto"/>
      </w:divBdr>
    </w:div>
    <w:div w:id="32073796">
      <w:bodyDiv w:val="1"/>
      <w:marLeft w:val="0"/>
      <w:marRight w:val="0"/>
      <w:marTop w:val="0"/>
      <w:marBottom w:val="0"/>
      <w:divBdr>
        <w:top w:val="none" w:sz="0" w:space="0" w:color="auto"/>
        <w:left w:val="none" w:sz="0" w:space="0" w:color="auto"/>
        <w:bottom w:val="none" w:sz="0" w:space="0" w:color="auto"/>
        <w:right w:val="none" w:sz="0" w:space="0" w:color="auto"/>
      </w:divBdr>
    </w:div>
    <w:div w:id="35004851">
      <w:bodyDiv w:val="1"/>
      <w:marLeft w:val="0"/>
      <w:marRight w:val="0"/>
      <w:marTop w:val="0"/>
      <w:marBottom w:val="0"/>
      <w:divBdr>
        <w:top w:val="none" w:sz="0" w:space="0" w:color="auto"/>
        <w:left w:val="none" w:sz="0" w:space="0" w:color="auto"/>
        <w:bottom w:val="none" w:sz="0" w:space="0" w:color="auto"/>
        <w:right w:val="none" w:sz="0" w:space="0" w:color="auto"/>
      </w:divBdr>
    </w:div>
    <w:div w:id="48765930">
      <w:bodyDiv w:val="1"/>
      <w:marLeft w:val="0"/>
      <w:marRight w:val="0"/>
      <w:marTop w:val="0"/>
      <w:marBottom w:val="0"/>
      <w:divBdr>
        <w:top w:val="none" w:sz="0" w:space="0" w:color="auto"/>
        <w:left w:val="none" w:sz="0" w:space="0" w:color="auto"/>
        <w:bottom w:val="none" w:sz="0" w:space="0" w:color="auto"/>
        <w:right w:val="none" w:sz="0" w:space="0" w:color="auto"/>
      </w:divBdr>
    </w:div>
    <w:div w:id="56979728">
      <w:bodyDiv w:val="1"/>
      <w:marLeft w:val="0"/>
      <w:marRight w:val="0"/>
      <w:marTop w:val="0"/>
      <w:marBottom w:val="0"/>
      <w:divBdr>
        <w:top w:val="none" w:sz="0" w:space="0" w:color="auto"/>
        <w:left w:val="none" w:sz="0" w:space="0" w:color="auto"/>
        <w:bottom w:val="none" w:sz="0" w:space="0" w:color="auto"/>
        <w:right w:val="none" w:sz="0" w:space="0" w:color="auto"/>
      </w:divBdr>
    </w:div>
    <w:div w:id="78068636">
      <w:bodyDiv w:val="1"/>
      <w:marLeft w:val="0"/>
      <w:marRight w:val="0"/>
      <w:marTop w:val="0"/>
      <w:marBottom w:val="0"/>
      <w:divBdr>
        <w:top w:val="none" w:sz="0" w:space="0" w:color="auto"/>
        <w:left w:val="none" w:sz="0" w:space="0" w:color="auto"/>
        <w:bottom w:val="none" w:sz="0" w:space="0" w:color="auto"/>
        <w:right w:val="none" w:sz="0" w:space="0" w:color="auto"/>
      </w:divBdr>
    </w:div>
    <w:div w:id="78257712">
      <w:bodyDiv w:val="1"/>
      <w:marLeft w:val="0"/>
      <w:marRight w:val="0"/>
      <w:marTop w:val="0"/>
      <w:marBottom w:val="0"/>
      <w:divBdr>
        <w:top w:val="none" w:sz="0" w:space="0" w:color="auto"/>
        <w:left w:val="none" w:sz="0" w:space="0" w:color="auto"/>
        <w:bottom w:val="none" w:sz="0" w:space="0" w:color="auto"/>
        <w:right w:val="none" w:sz="0" w:space="0" w:color="auto"/>
      </w:divBdr>
    </w:div>
    <w:div w:id="79067542">
      <w:bodyDiv w:val="1"/>
      <w:marLeft w:val="0"/>
      <w:marRight w:val="0"/>
      <w:marTop w:val="0"/>
      <w:marBottom w:val="0"/>
      <w:divBdr>
        <w:top w:val="none" w:sz="0" w:space="0" w:color="auto"/>
        <w:left w:val="none" w:sz="0" w:space="0" w:color="auto"/>
        <w:bottom w:val="none" w:sz="0" w:space="0" w:color="auto"/>
        <w:right w:val="none" w:sz="0" w:space="0" w:color="auto"/>
      </w:divBdr>
    </w:div>
    <w:div w:id="103035185">
      <w:bodyDiv w:val="1"/>
      <w:marLeft w:val="0"/>
      <w:marRight w:val="0"/>
      <w:marTop w:val="0"/>
      <w:marBottom w:val="0"/>
      <w:divBdr>
        <w:top w:val="none" w:sz="0" w:space="0" w:color="auto"/>
        <w:left w:val="none" w:sz="0" w:space="0" w:color="auto"/>
        <w:bottom w:val="none" w:sz="0" w:space="0" w:color="auto"/>
        <w:right w:val="none" w:sz="0" w:space="0" w:color="auto"/>
      </w:divBdr>
    </w:div>
    <w:div w:id="139199071">
      <w:bodyDiv w:val="1"/>
      <w:marLeft w:val="0"/>
      <w:marRight w:val="0"/>
      <w:marTop w:val="0"/>
      <w:marBottom w:val="0"/>
      <w:divBdr>
        <w:top w:val="none" w:sz="0" w:space="0" w:color="auto"/>
        <w:left w:val="none" w:sz="0" w:space="0" w:color="auto"/>
        <w:bottom w:val="none" w:sz="0" w:space="0" w:color="auto"/>
        <w:right w:val="none" w:sz="0" w:space="0" w:color="auto"/>
      </w:divBdr>
      <w:divsChild>
        <w:div w:id="706686204">
          <w:marLeft w:val="0"/>
          <w:marRight w:val="0"/>
          <w:marTop w:val="0"/>
          <w:marBottom w:val="0"/>
          <w:divBdr>
            <w:top w:val="none" w:sz="0" w:space="0" w:color="auto"/>
            <w:left w:val="none" w:sz="0" w:space="0" w:color="auto"/>
            <w:bottom w:val="none" w:sz="0" w:space="0" w:color="auto"/>
            <w:right w:val="none" w:sz="0" w:space="0" w:color="auto"/>
          </w:divBdr>
        </w:div>
        <w:div w:id="1398670567">
          <w:marLeft w:val="0"/>
          <w:marRight w:val="0"/>
          <w:marTop w:val="0"/>
          <w:marBottom w:val="0"/>
          <w:divBdr>
            <w:top w:val="none" w:sz="0" w:space="0" w:color="auto"/>
            <w:left w:val="none" w:sz="0" w:space="0" w:color="auto"/>
            <w:bottom w:val="none" w:sz="0" w:space="0" w:color="auto"/>
            <w:right w:val="none" w:sz="0" w:space="0" w:color="auto"/>
          </w:divBdr>
        </w:div>
      </w:divsChild>
    </w:div>
    <w:div w:id="144594242">
      <w:bodyDiv w:val="1"/>
      <w:marLeft w:val="0"/>
      <w:marRight w:val="0"/>
      <w:marTop w:val="0"/>
      <w:marBottom w:val="0"/>
      <w:divBdr>
        <w:top w:val="none" w:sz="0" w:space="0" w:color="auto"/>
        <w:left w:val="none" w:sz="0" w:space="0" w:color="auto"/>
        <w:bottom w:val="none" w:sz="0" w:space="0" w:color="auto"/>
        <w:right w:val="none" w:sz="0" w:space="0" w:color="auto"/>
      </w:divBdr>
      <w:divsChild>
        <w:div w:id="574359416">
          <w:marLeft w:val="0"/>
          <w:marRight w:val="0"/>
          <w:marTop w:val="0"/>
          <w:marBottom w:val="0"/>
          <w:divBdr>
            <w:top w:val="none" w:sz="0" w:space="0" w:color="auto"/>
            <w:left w:val="none" w:sz="0" w:space="0" w:color="auto"/>
            <w:bottom w:val="none" w:sz="0" w:space="0" w:color="auto"/>
            <w:right w:val="none" w:sz="0" w:space="0" w:color="auto"/>
          </w:divBdr>
          <w:divsChild>
            <w:div w:id="1567304024">
              <w:marLeft w:val="0"/>
              <w:marRight w:val="0"/>
              <w:marTop w:val="0"/>
              <w:marBottom w:val="0"/>
              <w:divBdr>
                <w:top w:val="none" w:sz="0" w:space="0" w:color="auto"/>
                <w:left w:val="none" w:sz="0" w:space="0" w:color="auto"/>
                <w:bottom w:val="none" w:sz="0" w:space="0" w:color="auto"/>
                <w:right w:val="none" w:sz="0" w:space="0" w:color="auto"/>
              </w:divBdr>
              <w:divsChild>
                <w:div w:id="21289669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5849275">
      <w:bodyDiv w:val="1"/>
      <w:marLeft w:val="0"/>
      <w:marRight w:val="0"/>
      <w:marTop w:val="0"/>
      <w:marBottom w:val="0"/>
      <w:divBdr>
        <w:top w:val="none" w:sz="0" w:space="0" w:color="auto"/>
        <w:left w:val="none" w:sz="0" w:space="0" w:color="auto"/>
        <w:bottom w:val="none" w:sz="0" w:space="0" w:color="auto"/>
        <w:right w:val="none" w:sz="0" w:space="0" w:color="auto"/>
      </w:divBdr>
    </w:div>
    <w:div w:id="159392525">
      <w:bodyDiv w:val="1"/>
      <w:marLeft w:val="0"/>
      <w:marRight w:val="0"/>
      <w:marTop w:val="0"/>
      <w:marBottom w:val="0"/>
      <w:divBdr>
        <w:top w:val="none" w:sz="0" w:space="0" w:color="auto"/>
        <w:left w:val="none" w:sz="0" w:space="0" w:color="auto"/>
        <w:bottom w:val="none" w:sz="0" w:space="0" w:color="auto"/>
        <w:right w:val="none" w:sz="0" w:space="0" w:color="auto"/>
      </w:divBdr>
      <w:divsChild>
        <w:div w:id="66419127">
          <w:marLeft w:val="0"/>
          <w:marRight w:val="0"/>
          <w:marTop w:val="0"/>
          <w:marBottom w:val="0"/>
          <w:divBdr>
            <w:top w:val="none" w:sz="0" w:space="0" w:color="auto"/>
            <w:left w:val="none" w:sz="0" w:space="0" w:color="auto"/>
            <w:bottom w:val="none" w:sz="0" w:space="0" w:color="auto"/>
            <w:right w:val="none" w:sz="0" w:space="0" w:color="auto"/>
          </w:divBdr>
          <w:divsChild>
            <w:div w:id="1048846522">
              <w:marLeft w:val="0"/>
              <w:marRight w:val="0"/>
              <w:marTop w:val="0"/>
              <w:marBottom w:val="0"/>
              <w:divBdr>
                <w:top w:val="none" w:sz="0" w:space="0" w:color="auto"/>
                <w:left w:val="none" w:sz="0" w:space="0" w:color="auto"/>
                <w:bottom w:val="none" w:sz="0" w:space="0" w:color="auto"/>
                <w:right w:val="none" w:sz="0" w:space="0" w:color="auto"/>
              </w:divBdr>
              <w:divsChild>
                <w:div w:id="750666231">
                  <w:marLeft w:val="0"/>
                  <w:marRight w:val="0"/>
                  <w:marTop w:val="0"/>
                  <w:marBottom w:val="0"/>
                  <w:divBdr>
                    <w:top w:val="none" w:sz="0" w:space="0" w:color="auto"/>
                    <w:left w:val="none" w:sz="0" w:space="0" w:color="auto"/>
                    <w:bottom w:val="none" w:sz="0" w:space="0" w:color="auto"/>
                    <w:right w:val="none" w:sz="0" w:space="0" w:color="auto"/>
                  </w:divBdr>
                  <w:divsChild>
                    <w:div w:id="14257609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6453590">
      <w:bodyDiv w:val="1"/>
      <w:marLeft w:val="0"/>
      <w:marRight w:val="0"/>
      <w:marTop w:val="0"/>
      <w:marBottom w:val="0"/>
      <w:divBdr>
        <w:top w:val="none" w:sz="0" w:space="0" w:color="auto"/>
        <w:left w:val="none" w:sz="0" w:space="0" w:color="auto"/>
        <w:bottom w:val="none" w:sz="0" w:space="0" w:color="auto"/>
        <w:right w:val="none" w:sz="0" w:space="0" w:color="auto"/>
      </w:divBdr>
    </w:div>
    <w:div w:id="193857907">
      <w:bodyDiv w:val="1"/>
      <w:marLeft w:val="0"/>
      <w:marRight w:val="0"/>
      <w:marTop w:val="0"/>
      <w:marBottom w:val="0"/>
      <w:divBdr>
        <w:top w:val="none" w:sz="0" w:space="0" w:color="auto"/>
        <w:left w:val="none" w:sz="0" w:space="0" w:color="auto"/>
        <w:bottom w:val="none" w:sz="0" w:space="0" w:color="auto"/>
        <w:right w:val="none" w:sz="0" w:space="0" w:color="auto"/>
      </w:divBdr>
    </w:div>
    <w:div w:id="205027925">
      <w:bodyDiv w:val="1"/>
      <w:marLeft w:val="0"/>
      <w:marRight w:val="0"/>
      <w:marTop w:val="0"/>
      <w:marBottom w:val="0"/>
      <w:divBdr>
        <w:top w:val="none" w:sz="0" w:space="0" w:color="auto"/>
        <w:left w:val="none" w:sz="0" w:space="0" w:color="auto"/>
        <w:bottom w:val="none" w:sz="0" w:space="0" w:color="auto"/>
        <w:right w:val="none" w:sz="0" w:space="0" w:color="auto"/>
      </w:divBdr>
    </w:div>
    <w:div w:id="239681372">
      <w:bodyDiv w:val="1"/>
      <w:marLeft w:val="0"/>
      <w:marRight w:val="0"/>
      <w:marTop w:val="0"/>
      <w:marBottom w:val="0"/>
      <w:divBdr>
        <w:top w:val="none" w:sz="0" w:space="0" w:color="auto"/>
        <w:left w:val="none" w:sz="0" w:space="0" w:color="auto"/>
        <w:bottom w:val="none" w:sz="0" w:space="0" w:color="auto"/>
        <w:right w:val="none" w:sz="0" w:space="0" w:color="auto"/>
      </w:divBdr>
      <w:divsChild>
        <w:div w:id="19088743">
          <w:marLeft w:val="0"/>
          <w:marRight w:val="0"/>
          <w:marTop w:val="0"/>
          <w:marBottom w:val="0"/>
          <w:divBdr>
            <w:top w:val="none" w:sz="0" w:space="0" w:color="auto"/>
            <w:left w:val="none" w:sz="0" w:space="0" w:color="auto"/>
            <w:bottom w:val="none" w:sz="0" w:space="0" w:color="auto"/>
            <w:right w:val="none" w:sz="0" w:space="0" w:color="auto"/>
          </w:divBdr>
        </w:div>
        <w:div w:id="1317222743">
          <w:marLeft w:val="0"/>
          <w:marRight w:val="0"/>
          <w:marTop w:val="0"/>
          <w:marBottom w:val="0"/>
          <w:divBdr>
            <w:top w:val="none" w:sz="0" w:space="0" w:color="auto"/>
            <w:left w:val="none" w:sz="0" w:space="0" w:color="auto"/>
            <w:bottom w:val="none" w:sz="0" w:space="0" w:color="auto"/>
            <w:right w:val="none" w:sz="0" w:space="0" w:color="auto"/>
          </w:divBdr>
        </w:div>
        <w:div w:id="1559127911">
          <w:marLeft w:val="0"/>
          <w:marRight w:val="0"/>
          <w:marTop w:val="0"/>
          <w:marBottom w:val="0"/>
          <w:divBdr>
            <w:top w:val="none" w:sz="0" w:space="0" w:color="auto"/>
            <w:left w:val="none" w:sz="0" w:space="0" w:color="auto"/>
            <w:bottom w:val="none" w:sz="0" w:space="0" w:color="auto"/>
            <w:right w:val="none" w:sz="0" w:space="0" w:color="auto"/>
          </w:divBdr>
        </w:div>
      </w:divsChild>
    </w:div>
    <w:div w:id="245891660">
      <w:bodyDiv w:val="1"/>
      <w:marLeft w:val="0"/>
      <w:marRight w:val="0"/>
      <w:marTop w:val="0"/>
      <w:marBottom w:val="0"/>
      <w:divBdr>
        <w:top w:val="none" w:sz="0" w:space="0" w:color="auto"/>
        <w:left w:val="none" w:sz="0" w:space="0" w:color="auto"/>
        <w:bottom w:val="none" w:sz="0" w:space="0" w:color="auto"/>
        <w:right w:val="none" w:sz="0" w:space="0" w:color="auto"/>
      </w:divBdr>
    </w:div>
    <w:div w:id="254831172">
      <w:bodyDiv w:val="1"/>
      <w:marLeft w:val="0"/>
      <w:marRight w:val="0"/>
      <w:marTop w:val="0"/>
      <w:marBottom w:val="0"/>
      <w:divBdr>
        <w:top w:val="none" w:sz="0" w:space="0" w:color="auto"/>
        <w:left w:val="none" w:sz="0" w:space="0" w:color="auto"/>
        <w:bottom w:val="none" w:sz="0" w:space="0" w:color="auto"/>
        <w:right w:val="none" w:sz="0" w:space="0" w:color="auto"/>
      </w:divBdr>
    </w:div>
    <w:div w:id="299962890">
      <w:bodyDiv w:val="1"/>
      <w:marLeft w:val="0"/>
      <w:marRight w:val="0"/>
      <w:marTop w:val="0"/>
      <w:marBottom w:val="0"/>
      <w:divBdr>
        <w:top w:val="none" w:sz="0" w:space="0" w:color="auto"/>
        <w:left w:val="none" w:sz="0" w:space="0" w:color="auto"/>
        <w:bottom w:val="none" w:sz="0" w:space="0" w:color="auto"/>
        <w:right w:val="none" w:sz="0" w:space="0" w:color="auto"/>
      </w:divBdr>
    </w:div>
    <w:div w:id="301230854">
      <w:bodyDiv w:val="1"/>
      <w:marLeft w:val="0"/>
      <w:marRight w:val="0"/>
      <w:marTop w:val="0"/>
      <w:marBottom w:val="0"/>
      <w:divBdr>
        <w:top w:val="none" w:sz="0" w:space="0" w:color="auto"/>
        <w:left w:val="none" w:sz="0" w:space="0" w:color="auto"/>
        <w:bottom w:val="none" w:sz="0" w:space="0" w:color="auto"/>
        <w:right w:val="none" w:sz="0" w:space="0" w:color="auto"/>
      </w:divBdr>
    </w:div>
    <w:div w:id="305936602">
      <w:bodyDiv w:val="1"/>
      <w:marLeft w:val="0"/>
      <w:marRight w:val="0"/>
      <w:marTop w:val="0"/>
      <w:marBottom w:val="0"/>
      <w:divBdr>
        <w:top w:val="none" w:sz="0" w:space="0" w:color="auto"/>
        <w:left w:val="none" w:sz="0" w:space="0" w:color="auto"/>
        <w:bottom w:val="none" w:sz="0" w:space="0" w:color="auto"/>
        <w:right w:val="none" w:sz="0" w:space="0" w:color="auto"/>
      </w:divBdr>
      <w:divsChild>
        <w:div w:id="839197942">
          <w:marLeft w:val="0"/>
          <w:marRight w:val="0"/>
          <w:marTop w:val="0"/>
          <w:marBottom w:val="0"/>
          <w:divBdr>
            <w:top w:val="none" w:sz="0" w:space="0" w:color="auto"/>
            <w:left w:val="none" w:sz="0" w:space="0" w:color="auto"/>
            <w:bottom w:val="none" w:sz="0" w:space="0" w:color="auto"/>
            <w:right w:val="none" w:sz="0" w:space="0" w:color="auto"/>
          </w:divBdr>
          <w:divsChild>
            <w:div w:id="761952946">
              <w:marLeft w:val="0"/>
              <w:marRight w:val="0"/>
              <w:marTop w:val="0"/>
              <w:marBottom w:val="0"/>
              <w:divBdr>
                <w:top w:val="none" w:sz="0" w:space="0" w:color="auto"/>
                <w:left w:val="none" w:sz="0" w:space="0" w:color="auto"/>
                <w:bottom w:val="none" w:sz="0" w:space="0" w:color="auto"/>
                <w:right w:val="none" w:sz="0" w:space="0" w:color="auto"/>
              </w:divBdr>
              <w:divsChild>
                <w:div w:id="9646525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28025157">
      <w:bodyDiv w:val="1"/>
      <w:marLeft w:val="0"/>
      <w:marRight w:val="0"/>
      <w:marTop w:val="0"/>
      <w:marBottom w:val="0"/>
      <w:divBdr>
        <w:top w:val="none" w:sz="0" w:space="0" w:color="auto"/>
        <w:left w:val="none" w:sz="0" w:space="0" w:color="auto"/>
        <w:bottom w:val="none" w:sz="0" w:space="0" w:color="auto"/>
        <w:right w:val="none" w:sz="0" w:space="0" w:color="auto"/>
      </w:divBdr>
    </w:div>
    <w:div w:id="336228333">
      <w:bodyDiv w:val="1"/>
      <w:marLeft w:val="0"/>
      <w:marRight w:val="0"/>
      <w:marTop w:val="0"/>
      <w:marBottom w:val="0"/>
      <w:divBdr>
        <w:top w:val="none" w:sz="0" w:space="0" w:color="auto"/>
        <w:left w:val="none" w:sz="0" w:space="0" w:color="auto"/>
        <w:bottom w:val="none" w:sz="0" w:space="0" w:color="auto"/>
        <w:right w:val="none" w:sz="0" w:space="0" w:color="auto"/>
      </w:divBdr>
      <w:divsChild>
        <w:div w:id="1615861692">
          <w:marLeft w:val="0"/>
          <w:marRight w:val="0"/>
          <w:marTop w:val="0"/>
          <w:marBottom w:val="0"/>
          <w:divBdr>
            <w:top w:val="none" w:sz="0" w:space="0" w:color="auto"/>
            <w:left w:val="none" w:sz="0" w:space="0" w:color="auto"/>
            <w:bottom w:val="none" w:sz="0" w:space="0" w:color="auto"/>
            <w:right w:val="none" w:sz="0" w:space="0" w:color="auto"/>
          </w:divBdr>
          <w:divsChild>
            <w:div w:id="1916621655">
              <w:marLeft w:val="0"/>
              <w:marRight w:val="0"/>
              <w:marTop w:val="0"/>
              <w:marBottom w:val="0"/>
              <w:divBdr>
                <w:top w:val="none" w:sz="0" w:space="0" w:color="auto"/>
                <w:left w:val="none" w:sz="0" w:space="0" w:color="auto"/>
                <w:bottom w:val="none" w:sz="0" w:space="0" w:color="auto"/>
                <w:right w:val="none" w:sz="0" w:space="0" w:color="auto"/>
              </w:divBdr>
              <w:divsChild>
                <w:div w:id="8450494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38192369">
      <w:bodyDiv w:val="1"/>
      <w:marLeft w:val="0"/>
      <w:marRight w:val="0"/>
      <w:marTop w:val="0"/>
      <w:marBottom w:val="0"/>
      <w:divBdr>
        <w:top w:val="none" w:sz="0" w:space="0" w:color="auto"/>
        <w:left w:val="none" w:sz="0" w:space="0" w:color="auto"/>
        <w:bottom w:val="none" w:sz="0" w:space="0" w:color="auto"/>
        <w:right w:val="none" w:sz="0" w:space="0" w:color="auto"/>
      </w:divBdr>
    </w:div>
    <w:div w:id="343360709">
      <w:bodyDiv w:val="1"/>
      <w:marLeft w:val="0"/>
      <w:marRight w:val="0"/>
      <w:marTop w:val="0"/>
      <w:marBottom w:val="0"/>
      <w:divBdr>
        <w:top w:val="none" w:sz="0" w:space="0" w:color="auto"/>
        <w:left w:val="none" w:sz="0" w:space="0" w:color="auto"/>
        <w:bottom w:val="none" w:sz="0" w:space="0" w:color="auto"/>
        <w:right w:val="none" w:sz="0" w:space="0" w:color="auto"/>
      </w:divBdr>
    </w:div>
    <w:div w:id="351297577">
      <w:bodyDiv w:val="1"/>
      <w:marLeft w:val="0"/>
      <w:marRight w:val="0"/>
      <w:marTop w:val="0"/>
      <w:marBottom w:val="0"/>
      <w:divBdr>
        <w:top w:val="none" w:sz="0" w:space="0" w:color="auto"/>
        <w:left w:val="none" w:sz="0" w:space="0" w:color="auto"/>
        <w:bottom w:val="none" w:sz="0" w:space="0" w:color="auto"/>
        <w:right w:val="none" w:sz="0" w:space="0" w:color="auto"/>
      </w:divBdr>
      <w:divsChild>
        <w:div w:id="361638955">
          <w:marLeft w:val="0"/>
          <w:marRight w:val="0"/>
          <w:marTop w:val="0"/>
          <w:marBottom w:val="0"/>
          <w:divBdr>
            <w:top w:val="none" w:sz="0" w:space="0" w:color="auto"/>
            <w:left w:val="none" w:sz="0" w:space="0" w:color="auto"/>
            <w:bottom w:val="none" w:sz="0" w:space="0" w:color="auto"/>
            <w:right w:val="none" w:sz="0" w:space="0" w:color="auto"/>
          </w:divBdr>
        </w:div>
        <w:div w:id="1609390173">
          <w:marLeft w:val="0"/>
          <w:marRight w:val="0"/>
          <w:marTop w:val="0"/>
          <w:marBottom w:val="0"/>
          <w:divBdr>
            <w:top w:val="none" w:sz="0" w:space="0" w:color="auto"/>
            <w:left w:val="none" w:sz="0" w:space="0" w:color="auto"/>
            <w:bottom w:val="none" w:sz="0" w:space="0" w:color="auto"/>
            <w:right w:val="none" w:sz="0" w:space="0" w:color="auto"/>
          </w:divBdr>
        </w:div>
      </w:divsChild>
    </w:div>
    <w:div w:id="359163439">
      <w:bodyDiv w:val="1"/>
      <w:marLeft w:val="0"/>
      <w:marRight w:val="0"/>
      <w:marTop w:val="0"/>
      <w:marBottom w:val="0"/>
      <w:divBdr>
        <w:top w:val="none" w:sz="0" w:space="0" w:color="auto"/>
        <w:left w:val="none" w:sz="0" w:space="0" w:color="auto"/>
        <w:bottom w:val="none" w:sz="0" w:space="0" w:color="auto"/>
        <w:right w:val="none" w:sz="0" w:space="0" w:color="auto"/>
      </w:divBdr>
    </w:div>
    <w:div w:id="369569373">
      <w:bodyDiv w:val="1"/>
      <w:marLeft w:val="0"/>
      <w:marRight w:val="0"/>
      <w:marTop w:val="0"/>
      <w:marBottom w:val="0"/>
      <w:divBdr>
        <w:top w:val="none" w:sz="0" w:space="0" w:color="auto"/>
        <w:left w:val="none" w:sz="0" w:space="0" w:color="auto"/>
        <w:bottom w:val="none" w:sz="0" w:space="0" w:color="auto"/>
        <w:right w:val="none" w:sz="0" w:space="0" w:color="auto"/>
      </w:divBdr>
    </w:div>
    <w:div w:id="382214677">
      <w:bodyDiv w:val="1"/>
      <w:marLeft w:val="0"/>
      <w:marRight w:val="0"/>
      <w:marTop w:val="0"/>
      <w:marBottom w:val="0"/>
      <w:divBdr>
        <w:top w:val="none" w:sz="0" w:space="0" w:color="auto"/>
        <w:left w:val="none" w:sz="0" w:space="0" w:color="auto"/>
        <w:bottom w:val="none" w:sz="0" w:space="0" w:color="auto"/>
        <w:right w:val="none" w:sz="0" w:space="0" w:color="auto"/>
      </w:divBdr>
    </w:div>
    <w:div w:id="391122185">
      <w:bodyDiv w:val="1"/>
      <w:marLeft w:val="0"/>
      <w:marRight w:val="0"/>
      <w:marTop w:val="0"/>
      <w:marBottom w:val="0"/>
      <w:divBdr>
        <w:top w:val="none" w:sz="0" w:space="0" w:color="auto"/>
        <w:left w:val="none" w:sz="0" w:space="0" w:color="auto"/>
        <w:bottom w:val="none" w:sz="0" w:space="0" w:color="auto"/>
        <w:right w:val="none" w:sz="0" w:space="0" w:color="auto"/>
      </w:divBdr>
    </w:div>
    <w:div w:id="403796722">
      <w:bodyDiv w:val="1"/>
      <w:marLeft w:val="0"/>
      <w:marRight w:val="0"/>
      <w:marTop w:val="0"/>
      <w:marBottom w:val="0"/>
      <w:divBdr>
        <w:top w:val="none" w:sz="0" w:space="0" w:color="auto"/>
        <w:left w:val="none" w:sz="0" w:space="0" w:color="auto"/>
        <w:bottom w:val="none" w:sz="0" w:space="0" w:color="auto"/>
        <w:right w:val="none" w:sz="0" w:space="0" w:color="auto"/>
      </w:divBdr>
      <w:divsChild>
        <w:div w:id="33622120">
          <w:marLeft w:val="0"/>
          <w:marRight w:val="0"/>
          <w:marTop w:val="0"/>
          <w:marBottom w:val="0"/>
          <w:divBdr>
            <w:top w:val="none" w:sz="0" w:space="0" w:color="auto"/>
            <w:left w:val="none" w:sz="0" w:space="0" w:color="auto"/>
            <w:bottom w:val="none" w:sz="0" w:space="0" w:color="auto"/>
            <w:right w:val="none" w:sz="0" w:space="0" w:color="auto"/>
          </w:divBdr>
        </w:div>
        <w:div w:id="427821958">
          <w:marLeft w:val="0"/>
          <w:marRight w:val="0"/>
          <w:marTop w:val="0"/>
          <w:marBottom w:val="0"/>
          <w:divBdr>
            <w:top w:val="none" w:sz="0" w:space="0" w:color="auto"/>
            <w:left w:val="none" w:sz="0" w:space="0" w:color="auto"/>
            <w:bottom w:val="none" w:sz="0" w:space="0" w:color="auto"/>
            <w:right w:val="none" w:sz="0" w:space="0" w:color="auto"/>
          </w:divBdr>
        </w:div>
      </w:divsChild>
    </w:div>
    <w:div w:id="410857022">
      <w:bodyDiv w:val="1"/>
      <w:marLeft w:val="0"/>
      <w:marRight w:val="0"/>
      <w:marTop w:val="0"/>
      <w:marBottom w:val="0"/>
      <w:divBdr>
        <w:top w:val="none" w:sz="0" w:space="0" w:color="auto"/>
        <w:left w:val="none" w:sz="0" w:space="0" w:color="auto"/>
        <w:bottom w:val="none" w:sz="0" w:space="0" w:color="auto"/>
        <w:right w:val="none" w:sz="0" w:space="0" w:color="auto"/>
      </w:divBdr>
      <w:divsChild>
        <w:div w:id="807089707">
          <w:marLeft w:val="0"/>
          <w:marRight w:val="0"/>
          <w:marTop w:val="0"/>
          <w:marBottom w:val="0"/>
          <w:divBdr>
            <w:top w:val="none" w:sz="0" w:space="0" w:color="auto"/>
            <w:left w:val="none" w:sz="0" w:space="0" w:color="auto"/>
            <w:bottom w:val="none" w:sz="0" w:space="0" w:color="auto"/>
            <w:right w:val="none" w:sz="0" w:space="0" w:color="auto"/>
          </w:divBdr>
        </w:div>
        <w:div w:id="1127549832">
          <w:marLeft w:val="0"/>
          <w:marRight w:val="0"/>
          <w:marTop w:val="0"/>
          <w:marBottom w:val="0"/>
          <w:divBdr>
            <w:top w:val="none" w:sz="0" w:space="0" w:color="auto"/>
            <w:left w:val="none" w:sz="0" w:space="0" w:color="auto"/>
            <w:bottom w:val="none" w:sz="0" w:space="0" w:color="auto"/>
            <w:right w:val="none" w:sz="0" w:space="0" w:color="auto"/>
          </w:divBdr>
        </w:div>
        <w:div w:id="1596133392">
          <w:marLeft w:val="0"/>
          <w:marRight w:val="0"/>
          <w:marTop w:val="0"/>
          <w:marBottom w:val="0"/>
          <w:divBdr>
            <w:top w:val="none" w:sz="0" w:space="0" w:color="auto"/>
            <w:left w:val="none" w:sz="0" w:space="0" w:color="auto"/>
            <w:bottom w:val="none" w:sz="0" w:space="0" w:color="auto"/>
            <w:right w:val="none" w:sz="0" w:space="0" w:color="auto"/>
          </w:divBdr>
        </w:div>
      </w:divsChild>
    </w:div>
    <w:div w:id="423763457">
      <w:bodyDiv w:val="1"/>
      <w:marLeft w:val="0"/>
      <w:marRight w:val="0"/>
      <w:marTop w:val="0"/>
      <w:marBottom w:val="0"/>
      <w:divBdr>
        <w:top w:val="none" w:sz="0" w:space="0" w:color="auto"/>
        <w:left w:val="none" w:sz="0" w:space="0" w:color="auto"/>
        <w:bottom w:val="none" w:sz="0" w:space="0" w:color="auto"/>
        <w:right w:val="none" w:sz="0" w:space="0" w:color="auto"/>
      </w:divBdr>
      <w:divsChild>
        <w:div w:id="494878587">
          <w:marLeft w:val="0"/>
          <w:marRight w:val="0"/>
          <w:marTop w:val="0"/>
          <w:marBottom w:val="0"/>
          <w:divBdr>
            <w:top w:val="none" w:sz="0" w:space="0" w:color="auto"/>
            <w:left w:val="none" w:sz="0" w:space="0" w:color="auto"/>
            <w:bottom w:val="none" w:sz="0" w:space="0" w:color="auto"/>
            <w:right w:val="none" w:sz="0" w:space="0" w:color="auto"/>
          </w:divBdr>
        </w:div>
        <w:div w:id="1592424984">
          <w:marLeft w:val="0"/>
          <w:marRight w:val="0"/>
          <w:marTop w:val="0"/>
          <w:marBottom w:val="0"/>
          <w:divBdr>
            <w:top w:val="none" w:sz="0" w:space="0" w:color="auto"/>
            <w:left w:val="none" w:sz="0" w:space="0" w:color="auto"/>
            <w:bottom w:val="none" w:sz="0" w:space="0" w:color="auto"/>
            <w:right w:val="none" w:sz="0" w:space="0" w:color="auto"/>
          </w:divBdr>
        </w:div>
      </w:divsChild>
    </w:div>
    <w:div w:id="459735398">
      <w:bodyDiv w:val="1"/>
      <w:marLeft w:val="0"/>
      <w:marRight w:val="0"/>
      <w:marTop w:val="0"/>
      <w:marBottom w:val="0"/>
      <w:divBdr>
        <w:top w:val="none" w:sz="0" w:space="0" w:color="auto"/>
        <w:left w:val="none" w:sz="0" w:space="0" w:color="auto"/>
        <w:bottom w:val="none" w:sz="0" w:space="0" w:color="auto"/>
        <w:right w:val="none" w:sz="0" w:space="0" w:color="auto"/>
      </w:divBdr>
    </w:div>
    <w:div w:id="476074595">
      <w:bodyDiv w:val="1"/>
      <w:marLeft w:val="0"/>
      <w:marRight w:val="0"/>
      <w:marTop w:val="0"/>
      <w:marBottom w:val="0"/>
      <w:divBdr>
        <w:top w:val="none" w:sz="0" w:space="0" w:color="auto"/>
        <w:left w:val="none" w:sz="0" w:space="0" w:color="auto"/>
        <w:bottom w:val="none" w:sz="0" w:space="0" w:color="auto"/>
        <w:right w:val="none" w:sz="0" w:space="0" w:color="auto"/>
      </w:divBdr>
    </w:div>
    <w:div w:id="498153801">
      <w:bodyDiv w:val="1"/>
      <w:marLeft w:val="0"/>
      <w:marRight w:val="0"/>
      <w:marTop w:val="0"/>
      <w:marBottom w:val="0"/>
      <w:divBdr>
        <w:top w:val="none" w:sz="0" w:space="0" w:color="auto"/>
        <w:left w:val="none" w:sz="0" w:space="0" w:color="auto"/>
        <w:bottom w:val="none" w:sz="0" w:space="0" w:color="auto"/>
        <w:right w:val="none" w:sz="0" w:space="0" w:color="auto"/>
      </w:divBdr>
    </w:div>
    <w:div w:id="566886605">
      <w:bodyDiv w:val="1"/>
      <w:marLeft w:val="0"/>
      <w:marRight w:val="0"/>
      <w:marTop w:val="0"/>
      <w:marBottom w:val="0"/>
      <w:divBdr>
        <w:top w:val="none" w:sz="0" w:space="0" w:color="auto"/>
        <w:left w:val="none" w:sz="0" w:space="0" w:color="auto"/>
        <w:bottom w:val="none" w:sz="0" w:space="0" w:color="auto"/>
        <w:right w:val="none" w:sz="0" w:space="0" w:color="auto"/>
      </w:divBdr>
    </w:div>
    <w:div w:id="573662770">
      <w:bodyDiv w:val="1"/>
      <w:marLeft w:val="0"/>
      <w:marRight w:val="0"/>
      <w:marTop w:val="0"/>
      <w:marBottom w:val="0"/>
      <w:divBdr>
        <w:top w:val="none" w:sz="0" w:space="0" w:color="auto"/>
        <w:left w:val="none" w:sz="0" w:space="0" w:color="auto"/>
        <w:bottom w:val="none" w:sz="0" w:space="0" w:color="auto"/>
        <w:right w:val="none" w:sz="0" w:space="0" w:color="auto"/>
      </w:divBdr>
    </w:div>
    <w:div w:id="588974284">
      <w:bodyDiv w:val="1"/>
      <w:marLeft w:val="0"/>
      <w:marRight w:val="0"/>
      <w:marTop w:val="0"/>
      <w:marBottom w:val="0"/>
      <w:divBdr>
        <w:top w:val="none" w:sz="0" w:space="0" w:color="auto"/>
        <w:left w:val="none" w:sz="0" w:space="0" w:color="auto"/>
        <w:bottom w:val="none" w:sz="0" w:space="0" w:color="auto"/>
        <w:right w:val="none" w:sz="0" w:space="0" w:color="auto"/>
      </w:divBdr>
    </w:div>
    <w:div w:id="599991453">
      <w:bodyDiv w:val="1"/>
      <w:marLeft w:val="0"/>
      <w:marRight w:val="0"/>
      <w:marTop w:val="0"/>
      <w:marBottom w:val="0"/>
      <w:divBdr>
        <w:top w:val="none" w:sz="0" w:space="0" w:color="auto"/>
        <w:left w:val="none" w:sz="0" w:space="0" w:color="auto"/>
        <w:bottom w:val="none" w:sz="0" w:space="0" w:color="auto"/>
        <w:right w:val="none" w:sz="0" w:space="0" w:color="auto"/>
      </w:divBdr>
      <w:divsChild>
        <w:div w:id="932132668">
          <w:marLeft w:val="0"/>
          <w:marRight w:val="0"/>
          <w:marTop w:val="0"/>
          <w:marBottom w:val="0"/>
          <w:divBdr>
            <w:top w:val="none" w:sz="0" w:space="0" w:color="auto"/>
            <w:left w:val="none" w:sz="0" w:space="0" w:color="auto"/>
            <w:bottom w:val="none" w:sz="0" w:space="0" w:color="auto"/>
            <w:right w:val="none" w:sz="0" w:space="0" w:color="auto"/>
          </w:divBdr>
        </w:div>
        <w:div w:id="2122383368">
          <w:marLeft w:val="0"/>
          <w:marRight w:val="0"/>
          <w:marTop w:val="0"/>
          <w:marBottom w:val="0"/>
          <w:divBdr>
            <w:top w:val="none" w:sz="0" w:space="0" w:color="auto"/>
            <w:left w:val="none" w:sz="0" w:space="0" w:color="auto"/>
            <w:bottom w:val="none" w:sz="0" w:space="0" w:color="auto"/>
            <w:right w:val="none" w:sz="0" w:space="0" w:color="auto"/>
          </w:divBdr>
        </w:div>
      </w:divsChild>
    </w:div>
    <w:div w:id="620113632">
      <w:bodyDiv w:val="1"/>
      <w:marLeft w:val="0"/>
      <w:marRight w:val="0"/>
      <w:marTop w:val="0"/>
      <w:marBottom w:val="0"/>
      <w:divBdr>
        <w:top w:val="none" w:sz="0" w:space="0" w:color="auto"/>
        <w:left w:val="none" w:sz="0" w:space="0" w:color="auto"/>
        <w:bottom w:val="none" w:sz="0" w:space="0" w:color="auto"/>
        <w:right w:val="none" w:sz="0" w:space="0" w:color="auto"/>
      </w:divBdr>
    </w:div>
    <w:div w:id="672495784">
      <w:bodyDiv w:val="1"/>
      <w:marLeft w:val="0"/>
      <w:marRight w:val="0"/>
      <w:marTop w:val="0"/>
      <w:marBottom w:val="0"/>
      <w:divBdr>
        <w:top w:val="none" w:sz="0" w:space="0" w:color="auto"/>
        <w:left w:val="none" w:sz="0" w:space="0" w:color="auto"/>
        <w:bottom w:val="none" w:sz="0" w:space="0" w:color="auto"/>
        <w:right w:val="none" w:sz="0" w:space="0" w:color="auto"/>
      </w:divBdr>
    </w:div>
    <w:div w:id="733815849">
      <w:bodyDiv w:val="1"/>
      <w:marLeft w:val="0"/>
      <w:marRight w:val="0"/>
      <w:marTop w:val="0"/>
      <w:marBottom w:val="0"/>
      <w:divBdr>
        <w:top w:val="none" w:sz="0" w:space="0" w:color="auto"/>
        <w:left w:val="none" w:sz="0" w:space="0" w:color="auto"/>
        <w:bottom w:val="none" w:sz="0" w:space="0" w:color="auto"/>
        <w:right w:val="none" w:sz="0" w:space="0" w:color="auto"/>
      </w:divBdr>
    </w:div>
    <w:div w:id="740523196">
      <w:bodyDiv w:val="1"/>
      <w:marLeft w:val="0"/>
      <w:marRight w:val="0"/>
      <w:marTop w:val="0"/>
      <w:marBottom w:val="0"/>
      <w:divBdr>
        <w:top w:val="none" w:sz="0" w:space="0" w:color="auto"/>
        <w:left w:val="none" w:sz="0" w:space="0" w:color="auto"/>
        <w:bottom w:val="none" w:sz="0" w:space="0" w:color="auto"/>
        <w:right w:val="none" w:sz="0" w:space="0" w:color="auto"/>
      </w:divBdr>
    </w:div>
    <w:div w:id="773289481">
      <w:bodyDiv w:val="1"/>
      <w:marLeft w:val="0"/>
      <w:marRight w:val="0"/>
      <w:marTop w:val="0"/>
      <w:marBottom w:val="0"/>
      <w:divBdr>
        <w:top w:val="none" w:sz="0" w:space="0" w:color="auto"/>
        <w:left w:val="none" w:sz="0" w:space="0" w:color="auto"/>
        <w:bottom w:val="none" w:sz="0" w:space="0" w:color="auto"/>
        <w:right w:val="none" w:sz="0" w:space="0" w:color="auto"/>
      </w:divBdr>
      <w:divsChild>
        <w:div w:id="445389633">
          <w:marLeft w:val="0"/>
          <w:marRight w:val="0"/>
          <w:marTop w:val="0"/>
          <w:marBottom w:val="0"/>
          <w:divBdr>
            <w:top w:val="none" w:sz="0" w:space="0" w:color="auto"/>
            <w:left w:val="none" w:sz="0" w:space="0" w:color="auto"/>
            <w:bottom w:val="none" w:sz="0" w:space="0" w:color="auto"/>
            <w:right w:val="none" w:sz="0" w:space="0" w:color="auto"/>
          </w:divBdr>
        </w:div>
        <w:div w:id="1891113326">
          <w:marLeft w:val="0"/>
          <w:marRight w:val="0"/>
          <w:marTop w:val="0"/>
          <w:marBottom w:val="0"/>
          <w:divBdr>
            <w:top w:val="none" w:sz="0" w:space="0" w:color="auto"/>
            <w:left w:val="none" w:sz="0" w:space="0" w:color="auto"/>
            <w:bottom w:val="none" w:sz="0" w:space="0" w:color="auto"/>
            <w:right w:val="none" w:sz="0" w:space="0" w:color="auto"/>
          </w:divBdr>
        </w:div>
      </w:divsChild>
    </w:div>
    <w:div w:id="802503883">
      <w:bodyDiv w:val="1"/>
      <w:marLeft w:val="0"/>
      <w:marRight w:val="0"/>
      <w:marTop w:val="0"/>
      <w:marBottom w:val="0"/>
      <w:divBdr>
        <w:top w:val="none" w:sz="0" w:space="0" w:color="auto"/>
        <w:left w:val="none" w:sz="0" w:space="0" w:color="auto"/>
        <w:bottom w:val="none" w:sz="0" w:space="0" w:color="auto"/>
        <w:right w:val="none" w:sz="0" w:space="0" w:color="auto"/>
      </w:divBdr>
    </w:div>
    <w:div w:id="803540481">
      <w:bodyDiv w:val="1"/>
      <w:marLeft w:val="0"/>
      <w:marRight w:val="0"/>
      <w:marTop w:val="0"/>
      <w:marBottom w:val="0"/>
      <w:divBdr>
        <w:top w:val="none" w:sz="0" w:space="0" w:color="auto"/>
        <w:left w:val="none" w:sz="0" w:space="0" w:color="auto"/>
        <w:bottom w:val="none" w:sz="0" w:space="0" w:color="auto"/>
        <w:right w:val="none" w:sz="0" w:space="0" w:color="auto"/>
      </w:divBdr>
    </w:div>
    <w:div w:id="833683693">
      <w:bodyDiv w:val="1"/>
      <w:marLeft w:val="0"/>
      <w:marRight w:val="0"/>
      <w:marTop w:val="0"/>
      <w:marBottom w:val="0"/>
      <w:divBdr>
        <w:top w:val="none" w:sz="0" w:space="0" w:color="auto"/>
        <w:left w:val="none" w:sz="0" w:space="0" w:color="auto"/>
        <w:bottom w:val="none" w:sz="0" w:space="0" w:color="auto"/>
        <w:right w:val="none" w:sz="0" w:space="0" w:color="auto"/>
      </w:divBdr>
    </w:div>
    <w:div w:id="835534949">
      <w:bodyDiv w:val="1"/>
      <w:marLeft w:val="0"/>
      <w:marRight w:val="0"/>
      <w:marTop w:val="0"/>
      <w:marBottom w:val="0"/>
      <w:divBdr>
        <w:top w:val="none" w:sz="0" w:space="0" w:color="auto"/>
        <w:left w:val="none" w:sz="0" w:space="0" w:color="auto"/>
        <w:bottom w:val="none" w:sz="0" w:space="0" w:color="auto"/>
        <w:right w:val="none" w:sz="0" w:space="0" w:color="auto"/>
      </w:divBdr>
    </w:div>
    <w:div w:id="843978359">
      <w:bodyDiv w:val="1"/>
      <w:marLeft w:val="0"/>
      <w:marRight w:val="0"/>
      <w:marTop w:val="0"/>
      <w:marBottom w:val="0"/>
      <w:divBdr>
        <w:top w:val="none" w:sz="0" w:space="0" w:color="auto"/>
        <w:left w:val="none" w:sz="0" w:space="0" w:color="auto"/>
        <w:bottom w:val="none" w:sz="0" w:space="0" w:color="auto"/>
        <w:right w:val="none" w:sz="0" w:space="0" w:color="auto"/>
      </w:divBdr>
      <w:divsChild>
        <w:div w:id="1052462527">
          <w:marLeft w:val="0"/>
          <w:marRight w:val="0"/>
          <w:marTop w:val="0"/>
          <w:marBottom w:val="0"/>
          <w:divBdr>
            <w:top w:val="none" w:sz="0" w:space="0" w:color="auto"/>
            <w:left w:val="none" w:sz="0" w:space="0" w:color="auto"/>
            <w:bottom w:val="none" w:sz="0" w:space="0" w:color="auto"/>
            <w:right w:val="none" w:sz="0" w:space="0" w:color="auto"/>
          </w:divBdr>
          <w:divsChild>
            <w:div w:id="1021009663">
              <w:marLeft w:val="0"/>
              <w:marRight w:val="0"/>
              <w:marTop w:val="0"/>
              <w:marBottom w:val="0"/>
              <w:divBdr>
                <w:top w:val="none" w:sz="0" w:space="0" w:color="auto"/>
                <w:left w:val="none" w:sz="0" w:space="0" w:color="auto"/>
                <w:bottom w:val="none" w:sz="0" w:space="0" w:color="auto"/>
                <w:right w:val="none" w:sz="0" w:space="0" w:color="auto"/>
              </w:divBdr>
            </w:div>
            <w:div w:id="1107119917">
              <w:marLeft w:val="0"/>
              <w:marRight w:val="0"/>
              <w:marTop w:val="0"/>
              <w:marBottom w:val="0"/>
              <w:divBdr>
                <w:top w:val="none" w:sz="0" w:space="0" w:color="auto"/>
                <w:left w:val="none" w:sz="0" w:space="0" w:color="auto"/>
                <w:bottom w:val="none" w:sz="0" w:space="0" w:color="auto"/>
                <w:right w:val="none" w:sz="0" w:space="0" w:color="auto"/>
              </w:divBdr>
            </w:div>
            <w:div w:id="1167596494">
              <w:marLeft w:val="0"/>
              <w:marRight w:val="0"/>
              <w:marTop w:val="0"/>
              <w:marBottom w:val="0"/>
              <w:divBdr>
                <w:top w:val="none" w:sz="0" w:space="0" w:color="auto"/>
                <w:left w:val="none" w:sz="0" w:space="0" w:color="auto"/>
                <w:bottom w:val="none" w:sz="0" w:space="0" w:color="auto"/>
                <w:right w:val="none" w:sz="0" w:space="0" w:color="auto"/>
              </w:divBdr>
            </w:div>
            <w:div w:id="1495098363">
              <w:marLeft w:val="0"/>
              <w:marRight w:val="0"/>
              <w:marTop w:val="0"/>
              <w:marBottom w:val="0"/>
              <w:divBdr>
                <w:top w:val="none" w:sz="0" w:space="0" w:color="auto"/>
                <w:left w:val="none" w:sz="0" w:space="0" w:color="auto"/>
                <w:bottom w:val="none" w:sz="0" w:space="0" w:color="auto"/>
                <w:right w:val="none" w:sz="0" w:space="0" w:color="auto"/>
              </w:divBdr>
            </w:div>
            <w:div w:id="2057119959">
              <w:marLeft w:val="0"/>
              <w:marRight w:val="0"/>
              <w:marTop w:val="0"/>
              <w:marBottom w:val="0"/>
              <w:divBdr>
                <w:top w:val="none" w:sz="0" w:space="0" w:color="auto"/>
                <w:left w:val="none" w:sz="0" w:space="0" w:color="auto"/>
                <w:bottom w:val="none" w:sz="0" w:space="0" w:color="auto"/>
                <w:right w:val="none" w:sz="0" w:space="0" w:color="auto"/>
              </w:divBdr>
            </w:div>
            <w:div w:id="21407634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59394175">
      <w:bodyDiv w:val="1"/>
      <w:marLeft w:val="0"/>
      <w:marRight w:val="0"/>
      <w:marTop w:val="0"/>
      <w:marBottom w:val="0"/>
      <w:divBdr>
        <w:top w:val="none" w:sz="0" w:space="0" w:color="auto"/>
        <w:left w:val="none" w:sz="0" w:space="0" w:color="auto"/>
        <w:bottom w:val="none" w:sz="0" w:space="0" w:color="auto"/>
        <w:right w:val="none" w:sz="0" w:space="0" w:color="auto"/>
      </w:divBdr>
    </w:div>
    <w:div w:id="875654180">
      <w:bodyDiv w:val="1"/>
      <w:marLeft w:val="0"/>
      <w:marRight w:val="0"/>
      <w:marTop w:val="0"/>
      <w:marBottom w:val="0"/>
      <w:divBdr>
        <w:top w:val="none" w:sz="0" w:space="0" w:color="auto"/>
        <w:left w:val="none" w:sz="0" w:space="0" w:color="auto"/>
        <w:bottom w:val="none" w:sz="0" w:space="0" w:color="auto"/>
        <w:right w:val="none" w:sz="0" w:space="0" w:color="auto"/>
      </w:divBdr>
    </w:div>
    <w:div w:id="895044736">
      <w:bodyDiv w:val="1"/>
      <w:marLeft w:val="0"/>
      <w:marRight w:val="0"/>
      <w:marTop w:val="0"/>
      <w:marBottom w:val="0"/>
      <w:divBdr>
        <w:top w:val="none" w:sz="0" w:space="0" w:color="auto"/>
        <w:left w:val="none" w:sz="0" w:space="0" w:color="auto"/>
        <w:bottom w:val="none" w:sz="0" w:space="0" w:color="auto"/>
        <w:right w:val="none" w:sz="0" w:space="0" w:color="auto"/>
      </w:divBdr>
      <w:divsChild>
        <w:div w:id="628055882">
          <w:marLeft w:val="0"/>
          <w:marRight w:val="0"/>
          <w:marTop w:val="0"/>
          <w:marBottom w:val="0"/>
          <w:divBdr>
            <w:top w:val="none" w:sz="0" w:space="0" w:color="auto"/>
            <w:left w:val="none" w:sz="0" w:space="0" w:color="auto"/>
            <w:bottom w:val="none" w:sz="0" w:space="0" w:color="auto"/>
            <w:right w:val="none" w:sz="0" w:space="0" w:color="auto"/>
          </w:divBdr>
        </w:div>
        <w:div w:id="1151094383">
          <w:marLeft w:val="0"/>
          <w:marRight w:val="0"/>
          <w:marTop w:val="0"/>
          <w:marBottom w:val="0"/>
          <w:divBdr>
            <w:top w:val="none" w:sz="0" w:space="0" w:color="auto"/>
            <w:left w:val="none" w:sz="0" w:space="0" w:color="auto"/>
            <w:bottom w:val="none" w:sz="0" w:space="0" w:color="auto"/>
            <w:right w:val="none" w:sz="0" w:space="0" w:color="auto"/>
          </w:divBdr>
        </w:div>
      </w:divsChild>
    </w:div>
    <w:div w:id="903294374">
      <w:bodyDiv w:val="1"/>
      <w:marLeft w:val="0"/>
      <w:marRight w:val="0"/>
      <w:marTop w:val="0"/>
      <w:marBottom w:val="0"/>
      <w:divBdr>
        <w:top w:val="none" w:sz="0" w:space="0" w:color="auto"/>
        <w:left w:val="none" w:sz="0" w:space="0" w:color="auto"/>
        <w:bottom w:val="none" w:sz="0" w:space="0" w:color="auto"/>
        <w:right w:val="none" w:sz="0" w:space="0" w:color="auto"/>
      </w:divBdr>
    </w:div>
    <w:div w:id="925727271">
      <w:bodyDiv w:val="1"/>
      <w:marLeft w:val="0"/>
      <w:marRight w:val="0"/>
      <w:marTop w:val="0"/>
      <w:marBottom w:val="0"/>
      <w:divBdr>
        <w:top w:val="none" w:sz="0" w:space="0" w:color="auto"/>
        <w:left w:val="none" w:sz="0" w:space="0" w:color="auto"/>
        <w:bottom w:val="none" w:sz="0" w:space="0" w:color="auto"/>
        <w:right w:val="none" w:sz="0" w:space="0" w:color="auto"/>
      </w:divBdr>
    </w:div>
    <w:div w:id="952904714">
      <w:bodyDiv w:val="1"/>
      <w:marLeft w:val="0"/>
      <w:marRight w:val="0"/>
      <w:marTop w:val="0"/>
      <w:marBottom w:val="0"/>
      <w:divBdr>
        <w:top w:val="none" w:sz="0" w:space="0" w:color="auto"/>
        <w:left w:val="none" w:sz="0" w:space="0" w:color="auto"/>
        <w:bottom w:val="none" w:sz="0" w:space="0" w:color="auto"/>
        <w:right w:val="none" w:sz="0" w:space="0" w:color="auto"/>
      </w:divBdr>
    </w:div>
    <w:div w:id="965159709">
      <w:bodyDiv w:val="1"/>
      <w:marLeft w:val="0"/>
      <w:marRight w:val="0"/>
      <w:marTop w:val="0"/>
      <w:marBottom w:val="0"/>
      <w:divBdr>
        <w:top w:val="none" w:sz="0" w:space="0" w:color="auto"/>
        <w:left w:val="none" w:sz="0" w:space="0" w:color="auto"/>
        <w:bottom w:val="none" w:sz="0" w:space="0" w:color="auto"/>
        <w:right w:val="none" w:sz="0" w:space="0" w:color="auto"/>
      </w:divBdr>
    </w:div>
    <w:div w:id="969019706">
      <w:bodyDiv w:val="1"/>
      <w:marLeft w:val="0"/>
      <w:marRight w:val="0"/>
      <w:marTop w:val="0"/>
      <w:marBottom w:val="0"/>
      <w:divBdr>
        <w:top w:val="none" w:sz="0" w:space="0" w:color="auto"/>
        <w:left w:val="none" w:sz="0" w:space="0" w:color="auto"/>
        <w:bottom w:val="none" w:sz="0" w:space="0" w:color="auto"/>
        <w:right w:val="none" w:sz="0" w:space="0" w:color="auto"/>
      </w:divBdr>
    </w:div>
    <w:div w:id="999311819">
      <w:bodyDiv w:val="1"/>
      <w:marLeft w:val="0"/>
      <w:marRight w:val="0"/>
      <w:marTop w:val="0"/>
      <w:marBottom w:val="0"/>
      <w:divBdr>
        <w:top w:val="none" w:sz="0" w:space="0" w:color="auto"/>
        <w:left w:val="none" w:sz="0" w:space="0" w:color="auto"/>
        <w:bottom w:val="none" w:sz="0" w:space="0" w:color="auto"/>
        <w:right w:val="none" w:sz="0" w:space="0" w:color="auto"/>
      </w:divBdr>
    </w:div>
    <w:div w:id="1081214871">
      <w:bodyDiv w:val="1"/>
      <w:marLeft w:val="0"/>
      <w:marRight w:val="0"/>
      <w:marTop w:val="0"/>
      <w:marBottom w:val="0"/>
      <w:divBdr>
        <w:top w:val="none" w:sz="0" w:space="0" w:color="auto"/>
        <w:left w:val="none" w:sz="0" w:space="0" w:color="auto"/>
        <w:bottom w:val="none" w:sz="0" w:space="0" w:color="auto"/>
        <w:right w:val="none" w:sz="0" w:space="0" w:color="auto"/>
      </w:divBdr>
    </w:div>
    <w:div w:id="1081803483">
      <w:bodyDiv w:val="1"/>
      <w:marLeft w:val="0"/>
      <w:marRight w:val="0"/>
      <w:marTop w:val="0"/>
      <w:marBottom w:val="0"/>
      <w:divBdr>
        <w:top w:val="none" w:sz="0" w:space="0" w:color="auto"/>
        <w:left w:val="none" w:sz="0" w:space="0" w:color="auto"/>
        <w:bottom w:val="none" w:sz="0" w:space="0" w:color="auto"/>
        <w:right w:val="none" w:sz="0" w:space="0" w:color="auto"/>
      </w:divBdr>
    </w:div>
    <w:div w:id="1127970273">
      <w:bodyDiv w:val="1"/>
      <w:marLeft w:val="0"/>
      <w:marRight w:val="0"/>
      <w:marTop w:val="0"/>
      <w:marBottom w:val="0"/>
      <w:divBdr>
        <w:top w:val="none" w:sz="0" w:space="0" w:color="auto"/>
        <w:left w:val="none" w:sz="0" w:space="0" w:color="auto"/>
        <w:bottom w:val="none" w:sz="0" w:space="0" w:color="auto"/>
        <w:right w:val="none" w:sz="0" w:space="0" w:color="auto"/>
      </w:divBdr>
    </w:div>
    <w:div w:id="1140341599">
      <w:bodyDiv w:val="1"/>
      <w:marLeft w:val="0"/>
      <w:marRight w:val="0"/>
      <w:marTop w:val="0"/>
      <w:marBottom w:val="0"/>
      <w:divBdr>
        <w:top w:val="none" w:sz="0" w:space="0" w:color="auto"/>
        <w:left w:val="none" w:sz="0" w:space="0" w:color="auto"/>
        <w:bottom w:val="none" w:sz="0" w:space="0" w:color="auto"/>
        <w:right w:val="none" w:sz="0" w:space="0" w:color="auto"/>
      </w:divBdr>
    </w:div>
    <w:div w:id="1160315896">
      <w:bodyDiv w:val="1"/>
      <w:marLeft w:val="0"/>
      <w:marRight w:val="0"/>
      <w:marTop w:val="0"/>
      <w:marBottom w:val="0"/>
      <w:divBdr>
        <w:top w:val="none" w:sz="0" w:space="0" w:color="auto"/>
        <w:left w:val="none" w:sz="0" w:space="0" w:color="auto"/>
        <w:bottom w:val="none" w:sz="0" w:space="0" w:color="auto"/>
        <w:right w:val="none" w:sz="0" w:space="0" w:color="auto"/>
      </w:divBdr>
      <w:divsChild>
        <w:div w:id="1262760241">
          <w:marLeft w:val="0"/>
          <w:marRight w:val="0"/>
          <w:marTop w:val="0"/>
          <w:marBottom w:val="0"/>
          <w:divBdr>
            <w:top w:val="none" w:sz="0" w:space="0" w:color="auto"/>
            <w:left w:val="none" w:sz="0" w:space="0" w:color="auto"/>
            <w:bottom w:val="none" w:sz="0" w:space="0" w:color="auto"/>
            <w:right w:val="none" w:sz="0" w:space="0" w:color="auto"/>
          </w:divBdr>
          <w:divsChild>
            <w:div w:id="201987792">
              <w:marLeft w:val="0"/>
              <w:marRight w:val="0"/>
              <w:marTop w:val="0"/>
              <w:marBottom w:val="0"/>
              <w:divBdr>
                <w:top w:val="none" w:sz="0" w:space="0" w:color="auto"/>
                <w:left w:val="none" w:sz="0" w:space="0" w:color="auto"/>
                <w:bottom w:val="none" w:sz="0" w:space="0" w:color="auto"/>
                <w:right w:val="none" w:sz="0" w:space="0" w:color="auto"/>
              </w:divBdr>
              <w:divsChild>
                <w:div w:id="4246186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74763102">
      <w:bodyDiv w:val="1"/>
      <w:marLeft w:val="0"/>
      <w:marRight w:val="0"/>
      <w:marTop w:val="0"/>
      <w:marBottom w:val="0"/>
      <w:divBdr>
        <w:top w:val="none" w:sz="0" w:space="0" w:color="auto"/>
        <w:left w:val="none" w:sz="0" w:space="0" w:color="auto"/>
        <w:bottom w:val="none" w:sz="0" w:space="0" w:color="auto"/>
        <w:right w:val="none" w:sz="0" w:space="0" w:color="auto"/>
      </w:divBdr>
    </w:div>
    <w:div w:id="1183475618">
      <w:bodyDiv w:val="1"/>
      <w:marLeft w:val="0"/>
      <w:marRight w:val="0"/>
      <w:marTop w:val="0"/>
      <w:marBottom w:val="0"/>
      <w:divBdr>
        <w:top w:val="none" w:sz="0" w:space="0" w:color="auto"/>
        <w:left w:val="none" w:sz="0" w:space="0" w:color="auto"/>
        <w:bottom w:val="none" w:sz="0" w:space="0" w:color="auto"/>
        <w:right w:val="none" w:sz="0" w:space="0" w:color="auto"/>
      </w:divBdr>
    </w:div>
    <w:div w:id="1184242018">
      <w:bodyDiv w:val="1"/>
      <w:marLeft w:val="0"/>
      <w:marRight w:val="0"/>
      <w:marTop w:val="0"/>
      <w:marBottom w:val="0"/>
      <w:divBdr>
        <w:top w:val="none" w:sz="0" w:space="0" w:color="auto"/>
        <w:left w:val="none" w:sz="0" w:space="0" w:color="auto"/>
        <w:bottom w:val="none" w:sz="0" w:space="0" w:color="auto"/>
        <w:right w:val="none" w:sz="0" w:space="0" w:color="auto"/>
      </w:divBdr>
      <w:divsChild>
        <w:div w:id="280959907">
          <w:marLeft w:val="0"/>
          <w:marRight w:val="0"/>
          <w:marTop w:val="0"/>
          <w:marBottom w:val="0"/>
          <w:divBdr>
            <w:top w:val="none" w:sz="0" w:space="0" w:color="auto"/>
            <w:left w:val="none" w:sz="0" w:space="0" w:color="auto"/>
            <w:bottom w:val="none" w:sz="0" w:space="0" w:color="auto"/>
            <w:right w:val="none" w:sz="0" w:space="0" w:color="auto"/>
          </w:divBdr>
        </w:div>
        <w:div w:id="1003700791">
          <w:marLeft w:val="0"/>
          <w:marRight w:val="0"/>
          <w:marTop w:val="0"/>
          <w:marBottom w:val="0"/>
          <w:divBdr>
            <w:top w:val="none" w:sz="0" w:space="0" w:color="auto"/>
            <w:left w:val="none" w:sz="0" w:space="0" w:color="auto"/>
            <w:bottom w:val="none" w:sz="0" w:space="0" w:color="auto"/>
            <w:right w:val="none" w:sz="0" w:space="0" w:color="auto"/>
          </w:divBdr>
        </w:div>
        <w:div w:id="1445882048">
          <w:marLeft w:val="0"/>
          <w:marRight w:val="0"/>
          <w:marTop w:val="0"/>
          <w:marBottom w:val="0"/>
          <w:divBdr>
            <w:top w:val="none" w:sz="0" w:space="0" w:color="auto"/>
            <w:left w:val="none" w:sz="0" w:space="0" w:color="auto"/>
            <w:bottom w:val="none" w:sz="0" w:space="0" w:color="auto"/>
            <w:right w:val="none" w:sz="0" w:space="0" w:color="auto"/>
          </w:divBdr>
        </w:div>
      </w:divsChild>
    </w:div>
    <w:div w:id="1237276809">
      <w:bodyDiv w:val="1"/>
      <w:marLeft w:val="0"/>
      <w:marRight w:val="0"/>
      <w:marTop w:val="0"/>
      <w:marBottom w:val="0"/>
      <w:divBdr>
        <w:top w:val="none" w:sz="0" w:space="0" w:color="auto"/>
        <w:left w:val="none" w:sz="0" w:space="0" w:color="auto"/>
        <w:bottom w:val="none" w:sz="0" w:space="0" w:color="auto"/>
        <w:right w:val="none" w:sz="0" w:space="0" w:color="auto"/>
      </w:divBdr>
    </w:div>
    <w:div w:id="1244492989">
      <w:bodyDiv w:val="1"/>
      <w:marLeft w:val="0"/>
      <w:marRight w:val="0"/>
      <w:marTop w:val="0"/>
      <w:marBottom w:val="0"/>
      <w:divBdr>
        <w:top w:val="none" w:sz="0" w:space="0" w:color="auto"/>
        <w:left w:val="none" w:sz="0" w:space="0" w:color="auto"/>
        <w:bottom w:val="none" w:sz="0" w:space="0" w:color="auto"/>
        <w:right w:val="none" w:sz="0" w:space="0" w:color="auto"/>
      </w:divBdr>
    </w:div>
    <w:div w:id="1248492162">
      <w:bodyDiv w:val="1"/>
      <w:marLeft w:val="0"/>
      <w:marRight w:val="0"/>
      <w:marTop w:val="0"/>
      <w:marBottom w:val="0"/>
      <w:divBdr>
        <w:top w:val="none" w:sz="0" w:space="0" w:color="auto"/>
        <w:left w:val="none" w:sz="0" w:space="0" w:color="auto"/>
        <w:bottom w:val="none" w:sz="0" w:space="0" w:color="auto"/>
        <w:right w:val="none" w:sz="0" w:space="0" w:color="auto"/>
      </w:divBdr>
    </w:div>
    <w:div w:id="1284115520">
      <w:bodyDiv w:val="1"/>
      <w:marLeft w:val="0"/>
      <w:marRight w:val="0"/>
      <w:marTop w:val="0"/>
      <w:marBottom w:val="0"/>
      <w:divBdr>
        <w:top w:val="none" w:sz="0" w:space="0" w:color="auto"/>
        <w:left w:val="none" w:sz="0" w:space="0" w:color="auto"/>
        <w:bottom w:val="none" w:sz="0" w:space="0" w:color="auto"/>
        <w:right w:val="none" w:sz="0" w:space="0" w:color="auto"/>
      </w:divBdr>
    </w:div>
    <w:div w:id="1324315236">
      <w:bodyDiv w:val="1"/>
      <w:marLeft w:val="0"/>
      <w:marRight w:val="0"/>
      <w:marTop w:val="0"/>
      <w:marBottom w:val="0"/>
      <w:divBdr>
        <w:top w:val="none" w:sz="0" w:space="0" w:color="auto"/>
        <w:left w:val="none" w:sz="0" w:space="0" w:color="auto"/>
        <w:bottom w:val="none" w:sz="0" w:space="0" w:color="auto"/>
        <w:right w:val="none" w:sz="0" w:space="0" w:color="auto"/>
      </w:divBdr>
    </w:div>
    <w:div w:id="1324434124">
      <w:bodyDiv w:val="1"/>
      <w:marLeft w:val="0"/>
      <w:marRight w:val="0"/>
      <w:marTop w:val="0"/>
      <w:marBottom w:val="0"/>
      <w:divBdr>
        <w:top w:val="none" w:sz="0" w:space="0" w:color="auto"/>
        <w:left w:val="none" w:sz="0" w:space="0" w:color="auto"/>
        <w:bottom w:val="none" w:sz="0" w:space="0" w:color="auto"/>
        <w:right w:val="none" w:sz="0" w:space="0" w:color="auto"/>
      </w:divBdr>
      <w:divsChild>
        <w:div w:id="541796149">
          <w:marLeft w:val="0"/>
          <w:marRight w:val="0"/>
          <w:marTop w:val="0"/>
          <w:marBottom w:val="0"/>
          <w:divBdr>
            <w:top w:val="none" w:sz="0" w:space="0" w:color="auto"/>
            <w:left w:val="none" w:sz="0" w:space="0" w:color="auto"/>
            <w:bottom w:val="none" w:sz="0" w:space="0" w:color="auto"/>
            <w:right w:val="none" w:sz="0" w:space="0" w:color="auto"/>
          </w:divBdr>
        </w:div>
        <w:div w:id="943459067">
          <w:marLeft w:val="0"/>
          <w:marRight w:val="0"/>
          <w:marTop w:val="0"/>
          <w:marBottom w:val="0"/>
          <w:divBdr>
            <w:top w:val="none" w:sz="0" w:space="0" w:color="auto"/>
            <w:left w:val="none" w:sz="0" w:space="0" w:color="auto"/>
            <w:bottom w:val="none" w:sz="0" w:space="0" w:color="auto"/>
            <w:right w:val="none" w:sz="0" w:space="0" w:color="auto"/>
          </w:divBdr>
        </w:div>
        <w:div w:id="972708664">
          <w:marLeft w:val="0"/>
          <w:marRight w:val="0"/>
          <w:marTop w:val="0"/>
          <w:marBottom w:val="0"/>
          <w:divBdr>
            <w:top w:val="none" w:sz="0" w:space="0" w:color="auto"/>
            <w:left w:val="none" w:sz="0" w:space="0" w:color="auto"/>
            <w:bottom w:val="none" w:sz="0" w:space="0" w:color="auto"/>
            <w:right w:val="none" w:sz="0" w:space="0" w:color="auto"/>
          </w:divBdr>
        </w:div>
        <w:div w:id="1083449231">
          <w:marLeft w:val="0"/>
          <w:marRight w:val="0"/>
          <w:marTop w:val="0"/>
          <w:marBottom w:val="0"/>
          <w:divBdr>
            <w:top w:val="none" w:sz="0" w:space="0" w:color="auto"/>
            <w:left w:val="none" w:sz="0" w:space="0" w:color="auto"/>
            <w:bottom w:val="none" w:sz="0" w:space="0" w:color="auto"/>
            <w:right w:val="none" w:sz="0" w:space="0" w:color="auto"/>
          </w:divBdr>
        </w:div>
      </w:divsChild>
    </w:div>
    <w:div w:id="1333341380">
      <w:bodyDiv w:val="1"/>
      <w:marLeft w:val="0"/>
      <w:marRight w:val="0"/>
      <w:marTop w:val="0"/>
      <w:marBottom w:val="0"/>
      <w:divBdr>
        <w:top w:val="none" w:sz="0" w:space="0" w:color="auto"/>
        <w:left w:val="none" w:sz="0" w:space="0" w:color="auto"/>
        <w:bottom w:val="none" w:sz="0" w:space="0" w:color="auto"/>
        <w:right w:val="none" w:sz="0" w:space="0" w:color="auto"/>
      </w:divBdr>
    </w:div>
    <w:div w:id="1349218778">
      <w:bodyDiv w:val="1"/>
      <w:marLeft w:val="0"/>
      <w:marRight w:val="0"/>
      <w:marTop w:val="0"/>
      <w:marBottom w:val="0"/>
      <w:divBdr>
        <w:top w:val="none" w:sz="0" w:space="0" w:color="auto"/>
        <w:left w:val="none" w:sz="0" w:space="0" w:color="auto"/>
        <w:bottom w:val="none" w:sz="0" w:space="0" w:color="auto"/>
        <w:right w:val="none" w:sz="0" w:space="0" w:color="auto"/>
      </w:divBdr>
    </w:div>
    <w:div w:id="1372654928">
      <w:bodyDiv w:val="1"/>
      <w:marLeft w:val="0"/>
      <w:marRight w:val="0"/>
      <w:marTop w:val="0"/>
      <w:marBottom w:val="0"/>
      <w:divBdr>
        <w:top w:val="none" w:sz="0" w:space="0" w:color="auto"/>
        <w:left w:val="none" w:sz="0" w:space="0" w:color="auto"/>
        <w:bottom w:val="none" w:sz="0" w:space="0" w:color="auto"/>
        <w:right w:val="none" w:sz="0" w:space="0" w:color="auto"/>
      </w:divBdr>
    </w:div>
    <w:div w:id="1384014955">
      <w:bodyDiv w:val="1"/>
      <w:marLeft w:val="0"/>
      <w:marRight w:val="0"/>
      <w:marTop w:val="0"/>
      <w:marBottom w:val="0"/>
      <w:divBdr>
        <w:top w:val="none" w:sz="0" w:space="0" w:color="auto"/>
        <w:left w:val="none" w:sz="0" w:space="0" w:color="auto"/>
        <w:bottom w:val="none" w:sz="0" w:space="0" w:color="auto"/>
        <w:right w:val="none" w:sz="0" w:space="0" w:color="auto"/>
      </w:divBdr>
    </w:div>
    <w:div w:id="1384404997">
      <w:bodyDiv w:val="1"/>
      <w:marLeft w:val="0"/>
      <w:marRight w:val="0"/>
      <w:marTop w:val="0"/>
      <w:marBottom w:val="0"/>
      <w:divBdr>
        <w:top w:val="none" w:sz="0" w:space="0" w:color="auto"/>
        <w:left w:val="none" w:sz="0" w:space="0" w:color="auto"/>
        <w:bottom w:val="none" w:sz="0" w:space="0" w:color="auto"/>
        <w:right w:val="none" w:sz="0" w:space="0" w:color="auto"/>
      </w:divBdr>
    </w:div>
    <w:div w:id="1407074843">
      <w:bodyDiv w:val="1"/>
      <w:marLeft w:val="0"/>
      <w:marRight w:val="0"/>
      <w:marTop w:val="0"/>
      <w:marBottom w:val="0"/>
      <w:divBdr>
        <w:top w:val="none" w:sz="0" w:space="0" w:color="auto"/>
        <w:left w:val="none" w:sz="0" w:space="0" w:color="auto"/>
        <w:bottom w:val="none" w:sz="0" w:space="0" w:color="auto"/>
        <w:right w:val="none" w:sz="0" w:space="0" w:color="auto"/>
      </w:divBdr>
      <w:divsChild>
        <w:div w:id="1408335156">
          <w:marLeft w:val="0"/>
          <w:marRight w:val="0"/>
          <w:marTop w:val="0"/>
          <w:marBottom w:val="0"/>
          <w:divBdr>
            <w:top w:val="none" w:sz="0" w:space="0" w:color="auto"/>
            <w:left w:val="none" w:sz="0" w:space="0" w:color="auto"/>
            <w:bottom w:val="none" w:sz="0" w:space="0" w:color="auto"/>
            <w:right w:val="none" w:sz="0" w:space="0" w:color="auto"/>
          </w:divBdr>
          <w:divsChild>
            <w:div w:id="1355762715">
              <w:marLeft w:val="0"/>
              <w:marRight w:val="0"/>
              <w:marTop w:val="0"/>
              <w:marBottom w:val="0"/>
              <w:divBdr>
                <w:top w:val="none" w:sz="0" w:space="0" w:color="auto"/>
                <w:left w:val="none" w:sz="0" w:space="0" w:color="auto"/>
                <w:bottom w:val="none" w:sz="0" w:space="0" w:color="auto"/>
                <w:right w:val="none" w:sz="0" w:space="0" w:color="auto"/>
              </w:divBdr>
              <w:divsChild>
                <w:div w:id="11632039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11583126">
      <w:bodyDiv w:val="1"/>
      <w:marLeft w:val="0"/>
      <w:marRight w:val="0"/>
      <w:marTop w:val="0"/>
      <w:marBottom w:val="0"/>
      <w:divBdr>
        <w:top w:val="none" w:sz="0" w:space="0" w:color="auto"/>
        <w:left w:val="none" w:sz="0" w:space="0" w:color="auto"/>
        <w:bottom w:val="none" w:sz="0" w:space="0" w:color="auto"/>
        <w:right w:val="none" w:sz="0" w:space="0" w:color="auto"/>
      </w:divBdr>
    </w:div>
    <w:div w:id="1441292089">
      <w:bodyDiv w:val="1"/>
      <w:marLeft w:val="0"/>
      <w:marRight w:val="0"/>
      <w:marTop w:val="0"/>
      <w:marBottom w:val="0"/>
      <w:divBdr>
        <w:top w:val="none" w:sz="0" w:space="0" w:color="auto"/>
        <w:left w:val="none" w:sz="0" w:space="0" w:color="auto"/>
        <w:bottom w:val="none" w:sz="0" w:space="0" w:color="auto"/>
        <w:right w:val="none" w:sz="0" w:space="0" w:color="auto"/>
      </w:divBdr>
    </w:div>
    <w:div w:id="1445802332">
      <w:bodyDiv w:val="1"/>
      <w:marLeft w:val="0"/>
      <w:marRight w:val="0"/>
      <w:marTop w:val="0"/>
      <w:marBottom w:val="0"/>
      <w:divBdr>
        <w:top w:val="none" w:sz="0" w:space="0" w:color="auto"/>
        <w:left w:val="none" w:sz="0" w:space="0" w:color="auto"/>
        <w:bottom w:val="none" w:sz="0" w:space="0" w:color="auto"/>
        <w:right w:val="none" w:sz="0" w:space="0" w:color="auto"/>
      </w:divBdr>
    </w:div>
    <w:div w:id="1445884236">
      <w:bodyDiv w:val="1"/>
      <w:marLeft w:val="0"/>
      <w:marRight w:val="0"/>
      <w:marTop w:val="0"/>
      <w:marBottom w:val="0"/>
      <w:divBdr>
        <w:top w:val="none" w:sz="0" w:space="0" w:color="auto"/>
        <w:left w:val="none" w:sz="0" w:space="0" w:color="auto"/>
        <w:bottom w:val="none" w:sz="0" w:space="0" w:color="auto"/>
        <w:right w:val="none" w:sz="0" w:space="0" w:color="auto"/>
      </w:divBdr>
    </w:div>
    <w:div w:id="1468862153">
      <w:bodyDiv w:val="1"/>
      <w:marLeft w:val="0"/>
      <w:marRight w:val="0"/>
      <w:marTop w:val="0"/>
      <w:marBottom w:val="0"/>
      <w:divBdr>
        <w:top w:val="none" w:sz="0" w:space="0" w:color="auto"/>
        <w:left w:val="none" w:sz="0" w:space="0" w:color="auto"/>
        <w:bottom w:val="none" w:sz="0" w:space="0" w:color="auto"/>
        <w:right w:val="none" w:sz="0" w:space="0" w:color="auto"/>
      </w:divBdr>
    </w:div>
    <w:div w:id="1522817150">
      <w:bodyDiv w:val="1"/>
      <w:marLeft w:val="0"/>
      <w:marRight w:val="0"/>
      <w:marTop w:val="0"/>
      <w:marBottom w:val="0"/>
      <w:divBdr>
        <w:top w:val="none" w:sz="0" w:space="0" w:color="auto"/>
        <w:left w:val="none" w:sz="0" w:space="0" w:color="auto"/>
        <w:bottom w:val="none" w:sz="0" w:space="0" w:color="auto"/>
        <w:right w:val="none" w:sz="0" w:space="0" w:color="auto"/>
      </w:divBdr>
    </w:div>
    <w:div w:id="1524896591">
      <w:bodyDiv w:val="1"/>
      <w:marLeft w:val="0"/>
      <w:marRight w:val="0"/>
      <w:marTop w:val="0"/>
      <w:marBottom w:val="0"/>
      <w:divBdr>
        <w:top w:val="none" w:sz="0" w:space="0" w:color="auto"/>
        <w:left w:val="none" w:sz="0" w:space="0" w:color="auto"/>
        <w:bottom w:val="none" w:sz="0" w:space="0" w:color="auto"/>
        <w:right w:val="none" w:sz="0" w:space="0" w:color="auto"/>
      </w:divBdr>
    </w:div>
    <w:div w:id="1532719391">
      <w:bodyDiv w:val="1"/>
      <w:marLeft w:val="0"/>
      <w:marRight w:val="0"/>
      <w:marTop w:val="0"/>
      <w:marBottom w:val="0"/>
      <w:divBdr>
        <w:top w:val="none" w:sz="0" w:space="0" w:color="auto"/>
        <w:left w:val="none" w:sz="0" w:space="0" w:color="auto"/>
        <w:bottom w:val="none" w:sz="0" w:space="0" w:color="auto"/>
        <w:right w:val="none" w:sz="0" w:space="0" w:color="auto"/>
      </w:divBdr>
    </w:div>
    <w:div w:id="1546601567">
      <w:bodyDiv w:val="1"/>
      <w:marLeft w:val="0"/>
      <w:marRight w:val="0"/>
      <w:marTop w:val="0"/>
      <w:marBottom w:val="0"/>
      <w:divBdr>
        <w:top w:val="none" w:sz="0" w:space="0" w:color="auto"/>
        <w:left w:val="none" w:sz="0" w:space="0" w:color="auto"/>
        <w:bottom w:val="none" w:sz="0" w:space="0" w:color="auto"/>
        <w:right w:val="none" w:sz="0" w:space="0" w:color="auto"/>
      </w:divBdr>
    </w:div>
    <w:div w:id="1564440628">
      <w:bodyDiv w:val="1"/>
      <w:marLeft w:val="0"/>
      <w:marRight w:val="0"/>
      <w:marTop w:val="0"/>
      <w:marBottom w:val="0"/>
      <w:divBdr>
        <w:top w:val="none" w:sz="0" w:space="0" w:color="auto"/>
        <w:left w:val="none" w:sz="0" w:space="0" w:color="auto"/>
        <w:bottom w:val="none" w:sz="0" w:space="0" w:color="auto"/>
        <w:right w:val="none" w:sz="0" w:space="0" w:color="auto"/>
      </w:divBdr>
    </w:div>
    <w:div w:id="1565721082">
      <w:bodyDiv w:val="1"/>
      <w:marLeft w:val="0"/>
      <w:marRight w:val="0"/>
      <w:marTop w:val="0"/>
      <w:marBottom w:val="0"/>
      <w:divBdr>
        <w:top w:val="none" w:sz="0" w:space="0" w:color="auto"/>
        <w:left w:val="none" w:sz="0" w:space="0" w:color="auto"/>
        <w:bottom w:val="none" w:sz="0" w:space="0" w:color="auto"/>
        <w:right w:val="none" w:sz="0" w:space="0" w:color="auto"/>
      </w:divBdr>
    </w:div>
    <w:div w:id="1640069713">
      <w:bodyDiv w:val="1"/>
      <w:marLeft w:val="0"/>
      <w:marRight w:val="0"/>
      <w:marTop w:val="0"/>
      <w:marBottom w:val="0"/>
      <w:divBdr>
        <w:top w:val="none" w:sz="0" w:space="0" w:color="auto"/>
        <w:left w:val="none" w:sz="0" w:space="0" w:color="auto"/>
        <w:bottom w:val="none" w:sz="0" w:space="0" w:color="auto"/>
        <w:right w:val="none" w:sz="0" w:space="0" w:color="auto"/>
      </w:divBdr>
      <w:divsChild>
        <w:div w:id="1308707484">
          <w:marLeft w:val="0"/>
          <w:marRight w:val="0"/>
          <w:marTop w:val="0"/>
          <w:marBottom w:val="0"/>
          <w:divBdr>
            <w:top w:val="none" w:sz="0" w:space="0" w:color="auto"/>
            <w:left w:val="none" w:sz="0" w:space="0" w:color="auto"/>
            <w:bottom w:val="none" w:sz="0" w:space="0" w:color="auto"/>
            <w:right w:val="none" w:sz="0" w:space="0" w:color="auto"/>
          </w:divBdr>
        </w:div>
        <w:div w:id="1888686667">
          <w:marLeft w:val="0"/>
          <w:marRight w:val="0"/>
          <w:marTop w:val="0"/>
          <w:marBottom w:val="0"/>
          <w:divBdr>
            <w:top w:val="none" w:sz="0" w:space="0" w:color="auto"/>
            <w:left w:val="none" w:sz="0" w:space="0" w:color="auto"/>
            <w:bottom w:val="none" w:sz="0" w:space="0" w:color="auto"/>
            <w:right w:val="none" w:sz="0" w:space="0" w:color="auto"/>
          </w:divBdr>
        </w:div>
      </w:divsChild>
    </w:div>
    <w:div w:id="1648168734">
      <w:bodyDiv w:val="1"/>
      <w:marLeft w:val="0"/>
      <w:marRight w:val="0"/>
      <w:marTop w:val="0"/>
      <w:marBottom w:val="0"/>
      <w:divBdr>
        <w:top w:val="none" w:sz="0" w:space="0" w:color="auto"/>
        <w:left w:val="none" w:sz="0" w:space="0" w:color="auto"/>
        <w:bottom w:val="none" w:sz="0" w:space="0" w:color="auto"/>
        <w:right w:val="none" w:sz="0" w:space="0" w:color="auto"/>
      </w:divBdr>
    </w:div>
    <w:div w:id="1658413892">
      <w:bodyDiv w:val="1"/>
      <w:marLeft w:val="0"/>
      <w:marRight w:val="0"/>
      <w:marTop w:val="0"/>
      <w:marBottom w:val="0"/>
      <w:divBdr>
        <w:top w:val="none" w:sz="0" w:space="0" w:color="auto"/>
        <w:left w:val="none" w:sz="0" w:space="0" w:color="auto"/>
        <w:bottom w:val="none" w:sz="0" w:space="0" w:color="auto"/>
        <w:right w:val="none" w:sz="0" w:space="0" w:color="auto"/>
      </w:divBdr>
    </w:div>
    <w:div w:id="1660694007">
      <w:bodyDiv w:val="1"/>
      <w:marLeft w:val="0"/>
      <w:marRight w:val="0"/>
      <w:marTop w:val="0"/>
      <w:marBottom w:val="0"/>
      <w:divBdr>
        <w:top w:val="none" w:sz="0" w:space="0" w:color="auto"/>
        <w:left w:val="none" w:sz="0" w:space="0" w:color="auto"/>
        <w:bottom w:val="none" w:sz="0" w:space="0" w:color="auto"/>
        <w:right w:val="none" w:sz="0" w:space="0" w:color="auto"/>
      </w:divBdr>
    </w:div>
    <w:div w:id="1666588942">
      <w:bodyDiv w:val="1"/>
      <w:marLeft w:val="0"/>
      <w:marRight w:val="0"/>
      <w:marTop w:val="0"/>
      <w:marBottom w:val="0"/>
      <w:divBdr>
        <w:top w:val="none" w:sz="0" w:space="0" w:color="auto"/>
        <w:left w:val="none" w:sz="0" w:space="0" w:color="auto"/>
        <w:bottom w:val="none" w:sz="0" w:space="0" w:color="auto"/>
        <w:right w:val="none" w:sz="0" w:space="0" w:color="auto"/>
      </w:divBdr>
    </w:div>
    <w:div w:id="1670214996">
      <w:bodyDiv w:val="1"/>
      <w:marLeft w:val="0"/>
      <w:marRight w:val="0"/>
      <w:marTop w:val="0"/>
      <w:marBottom w:val="0"/>
      <w:divBdr>
        <w:top w:val="none" w:sz="0" w:space="0" w:color="auto"/>
        <w:left w:val="none" w:sz="0" w:space="0" w:color="auto"/>
        <w:bottom w:val="none" w:sz="0" w:space="0" w:color="auto"/>
        <w:right w:val="none" w:sz="0" w:space="0" w:color="auto"/>
      </w:divBdr>
    </w:div>
    <w:div w:id="1700473502">
      <w:bodyDiv w:val="1"/>
      <w:marLeft w:val="0"/>
      <w:marRight w:val="0"/>
      <w:marTop w:val="0"/>
      <w:marBottom w:val="0"/>
      <w:divBdr>
        <w:top w:val="none" w:sz="0" w:space="0" w:color="auto"/>
        <w:left w:val="none" w:sz="0" w:space="0" w:color="auto"/>
        <w:bottom w:val="none" w:sz="0" w:space="0" w:color="auto"/>
        <w:right w:val="none" w:sz="0" w:space="0" w:color="auto"/>
      </w:divBdr>
      <w:divsChild>
        <w:div w:id="47802832">
          <w:marLeft w:val="0"/>
          <w:marRight w:val="0"/>
          <w:marTop w:val="0"/>
          <w:marBottom w:val="0"/>
          <w:divBdr>
            <w:top w:val="none" w:sz="0" w:space="0" w:color="auto"/>
            <w:left w:val="none" w:sz="0" w:space="0" w:color="auto"/>
            <w:bottom w:val="none" w:sz="0" w:space="0" w:color="auto"/>
            <w:right w:val="none" w:sz="0" w:space="0" w:color="auto"/>
          </w:divBdr>
        </w:div>
        <w:div w:id="198902909">
          <w:marLeft w:val="0"/>
          <w:marRight w:val="0"/>
          <w:marTop w:val="0"/>
          <w:marBottom w:val="0"/>
          <w:divBdr>
            <w:top w:val="none" w:sz="0" w:space="0" w:color="auto"/>
            <w:left w:val="none" w:sz="0" w:space="0" w:color="auto"/>
            <w:bottom w:val="none" w:sz="0" w:space="0" w:color="auto"/>
            <w:right w:val="none" w:sz="0" w:space="0" w:color="auto"/>
          </w:divBdr>
        </w:div>
        <w:div w:id="416050884">
          <w:marLeft w:val="0"/>
          <w:marRight w:val="0"/>
          <w:marTop w:val="0"/>
          <w:marBottom w:val="0"/>
          <w:divBdr>
            <w:top w:val="none" w:sz="0" w:space="0" w:color="auto"/>
            <w:left w:val="none" w:sz="0" w:space="0" w:color="auto"/>
            <w:bottom w:val="none" w:sz="0" w:space="0" w:color="auto"/>
            <w:right w:val="none" w:sz="0" w:space="0" w:color="auto"/>
          </w:divBdr>
        </w:div>
        <w:div w:id="552303836">
          <w:marLeft w:val="0"/>
          <w:marRight w:val="0"/>
          <w:marTop w:val="0"/>
          <w:marBottom w:val="0"/>
          <w:divBdr>
            <w:top w:val="none" w:sz="0" w:space="0" w:color="auto"/>
            <w:left w:val="none" w:sz="0" w:space="0" w:color="auto"/>
            <w:bottom w:val="none" w:sz="0" w:space="0" w:color="auto"/>
            <w:right w:val="none" w:sz="0" w:space="0" w:color="auto"/>
          </w:divBdr>
        </w:div>
        <w:div w:id="621545065">
          <w:marLeft w:val="0"/>
          <w:marRight w:val="0"/>
          <w:marTop w:val="0"/>
          <w:marBottom w:val="0"/>
          <w:divBdr>
            <w:top w:val="none" w:sz="0" w:space="0" w:color="auto"/>
            <w:left w:val="none" w:sz="0" w:space="0" w:color="auto"/>
            <w:bottom w:val="none" w:sz="0" w:space="0" w:color="auto"/>
            <w:right w:val="none" w:sz="0" w:space="0" w:color="auto"/>
          </w:divBdr>
        </w:div>
        <w:div w:id="759907294">
          <w:marLeft w:val="0"/>
          <w:marRight w:val="0"/>
          <w:marTop w:val="0"/>
          <w:marBottom w:val="0"/>
          <w:divBdr>
            <w:top w:val="none" w:sz="0" w:space="0" w:color="auto"/>
            <w:left w:val="none" w:sz="0" w:space="0" w:color="auto"/>
            <w:bottom w:val="none" w:sz="0" w:space="0" w:color="auto"/>
            <w:right w:val="none" w:sz="0" w:space="0" w:color="auto"/>
          </w:divBdr>
        </w:div>
        <w:div w:id="775366282">
          <w:marLeft w:val="0"/>
          <w:marRight w:val="0"/>
          <w:marTop w:val="0"/>
          <w:marBottom w:val="0"/>
          <w:divBdr>
            <w:top w:val="none" w:sz="0" w:space="0" w:color="auto"/>
            <w:left w:val="none" w:sz="0" w:space="0" w:color="auto"/>
            <w:bottom w:val="none" w:sz="0" w:space="0" w:color="auto"/>
            <w:right w:val="none" w:sz="0" w:space="0" w:color="auto"/>
          </w:divBdr>
        </w:div>
        <w:div w:id="1079448280">
          <w:marLeft w:val="0"/>
          <w:marRight w:val="0"/>
          <w:marTop w:val="0"/>
          <w:marBottom w:val="0"/>
          <w:divBdr>
            <w:top w:val="none" w:sz="0" w:space="0" w:color="auto"/>
            <w:left w:val="none" w:sz="0" w:space="0" w:color="auto"/>
            <w:bottom w:val="none" w:sz="0" w:space="0" w:color="auto"/>
            <w:right w:val="none" w:sz="0" w:space="0" w:color="auto"/>
          </w:divBdr>
        </w:div>
        <w:div w:id="1180437338">
          <w:marLeft w:val="0"/>
          <w:marRight w:val="0"/>
          <w:marTop w:val="0"/>
          <w:marBottom w:val="0"/>
          <w:divBdr>
            <w:top w:val="none" w:sz="0" w:space="0" w:color="auto"/>
            <w:left w:val="none" w:sz="0" w:space="0" w:color="auto"/>
            <w:bottom w:val="none" w:sz="0" w:space="0" w:color="auto"/>
            <w:right w:val="none" w:sz="0" w:space="0" w:color="auto"/>
          </w:divBdr>
        </w:div>
        <w:div w:id="1586188849">
          <w:marLeft w:val="0"/>
          <w:marRight w:val="0"/>
          <w:marTop w:val="0"/>
          <w:marBottom w:val="0"/>
          <w:divBdr>
            <w:top w:val="none" w:sz="0" w:space="0" w:color="auto"/>
            <w:left w:val="none" w:sz="0" w:space="0" w:color="auto"/>
            <w:bottom w:val="none" w:sz="0" w:space="0" w:color="auto"/>
            <w:right w:val="none" w:sz="0" w:space="0" w:color="auto"/>
          </w:divBdr>
        </w:div>
        <w:div w:id="1870029006">
          <w:marLeft w:val="0"/>
          <w:marRight w:val="0"/>
          <w:marTop w:val="0"/>
          <w:marBottom w:val="0"/>
          <w:divBdr>
            <w:top w:val="none" w:sz="0" w:space="0" w:color="auto"/>
            <w:left w:val="none" w:sz="0" w:space="0" w:color="auto"/>
            <w:bottom w:val="none" w:sz="0" w:space="0" w:color="auto"/>
            <w:right w:val="none" w:sz="0" w:space="0" w:color="auto"/>
          </w:divBdr>
        </w:div>
        <w:div w:id="2041123655">
          <w:marLeft w:val="0"/>
          <w:marRight w:val="0"/>
          <w:marTop w:val="0"/>
          <w:marBottom w:val="0"/>
          <w:divBdr>
            <w:top w:val="none" w:sz="0" w:space="0" w:color="auto"/>
            <w:left w:val="none" w:sz="0" w:space="0" w:color="auto"/>
            <w:bottom w:val="none" w:sz="0" w:space="0" w:color="auto"/>
            <w:right w:val="none" w:sz="0" w:space="0" w:color="auto"/>
          </w:divBdr>
        </w:div>
      </w:divsChild>
    </w:div>
    <w:div w:id="1723287765">
      <w:bodyDiv w:val="1"/>
      <w:marLeft w:val="0"/>
      <w:marRight w:val="0"/>
      <w:marTop w:val="0"/>
      <w:marBottom w:val="0"/>
      <w:divBdr>
        <w:top w:val="none" w:sz="0" w:space="0" w:color="auto"/>
        <w:left w:val="none" w:sz="0" w:space="0" w:color="auto"/>
        <w:bottom w:val="none" w:sz="0" w:space="0" w:color="auto"/>
        <w:right w:val="none" w:sz="0" w:space="0" w:color="auto"/>
      </w:divBdr>
      <w:divsChild>
        <w:div w:id="346296117">
          <w:marLeft w:val="0"/>
          <w:marRight w:val="0"/>
          <w:marTop w:val="0"/>
          <w:marBottom w:val="0"/>
          <w:divBdr>
            <w:top w:val="none" w:sz="0" w:space="0" w:color="auto"/>
            <w:left w:val="none" w:sz="0" w:space="0" w:color="auto"/>
            <w:bottom w:val="none" w:sz="0" w:space="0" w:color="auto"/>
            <w:right w:val="none" w:sz="0" w:space="0" w:color="auto"/>
          </w:divBdr>
        </w:div>
        <w:div w:id="1535997937">
          <w:marLeft w:val="0"/>
          <w:marRight w:val="0"/>
          <w:marTop w:val="0"/>
          <w:marBottom w:val="0"/>
          <w:divBdr>
            <w:top w:val="none" w:sz="0" w:space="0" w:color="auto"/>
            <w:left w:val="none" w:sz="0" w:space="0" w:color="auto"/>
            <w:bottom w:val="none" w:sz="0" w:space="0" w:color="auto"/>
            <w:right w:val="none" w:sz="0" w:space="0" w:color="auto"/>
          </w:divBdr>
        </w:div>
      </w:divsChild>
    </w:div>
    <w:div w:id="1744646106">
      <w:bodyDiv w:val="1"/>
      <w:marLeft w:val="0"/>
      <w:marRight w:val="0"/>
      <w:marTop w:val="0"/>
      <w:marBottom w:val="0"/>
      <w:divBdr>
        <w:top w:val="none" w:sz="0" w:space="0" w:color="auto"/>
        <w:left w:val="none" w:sz="0" w:space="0" w:color="auto"/>
        <w:bottom w:val="none" w:sz="0" w:space="0" w:color="auto"/>
        <w:right w:val="none" w:sz="0" w:space="0" w:color="auto"/>
      </w:divBdr>
    </w:div>
    <w:div w:id="1768455925">
      <w:bodyDiv w:val="1"/>
      <w:marLeft w:val="0"/>
      <w:marRight w:val="0"/>
      <w:marTop w:val="0"/>
      <w:marBottom w:val="0"/>
      <w:divBdr>
        <w:top w:val="none" w:sz="0" w:space="0" w:color="auto"/>
        <w:left w:val="none" w:sz="0" w:space="0" w:color="auto"/>
        <w:bottom w:val="none" w:sz="0" w:space="0" w:color="auto"/>
        <w:right w:val="none" w:sz="0" w:space="0" w:color="auto"/>
      </w:divBdr>
      <w:divsChild>
        <w:div w:id="68770188">
          <w:marLeft w:val="0"/>
          <w:marRight w:val="0"/>
          <w:marTop w:val="0"/>
          <w:marBottom w:val="0"/>
          <w:divBdr>
            <w:top w:val="none" w:sz="0" w:space="0" w:color="auto"/>
            <w:left w:val="none" w:sz="0" w:space="0" w:color="auto"/>
            <w:bottom w:val="none" w:sz="0" w:space="0" w:color="auto"/>
            <w:right w:val="none" w:sz="0" w:space="0" w:color="auto"/>
          </w:divBdr>
          <w:divsChild>
            <w:div w:id="550075114">
              <w:marLeft w:val="0"/>
              <w:marRight w:val="0"/>
              <w:marTop w:val="0"/>
              <w:marBottom w:val="0"/>
              <w:divBdr>
                <w:top w:val="none" w:sz="0" w:space="0" w:color="auto"/>
                <w:left w:val="none" w:sz="0" w:space="0" w:color="auto"/>
                <w:bottom w:val="none" w:sz="0" w:space="0" w:color="auto"/>
                <w:right w:val="none" w:sz="0" w:space="0" w:color="auto"/>
              </w:divBdr>
              <w:divsChild>
                <w:div w:id="3197007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69615001">
      <w:bodyDiv w:val="1"/>
      <w:marLeft w:val="0"/>
      <w:marRight w:val="0"/>
      <w:marTop w:val="0"/>
      <w:marBottom w:val="0"/>
      <w:divBdr>
        <w:top w:val="none" w:sz="0" w:space="0" w:color="auto"/>
        <w:left w:val="none" w:sz="0" w:space="0" w:color="auto"/>
        <w:bottom w:val="none" w:sz="0" w:space="0" w:color="auto"/>
        <w:right w:val="none" w:sz="0" w:space="0" w:color="auto"/>
      </w:divBdr>
      <w:divsChild>
        <w:div w:id="1359621152">
          <w:marLeft w:val="0"/>
          <w:marRight w:val="0"/>
          <w:marTop w:val="0"/>
          <w:marBottom w:val="0"/>
          <w:divBdr>
            <w:top w:val="none" w:sz="0" w:space="0" w:color="auto"/>
            <w:left w:val="none" w:sz="0" w:space="0" w:color="auto"/>
            <w:bottom w:val="none" w:sz="0" w:space="0" w:color="auto"/>
            <w:right w:val="none" w:sz="0" w:space="0" w:color="auto"/>
          </w:divBdr>
          <w:divsChild>
            <w:div w:id="1545211530">
              <w:marLeft w:val="0"/>
              <w:marRight w:val="0"/>
              <w:marTop w:val="0"/>
              <w:marBottom w:val="0"/>
              <w:divBdr>
                <w:top w:val="none" w:sz="0" w:space="0" w:color="auto"/>
                <w:left w:val="none" w:sz="0" w:space="0" w:color="auto"/>
                <w:bottom w:val="none" w:sz="0" w:space="0" w:color="auto"/>
                <w:right w:val="none" w:sz="0" w:space="0" w:color="auto"/>
              </w:divBdr>
              <w:divsChild>
                <w:div w:id="17675792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97139569">
      <w:bodyDiv w:val="1"/>
      <w:marLeft w:val="0"/>
      <w:marRight w:val="0"/>
      <w:marTop w:val="0"/>
      <w:marBottom w:val="0"/>
      <w:divBdr>
        <w:top w:val="none" w:sz="0" w:space="0" w:color="auto"/>
        <w:left w:val="none" w:sz="0" w:space="0" w:color="auto"/>
        <w:bottom w:val="none" w:sz="0" w:space="0" w:color="auto"/>
        <w:right w:val="none" w:sz="0" w:space="0" w:color="auto"/>
      </w:divBdr>
      <w:divsChild>
        <w:div w:id="363679575">
          <w:marLeft w:val="0"/>
          <w:marRight w:val="0"/>
          <w:marTop w:val="0"/>
          <w:marBottom w:val="0"/>
          <w:divBdr>
            <w:top w:val="none" w:sz="0" w:space="0" w:color="auto"/>
            <w:left w:val="none" w:sz="0" w:space="0" w:color="auto"/>
            <w:bottom w:val="none" w:sz="0" w:space="0" w:color="auto"/>
            <w:right w:val="none" w:sz="0" w:space="0" w:color="auto"/>
          </w:divBdr>
        </w:div>
        <w:div w:id="1934122892">
          <w:marLeft w:val="0"/>
          <w:marRight w:val="0"/>
          <w:marTop w:val="0"/>
          <w:marBottom w:val="0"/>
          <w:divBdr>
            <w:top w:val="none" w:sz="0" w:space="0" w:color="auto"/>
            <w:left w:val="none" w:sz="0" w:space="0" w:color="auto"/>
            <w:bottom w:val="none" w:sz="0" w:space="0" w:color="auto"/>
            <w:right w:val="none" w:sz="0" w:space="0" w:color="auto"/>
          </w:divBdr>
        </w:div>
      </w:divsChild>
    </w:div>
    <w:div w:id="1824270932">
      <w:bodyDiv w:val="1"/>
      <w:marLeft w:val="0"/>
      <w:marRight w:val="0"/>
      <w:marTop w:val="0"/>
      <w:marBottom w:val="0"/>
      <w:divBdr>
        <w:top w:val="none" w:sz="0" w:space="0" w:color="auto"/>
        <w:left w:val="none" w:sz="0" w:space="0" w:color="auto"/>
        <w:bottom w:val="none" w:sz="0" w:space="0" w:color="auto"/>
        <w:right w:val="none" w:sz="0" w:space="0" w:color="auto"/>
      </w:divBdr>
    </w:div>
    <w:div w:id="1862090568">
      <w:bodyDiv w:val="1"/>
      <w:marLeft w:val="0"/>
      <w:marRight w:val="0"/>
      <w:marTop w:val="0"/>
      <w:marBottom w:val="0"/>
      <w:divBdr>
        <w:top w:val="none" w:sz="0" w:space="0" w:color="auto"/>
        <w:left w:val="none" w:sz="0" w:space="0" w:color="auto"/>
        <w:bottom w:val="none" w:sz="0" w:space="0" w:color="auto"/>
        <w:right w:val="none" w:sz="0" w:space="0" w:color="auto"/>
      </w:divBdr>
    </w:div>
    <w:div w:id="1862425798">
      <w:bodyDiv w:val="1"/>
      <w:marLeft w:val="0"/>
      <w:marRight w:val="0"/>
      <w:marTop w:val="0"/>
      <w:marBottom w:val="0"/>
      <w:divBdr>
        <w:top w:val="none" w:sz="0" w:space="0" w:color="auto"/>
        <w:left w:val="none" w:sz="0" w:space="0" w:color="auto"/>
        <w:bottom w:val="none" w:sz="0" w:space="0" w:color="auto"/>
        <w:right w:val="none" w:sz="0" w:space="0" w:color="auto"/>
      </w:divBdr>
      <w:divsChild>
        <w:div w:id="1069767449">
          <w:marLeft w:val="0"/>
          <w:marRight w:val="0"/>
          <w:marTop w:val="0"/>
          <w:marBottom w:val="0"/>
          <w:divBdr>
            <w:top w:val="none" w:sz="0" w:space="0" w:color="auto"/>
            <w:left w:val="none" w:sz="0" w:space="0" w:color="auto"/>
            <w:bottom w:val="none" w:sz="0" w:space="0" w:color="auto"/>
            <w:right w:val="none" w:sz="0" w:space="0" w:color="auto"/>
          </w:divBdr>
        </w:div>
        <w:div w:id="1868520868">
          <w:marLeft w:val="0"/>
          <w:marRight w:val="0"/>
          <w:marTop w:val="0"/>
          <w:marBottom w:val="0"/>
          <w:divBdr>
            <w:top w:val="none" w:sz="0" w:space="0" w:color="auto"/>
            <w:left w:val="none" w:sz="0" w:space="0" w:color="auto"/>
            <w:bottom w:val="none" w:sz="0" w:space="0" w:color="auto"/>
            <w:right w:val="none" w:sz="0" w:space="0" w:color="auto"/>
          </w:divBdr>
        </w:div>
      </w:divsChild>
    </w:div>
    <w:div w:id="1888099535">
      <w:bodyDiv w:val="1"/>
      <w:marLeft w:val="0"/>
      <w:marRight w:val="0"/>
      <w:marTop w:val="0"/>
      <w:marBottom w:val="0"/>
      <w:divBdr>
        <w:top w:val="none" w:sz="0" w:space="0" w:color="auto"/>
        <w:left w:val="none" w:sz="0" w:space="0" w:color="auto"/>
        <w:bottom w:val="none" w:sz="0" w:space="0" w:color="auto"/>
        <w:right w:val="none" w:sz="0" w:space="0" w:color="auto"/>
      </w:divBdr>
    </w:div>
    <w:div w:id="1901357338">
      <w:bodyDiv w:val="1"/>
      <w:marLeft w:val="0"/>
      <w:marRight w:val="0"/>
      <w:marTop w:val="0"/>
      <w:marBottom w:val="0"/>
      <w:divBdr>
        <w:top w:val="none" w:sz="0" w:space="0" w:color="auto"/>
        <w:left w:val="none" w:sz="0" w:space="0" w:color="auto"/>
        <w:bottom w:val="none" w:sz="0" w:space="0" w:color="auto"/>
        <w:right w:val="none" w:sz="0" w:space="0" w:color="auto"/>
      </w:divBdr>
    </w:div>
    <w:div w:id="1926260437">
      <w:bodyDiv w:val="1"/>
      <w:marLeft w:val="0"/>
      <w:marRight w:val="0"/>
      <w:marTop w:val="0"/>
      <w:marBottom w:val="0"/>
      <w:divBdr>
        <w:top w:val="none" w:sz="0" w:space="0" w:color="auto"/>
        <w:left w:val="none" w:sz="0" w:space="0" w:color="auto"/>
        <w:bottom w:val="none" w:sz="0" w:space="0" w:color="auto"/>
        <w:right w:val="none" w:sz="0" w:space="0" w:color="auto"/>
      </w:divBdr>
      <w:divsChild>
        <w:div w:id="359525">
          <w:marLeft w:val="0"/>
          <w:marRight w:val="0"/>
          <w:marTop w:val="0"/>
          <w:marBottom w:val="0"/>
          <w:divBdr>
            <w:top w:val="none" w:sz="0" w:space="0" w:color="auto"/>
            <w:left w:val="none" w:sz="0" w:space="0" w:color="auto"/>
            <w:bottom w:val="none" w:sz="0" w:space="0" w:color="auto"/>
            <w:right w:val="none" w:sz="0" w:space="0" w:color="auto"/>
          </w:divBdr>
        </w:div>
        <w:div w:id="1736314971">
          <w:marLeft w:val="0"/>
          <w:marRight w:val="0"/>
          <w:marTop w:val="0"/>
          <w:marBottom w:val="0"/>
          <w:divBdr>
            <w:top w:val="none" w:sz="0" w:space="0" w:color="auto"/>
            <w:left w:val="none" w:sz="0" w:space="0" w:color="auto"/>
            <w:bottom w:val="none" w:sz="0" w:space="0" w:color="auto"/>
            <w:right w:val="none" w:sz="0" w:space="0" w:color="auto"/>
          </w:divBdr>
        </w:div>
      </w:divsChild>
    </w:div>
    <w:div w:id="1977449468">
      <w:bodyDiv w:val="1"/>
      <w:marLeft w:val="0"/>
      <w:marRight w:val="0"/>
      <w:marTop w:val="0"/>
      <w:marBottom w:val="0"/>
      <w:divBdr>
        <w:top w:val="none" w:sz="0" w:space="0" w:color="auto"/>
        <w:left w:val="none" w:sz="0" w:space="0" w:color="auto"/>
        <w:bottom w:val="none" w:sz="0" w:space="0" w:color="auto"/>
        <w:right w:val="none" w:sz="0" w:space="0" w:color="auto"/>
      </w:divBdr>
    </w:div>
    <w:div w:id="1977559674">
      <w:bodyDiv w:val="1"/>
      <w:marLeft w:val="0"/>
      <w:marRight w:val="0"/>
      <w:marTop w:val="0"/>
      <w:marBottom w:val="0"/>
      <w:divBdr>
        <w:top w:val="none" w:sz="0" w:space="0" w:color="auto"/>
        <w:left w:val="none" w:sz="0" w:space="0" w:color="auto"/>
        <w:bottom w:val="none" w:sz="0" w:space="0" w:color="auto"/>
        <w:right w:val="none" w:sz="0" w:space="0" w:color="auto"/>
      </w:divBdr>
      <w:divsChild>
        <w:div w:id="433986975">
          <w:marLeft w:val="0"/>
          <w:marRight w:val="0"/>
          <w:marTop w:val="0"/>
          <w:marBottom w:val="0"/>
          <w:divBdr>
            <w:top w:val="none" w:sz="0" w:space="0" w:color="auto"/>
            <w:left w:val="none" w:sz="0" w:space="0" w:color="auto"/>
            <w:bottom w:val="none" w:sz="0" w:space="0" w:color="auto"/>
            <w:right w:val="none" w:sz="0" w:space="0" w:color="auto"/>
          </w:divBdr>
        </w:div>
        <w:div w:id="1168130490">
          <w:marLeft w:val="0"/>
          <w:marRight w:val="0"/>
          <w:marTop w:val="0"/>
          <w:marBottom w:val="0"/>
          <w:divBdr>
            <w:top w:val="none" w:sz="0" w:space="0" w:color="auto"/>
            <w:left w:val="none" w:sz="0" w:space="0" w:color="auto"/>
            <w:bottom w:val="none" w:sz="0" w:space="0" w:color="auto"/>
            <w:right w:val="none" w:sz="0" w:space="0" w:color="auto"/>
          </w:divBdr>
        </w:div>
      </w:divsChild>
    </w:div>
    <w:div w:id="1993826608">
      <w:bodyDiv w:val="1"/>
      <w:marLeft w:val="0"/>
      <w:marRight w:val="0"/>
      <w:marTop w:val="0"/>
      <w:marBottom w:val="0"/>
      <w:divBdr>
        <w:top w:val="none" w:sz="0" w:space="0" w:color="auto"/>
        <w:left w:val="none" w:sz="0" w:space="0" w:color="auto"/>
        <w:bottom w:val="none" w:sz="0" w:space="0" w:color="auto"/>
        <w:right w:val="none" w:sz="0" w:space="0" w:color="auto"/>
      </w:divBdr>
    </w:div>
    <w:div w:id="2032762381">
      <w:bodyDiv w:val="1"/>
      <w:marLeft w:val="0"/>
      <w:marRight w:val="0"/>
      <w:marTop w:val="0"/>
      <w:marBottom w:val="0"/>
      <w:divBdr>
        <w:top w:val="none" w:sz="0" w:space="0" w:color="auto"/>
        <w:left w:val="none" w:sz="0" w:space="0" w:color="auto"/>
        <w:bottom w:val="none" w:sz="0" w:space="0" w:color="auto"/>
        <w:right w:val="none" w:sz="0" w:space="0" w:color="auto"/>
      </w:divBdr>
      <w:divsChild>
        <w:div w:id="147284828">
          <w:marLeft w:val="0"/>
          <w:marRight w:val="0"/>
          <w:marTop w:val="0"/>
          <w:marBottom w:val="0"/>
          <w:divBdr>
            <w:top w:val="none" w:sz="0" w:space="0" w:color="auto"/>
            <w:left w:val="none" w:sz="0" w:space="0" w:color="auto"/>
            <w:bottom w:val="none" w:sz="0" w:space="0" w:color="auto"/>
            <w:right w:val="none" w:sz="0" w:space="0" w:color="auto"/>
          </w:divBdr>
        </w:div>
      </w:divsChild>
    </w:div>
    <w:div w:id="2047018598">
      <w:bodyDiv w:val="1"/>
      <w:marLeft w:val="0"/>
      <w:marRight w:val="0"/>
      <w:marTop w:val="0"/>
      <w:marBottom w:val="0"/>
      <w:divBdr>
        <w:top w:val="none" w:sz="0" w:space="0" w:color="auto"/>
        <w:left w:val="none" w:sz="0" w:space="0" w:color="auto"/>
        <w:bottom w:val="none" w:sz="0" w:space="0" w:color="auto"/>
        <w:right w:val="none" w:sz="0" w:space="0" w:color="auto"/>
      </w:divBdr>
    </w:div>
    <w:div w:id="2054116262">
      <w:bodyDiv w:val="1"/>
      <w:marLeft w:val="0"/>
      <w:marRight w:val="0"/>
      <w:marTop w:val="0"/>
      <w:marBottom w:val="0"/>
      <w:divBdr>
        <w:top w:val="none" w:sz="0" w:space="0" w:color="auto"/>
        <w:left w:val="none" w:sz="0" w:space="0" w:color="auto"/>
        <w:bottom w:val="none" w:sz="0" w:space="0" w:color="auto"/>
        <w:right w:val="none" w:sz="0" w:space="0" w:color="auto"/>
      </w:divBdr>
      <w:divsChild>
        <w:div w:id="942611380">
          <w:marLeft w:val="0"/>
          <w:marRight w:val="0"/>
          <w:marTop w:val="0"/>
          <w:marBottom w:val="0"/>
          <w:divBdr>
            <w:top w:val="none" w:sz="0" w:space="0" w:color="auto"/>
            <w:left w:val="none" w:sz="0" w:space="0" w:color="auto"/>
            <w:bottom w:val="none" w:sz="0" w:space="0" w:color="auto"/>
            <w:right w:val="none" w:sz="0" w:space="0" w:color="auto"/>
          </w:divBdr>
        </w:div>
        <w:div w:id="1522547050">
          <w:marLeft w:val="0"/>
          <w:marRight w:val="0"/>
          <w:marTop w:val="0"/>
          <w:marBottom w:val="0"/>
          <w:divBdr>
            <w:top w:val="none" w:sz="0" w:space="0" w:color="auto"/>
            <w:left w:val="none" w:sz="0" w:space="0" w:color="auto"/>
            <w:bottom w:val="none" w:sz="0" w:space="0" w:color="auto"/>
            <w:right w:val="none" w:sz="0" w:space="0" w:color="auto"/>
          </w:divBdr>
        </w:div>
        <w:div w:id="1571039244">
          <w:marLeft w:val="0"/>
          <w:marRight w:val="0"/>
          <w:marTop w:val="0"/>
          <w:marBottom w:val="0"/>
          <w:divBdr>
            <w:top w:val="none" w:sz="0" w:space="0" w:color="auto"/>
            <w:left w:val="none" w:sz="0" w:space="0" w:color="auto"/>
            <w:bottom w:val="none" w:sz="0" w:space="0" w:color="auto"/>
            <w:right w:val="none" w:sz="0" w:space="0" w:color="auto"/>
          </w:divBdr>
        </w:div>
      </w:divsChild>
    </w:div>
    <w:div w:id="2078673834">
      <w:bodyDiv w:val="1"/>
      <w:marLeft w:val="0"/>
      <w:marRight w:val="0"/>
      <w:marTop w:val="0"/>
      <w:marBottom w:val="0"/>
      <w:divBdr>
        <w:top w:val="none" w:sz="0" w:space="0" w:color="auto"/>
        <w:left w:val="none" w:sz="0" w:space="0" w:color="auto"/>
        <w:bottom w:val="none" w:sz="0" w:space="0" w:color="auto"/>
        <w:right w:val="none" w:sz="0" w:space="0" w:color="auto"/>
      </w:divBdr>
    </w:div>
    <w:div w:id="2080326565">
      <w:bodyDiv w:val="1"/>
      <w:marLeft w:val="0"/>
      <w:marRight w:val="0"/>
      <w:marTop w:val="0"/>
      <w:marBottom w:val="0"/>
      <w:divBdr>
        <w:top w:val="none" w:sz="0" w:space="0" w:color="auto"/>
        <w:left w:val="none" w:sz="0" w:space="0" w:color="auto"/>
        <w:bottom w:val="none" w:sz="0" w:space="0" w:color="auto"/>
        <w:right w:val="none" w:sz="0" w:space="0" w:color="auto"/>
      </w:divBdr>
    </w:div>
    <w:div w:id="2087141938">
      <w:bodyDiv w:val="1"/>
      <w:marLeft w:val="0"/>
      <w:marRight w:val="0"/>
      <w:marTop w:val="0"/>
      <w:marBottom w:val="0"/>
      <w:divBdr>
        <w:top w:val="none" w:sz="0" w:space="0" w:color="auto"/>
        <w:left w:val="none" w:sz="0" w:space="0" w:color="auto"/>
        <w:bottom w:val="none" w:sz="0" w:space="0" w:color="auto"/>
        <w:right w:val="none" w:sz="0" w:space="0" w:color="auto"/>
      </w:divBdr>
      <w:divsChild>
        <w:div w:id="769929988">
          <w:marLeft w:val="0"/>
          <w:marRight w:val="0"/>
          <w:marTop w:val="0"/>
          <w:marBottom w:val="0"/>
          <w:divBdr>
            <w:top w:val="none" w:sz="0" w:space="0" w:color="auto"/>
            <w:left w:val="none" w:sz="0" w:space="0" w:color="auto"/>
            <w:bottom w:val="none" w:sz="0" w:space="0" w:color="auto"/>
            <w:right w:val="none" w:sz="0" w:space="0" w:color="auto"/>
          </w:divBdr>
        </w:div>
        <w:div w:id="850532403">
          <w:marLeft w:val="0"/>
          <w:marRight w:val="0"/>
          <w:marTop w:val="0"/>
          <w:marBottom w:val="0"/>
          <w:divBdr>
            <w:top w:val="none" w:sz="0" w:space="0" w:color="auto"/>
            <w:left w:val="none" w:sz="0" w:space="0" w:color="auto"/>
            <w:bottom w:val="none" w:sz="0" w:space="0" w:color="auto"/>
            <w:right w:val="none" w:sz="0" w:space="0" w:color="auto"/>
          </w:divBdr>
        </w:div>
      </w:divsChild>
    </w:div>
    <w:div w:id="2094736810">
      <w:bodyDiv w:val="1"/>
      <w:marLeft w:val="0"/>
      <w:marRight w:val="0"/>
      <w:marTop w:val="0"/>
      <w:marBottom w:val="0"/>
      <w:divBdr>
        <w:top w:val="none" w:sz="0" w:space="0" w:color="auto"/>
        <w:left w:val="none" w:sz="0" w:space="0" w:color="auto"/>
        <w:bottom w:val="none" w:sz="0" w:space="0" w:color="auto"/>
        <w:right w:val="none" w:sz="0" w:space="0" w:color="auto"/>
      </w:divBdr>
    </w:div>
    <w:div w:id="2109111435">
      <w:bodyDiv w:val="1"/>
      <w:marLeft w:val="0"/>
      <w:marRight w:val="0"/>
      <w:marTop w:val="0"/>
      <w:marBottom w:val="0"/>
      <w:divBdr>
        <w:top w:val="none" w:sz="0" w:space="0" w:color="auto"/>
        <w:left w:val="none" w:sz="0" w:space="0" w:color="auto"/>
        <w:bottom w:val="none" w:sz="0" w:space="0" w:color="auto"/>
        <w:right w:val="none" w:sz="0" w:space="0" w:color="auto"/>
      </w:divBdr>
    </w:div>
    <w:div w:id="2111267732">
      <w:bodyDiv w:val="1"/>
      <w:marLeft w:val="0"/>
      <w:marRight w:val="0"/>
      <w:marTop w:val="0"/>
      <w:marBottom w:val="0"/>
      <w:divBdr>
        <w:top w:val="none" w:sz="0" w:space="0" w:color="auto"/>
        <w:left w:val="none" w:sz="0" w:space="0" w:color="auto"/>
        <w:bottom w:val="none" w:sz="0" w:space="0" w:color="auto"/>
        <w:right w:val="none" w:sz="0" w:space="0" w:color="auto"/>
      </w:divBdr>
    </w:div>
    <w:div w:id="2116709619">
      <w:bodyDiv w:val="1"/>
      <w:marLeft w:val="0"/>
      <w:marRight w:val="0"/>
      <w:marTop w:val="0"/>
      <w:marBottom w:val="0"/>
      <w:divBdr>
        <w:top w:val="none" w:sz="0" w:space="0" w:color="auto"/>
        <w:left w:val="none" w:sz="0" w:space="0" w:color="auto"/>
        <w:bottom w:val="none" w:sz="0" w:space="0" w:color="auto"/>
        <w:right w:val="none" w:sz="0" w:space="0" w:color="auto"/>
      </w:divBdr>
      <w:divsChild>
        <w:div w:id="1269049523">
          <w:marLeft w:val="0"/>
          <w:marRight w:val="0"/>
          <w:marTop w:val="0"/>
          <w:marBottom w:val="0"/>
          <w:divBdr>
            <w:top w:val="none" w:sz="0" w:space="0" w:color="auto"/>
            <w:left w:val="none" w:sz="0" w:space="0" w:color="auto"/>
            <w:bottom w:val="none" w:sz="0" w:space="0" w:color="auto"/>
            <w:right w:val="none" w:sz="0" w:space="0" w:color="auto"/>
          </w:divBdr>
          <w:divsChild>
            <w:div w:id="22024035">
              <w:marLeft w:val="0"/>
              <w:marRight w:val="0"/>
              <w:marTop w:val="0"/>
              <w:marBottom w:val="0"/>
              <w:divBdr>
                <w:top w:val="none" w:sz="0" w:space="0" w:color="auto"/>
                <w:left w:val="none" w:sz="0" w:space="0" w:color="auto"/>
                <w:bottom w:val="none" w:sz="0" w:space="0" w:color="auto"/>
                <w:right w:val="none" w:sz="0" w:space="0" w:color="auto"/>
              </w:divBdr>
              <w:divsChild>
                <w:div w:id="17469483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36175402">
      <w:bodyDiv w:val="1"/>
      <w:marLeft w:val="0"/>
      <w:marRight w:val="0"/>
      <w:marTop w:val="0"/>
      <w:marBottom w:val="0"/>
      <w:divBdr>
        <w:top w:val="none" w:sz="0" w:space="0" w:color="auto"/>
        <w:left w:val="none" w:sz="0" w:space="0" w:color="auto"/>
        <w:bottom w:val="none" w:sz="0" w:space="0" w:color="auto"/>
        <w:right w:val="none" w:sz="0" w:space="0" w:color="auto"/>
      </w:divBdr>
    </w:div>
    <w:div w:id="2146045379">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26" Type="http://schemas.openxmlformats.org/officeDocument/2006/relationships/hyperlink" Target="https://gpuopen.com/amd-gpu-services-ags-library/" TargetMode="External"/><Relationship Id="rId21" Type="http://schemas.openxmlformats.org/officeDocument/2006/relationships/hyperlink" Target="https://software.intel.com/content/www/us/en/develop/tools/data-analytics-acceleration-library.html" TargetMode="External"/><Relationship Id="rId42" Type="http://schemas.openxmlformats.org/officeDocument/2006/relationships/hyperlink" Target="https://www.gnu.org/software/gsl/" TargetMode="External"/><Relationship Id="rId47" Type="http://schemas.openxmlformats.org/officeDocument/2006/relationships/hyperlink" Target="http://nlinear.codeplex.com/" TargetMode="External"/><Relationship Id="rId63" Type="http://schemas.openxmlformats.org/officeDocument/2006/relationships/hyperlink" Target="https://github.com/JuliaMath/AbstractFFTs.jl" TargetMode="External"/><Relationship Id="rId68" Type="http://schemas.openxmlformats.org/officeDocument/2006/relationships/hyperlink" Target="https://github.com/JuliaStats/Clustering.jl" TargetMode="External"/><Relationship Id="rId84" Type="http://schemas.openxmlformats.org/officeDocument/2006/relationships/hyperlink" Target="https://scikit-learn.org/stable/" TargetMode="External"/><Relationship Id="rId89" Type="http://schemas.openxmlformats.org/officeDocument/2006/relationships/hyperlink" Target="https://github.com/sjwhitworth/golearn" TargetMode="External"/><Relationship Id="rId16" Type="http://schemas.openxmlformats.org/officeDocument/2006/relationships/hyperlink" Target="https://www.mcs.anl.gov/petsc/index.html" TargetMode="External"/><Relationship Id="rId11" Type="http://schemas.openxmlformats.org/officeDocument/2006/relationships/image" Target="media/image1.png"/><Relationship Id="rId32" Type="http://schemas.openxmlformats.org/officeDocument/2006/relationships/hyperlink" Target="https://www.mathworks.com/help/thingspeak/matlab-toolbox-access.html" TargetMode="External"/><Relationship Id="rId37" Type="http://schemas.openxmlformats.org/officeDocument/2006/relationships/hyperlink" Target="https://octave.sourceforge.io/" TargetMode="External"/><Relationship Id="rId53" Type="http://schemas.openxmlformats.org/officeDocument/2006/relationships/hyperlink" Target="https://www.statsmodels.org/stable/index.html" TargetMode="External"/><Relationship Id="rId58" Type="http://schemas.openxmlformats.org/officeDocument/2006/relationships/hyperlink" Target="https://julialang.org/" TargetMode="External"/><Relationship Id="rId74" Type="http://schemas.openxmlformats.org/officeDocument/2006/relationships/hyperlink" Target="http://www.juliaopt.org/" TargetMode="External"/><Relationship Id="rId79" Type="http://schemas.openxmlformats.org/officeDocument/2006/relationships/hyperlink" Target="https://julialang.org/" TargetMode="External"/><Relationship Id="rId5" Type="http://schemas.openxmlformats.org/officeDocument/2006/relationships/numbering" Target="numbering.xml"/><Relationship Id="rId90" Type="http://schemas.openxmlformats.org/officeDocument/2006/relationships/hyperlink" Target="https://www.quantlib.org/" TargetMode="External"/><Relationship Id="rId95" Type="http://schemas.openxmlformats.org/officeDocument/2006/relationships/image" Target="media/image7.png"/><Relationship Id="rId22" Type="http://schemas.openxmlformats.org/officeDocument/2006/relationships/hyperlink" Target="https://software.intel.com/content/www/us/en/develop/tools/oneapi/components/onemkl.html" TargetMode="External"/><Relationship Id="rId27" Type="http://schemas.openxmlformats.org/officeDocument/2006/relationships/hyperlink" Target="https://www.arm.com/products/development-tools/server-and-hpc/allinea-studio/performance-libraries" TargetMode="External"/><Relationship Id="rId43" Type="http://schemas.openxmlformats.org/officeDocument/2006/relationships/hyperlink" Target="https://www.extremeoptimization.com/" TargetMode="External"/><Relationship Id="rId48" Type="http://schemas.openxmlformats.org/officeDocument/2006/relationships/hyperlink" Target="https://www.python.org/" TargetMode="External"/><Relationship Id="rId64" Type="http://schemas.openxmlformats.org/officeDocument/2006/relationships/hyperlink" Target="https://www.juliadiff.org/" TargetMode="External"/><Relationship Id="rId69" Type="http://schemas.openxmlformats.org/officeDocument/2006/relationships/hyperlink" Target="https://github.com/sisl/BayesNets.jl" TargetMode="External"/><Relationship Id="rId80" Type="http://schemas.openxmlformats.org/officeDocument/2006/relationships/image" Target="media/image4.png"/><Relationship Id="rId85" Type="http://schemas.openxmlformats.org/officeDocument/2006/relationships/hyperlink" Target="https://www.cs.waikato.ac.nz/ml/weka/" TargetMode="External"/><Relationship Id="rId3" Type="http://schemas.openxmlformats.org/officeDocument/2006/relationships/customXml" Target="../customXml/item3.xml"/><Relationship Id="rId12" Type="http://schemas.openxmlformats.org/officeDocument/2006/relationships/hyperlink" Target="https://software.intel.com/content/www/us/en/develop/blogs/faster-random-number-generation-in-intel-distribution-for-python.html" TargetMode="External"/><Relationship Id="rId17" Type="http://schemas.openxmlformats.org/officeDocument/2006/relationships/image" Target="media/image3.png"/><Relationship Id="rId25" Type="http://schemas.openxmlformats.org/officeDocument/2006/relationships/hyperlink" Target="https://gpuopen.com/" TargetMode="External"/><Relationship Id="rId33" Type="http://schemas.openxmlformats.org/officeDocument/2006/relationships/hyperlink" Target="http://www.mathworks.com/pricing-licensing/?prodcode=ML&amp;requestedDomain=www.mathworks.com" TargetMode="External"/><Relationship Id="rId38" Type="http://schemas.openxmlformats.org/officeDocument/2006/relationships/hyperlink" Target="https://en.wikipedia.org/wiki/List_of_numerical_libraries" TargetMode="External"/><Relationship Id="rId46" Type="http://schemas.openxmlformats.org/officeDocument/2006/relationships/hyperlink" Target="http://www.centerspace.net/products/nmath" TargetMode="External"/><Relationship Id="rId59" Type="http://schemas.openxmlformats.org/officeDocument/2006/relationships/hyperlink" Target="https://sciml.ai/" TargetMode="External"/><Relationship Id="rId67" Type="http://schemas.openxmlformats.org/officeDocument/2006/relationships/hyperlink" Target="https://github.com/bensadeghi/DecisionTree.jl" TargetMode="External"/><Relationship Id="rId20" Type="http://schemas.openxmlformats.org/officeDocument/2006/relationships/hyperlink" Target="https://software.intel.com/content/www/us/en/develop/tools/math-kernel-library.html" TargetMode="External"/><Relationship Id="rId41" Type="http://schemas.openxmlformats.org/officeDocument/2006/relationships/hyperlink" Target="http://alglib.net/" TargetMode="External"/><Relationship Id="rId54" Type="http://schemas.openxmlformats.org/officeDocument/2006/relationships/hyperlink" Target="https://www.python.org/" TargetMode="External"/><Relationship Id="rId62" Type="http://schemas.openxmlformats.org/officeDocument/2006/relationships/hyperlink" Target="https://github.com/JuliaMath/IterativeSolvers.jl" TargetMode="External"/><Relationship Id="rId70" Type="http://schemas.openxmlformats.org/officeDocument/2006/relationships/hyperlink" Target="https://github.com/TuringLang/Turing.jl" TargetMode="External"/><Relationship Id="rId75" Type="http://schemas.openxmlformats.org/officeDocument/2006/relationships/hyperlink" Target="https://github.com/JuliaDynamics" TargetMode="External"/><Relationship Id="rId83" Type="http://schemas.openxmlformats.org/officeDocument/2006/relationships/image" Target="media/image6.png"/><Relationship Id="rId88" Type="http://schemas.openxmlformats.org/officeDocument/2006/relationships/hyperlink" Target="https://github.com/dmlc/xgboost/" TargetMode="External"/><Relationship Id="rId91" Type="http://schemas.openxmlformats.org/officeDocument/2006/relationships/hyperlink" Target="http://www.gnu.org/philosophy/free-sw.html" TargetMode="External"/><Relationship Id="rId96" Type="http://schemas.openxmlformats.org/officeDocument/2006/relationships/header" Target="header1.xml"/><Relationship Id="rId1" Type="http://schemas.openxmlformats.org/officeDocument/2006/relationships/customXml" Target="../customXml/item1.xml"/><Relationship Id="rId6" Type="http://schemas.openxmlformats.org/officeDocument/2006/relationships/styles" Target="styles.xml"/><Relationship Id="rId15" Type="http://schemas.openxmlformats.org/officeDocument/2006/relationships/image" Target="media/image2.png"/><Relationship Id="rId23" Type="http://schemas.openxmlformats.org/officeDocument/2006/relationships/hyperlink" Target="https://developer.nvidia.com/gpu-accelerated-libraries" TargetMode="External"/><Relationship Id="rId28" Type="http://schemas.openxmlformats.org/officeDocument/2006/relationships/hyperlink" Target="https://store.developer.arm.com/store/high-performance-computing-hpc-tools/arm-allinea-studio?edition=1090" TargetMode="External"/><Relationship Id="rId36" Type="http://schemas.openxmlformats.org/officeDocument/2006/relationships/hyperlink" Target="https://www.gnu.org/software/octave/" TargetMode="External"/><Relationship Id="rId49" Type="http://schemas.openxmlformats.org/officeDocument/2006/relationships/hyperlink" Target="https://www.scipy.org/" TargetMode="External"/><Relationship Id="rId57" Type="http://schemas.openxmlformats.org/officeDocument/2006/relationships/hyperlink" Target="https://www.nature.com/articles/s41592-019-0686-2" TargetMode="External"/><Relationship Id="rId10" Type="http://schemas.openxmlformats.org/officeDocument/2006/relationships/endnotes" Target="endnotes.xml"/><Relationship Id="rId31" Type="http://schemas.openxmlformats.org/officeDocument/2006/relationships/hyperlink" Target="https://www.mathworks.com/help/thingspeak/matlab-toolbox-access.html" TargetMode="External"/><Relationship Id="rId44" Type="http://schemas.openxmlformats.org/officeDocument/2006/relationships/hyperlink" Target="http://numerics.mathdotnet.com/" TargetMode="External"/><Relationship Id="rId52" Type="http://schemas.openxmlformats.org/officeDocument/2006/relationships/hyperlink" Target="https://github.com/Theano/Theano" TargetMode="External"/><Relationship Id="rId60" Type="http://schemas.openxmlformats.org/officeDocument/2006/relationships/hyperlink" Target="https://github.com/JuliaOpt/JuMP.jl" TargetMode="External"/><Relationship Id="rId65" Type="http://schemas.openxmlformats.org/officeDocument/2006/relationships/hyperlink" Target="https://juliaml.github.io/" TargetMode="External"/><Relationship Id="rId73" Type="http://schemas.openxmlformats.org/officeDocument/2006/relationships/hyperlink" Target="https://github.com/BioJulia" TargetMode="External"/><Relationship Id="rId78" Type="http://schemas.openxmlformats.org/officeDocument/2006/relationships/hyperlink" Target="https://github.com/EcoJulia" TargetMode="External"/><Relationship Id="rId81" Type="http://schemas.openxmlformats.org/officeDocument/2006/relationships/hyperlink" Target="https://www.marketsandmarkets.com/Market-Reports/route-optimization-software-market-197501388.html" TargetMode="External"/><Relationship Id="rId86" Type="http://schemas.openxmlformats.org/officeDocument/2006/relationships/hyperlink" Target="https://xgboost.readthedocs.io/en/latest/" TargetMode="External"/><Relationship Id="rId94" Type="http://schemas.openxmlformats.org/officeDocument/2006/relationships/hyperlink" Target="http://www.fincad.com/solutions/our-products/f3" TargetMode="External"/><Relationship Id="rId99" Type="http://schemas.openxmlformats.org/officeDocument/2006/relationships/theme" Target="theme/theme1.xml"/><Relationship Id="rId4" Type="http://schemas.openxmlformats.org/officeDocument/2006/relationships/customXml" Target="../customXml/item4.xml"/><Relationship Id="rId9" Type="http://schemas.openxmlformats.org/officeDocument/2006/relationships/footnotes" Target="footnotes.xml"/><Relationship Id="rId13" Type="http://schemas.openxmlformats.org/officeDocument/2006/relationships/hyperlink" Target="http://ceres-solver.org/" TargetMode="External"/><Relationship Id="rId18" Type="http://schemas.openxmlformats.org/officeDocument/2006/relationships/hyperlink" Target="https://en.wikipedia.org/wiki/Computational_models" TargetMode="External"/><Relationship Id="rId39" Type="http://schemas.openxmlformats.org/officeDocument/2006/relationships/hyperlink" Target="https://www.nag.co.uk/content/nag-library" TargetMode="External"/><Relationship Id="rId34" Type="http://schemas.openxmlformats.org/officeDocument/2006/relationships/hyperlink" Target="https://www.wolfram.com/mathematica/" TargetMode="External"/><Relationship Id="rId50" Type="http://schemas.openxmlformats.org/officeDocument/2006/relationships/hyperlink" Target="https://scikit-learn.org/" TargetMode="External"/><Relationship Id="rId55" Type="http://schemas.openxmlformats.org/officeDocument/2006/relationships/hyperlink" Target="https://spectrum.ieee.org/computing/software/the-top-programming-languages-2019" TargetMode="External"/><Relationship Id="rId76" Type="http://schemas.openxmlformats.org/officeDocument/2006/relationships/hyperlink" Target="https://github.com/QuantEcon" TargetMode="External"/><Relationship Id="rId97" Type="http://schemas.openxmlformats.org/officeDocument/2006/relationships/footer" Target="footer1.xml"/><Relationship Id="rId7" Type="http://schemas.openxmlformats.org/officeDocument/2006/relationships/settings" Target="settings.xml"/><Relationship Id="rId71" Type="http://schemas.openxmlformats.org/officeDocument/2006/relationships/hyperlink" Target="https://github.com/FluxML/Flux.jl" TargetMode="External"/><Relationship Id="rId92" Type="http://schemas.openxmlformats.org/officeDocument/2006/relationships/hyperlink" Target="http://www.opensource.org/" TargetMode="External"/><Relationship Id="rId2" Type="http://schemas.openxmlformats.org/officeDocument/2006/relationships/customXml" Target="../customXml/item2.xml"/><Relationship Id="rId29" Type="http://schemas.openxmlformats.org/officeDocument/2006/relationships/hyperlink" Target="https://www.xilinx.com/products/design-tools/vitis/vitis-libraries.html" TargetMode="External"/><Relationship Id="rId24" Type="http://schemas.openxmlformats.org/officeDocument/2006/relationships/hyperlink" Target="https://developer.amd.com/amd-aocl/" TargetMode="External"/><Relationship Id="rId40" Type="http://schemas.openxmlformats.org/officeDocument/2006/relationships/hyperlink" Target="https://www.imsl.com/" TargetMode="External"/><Relationship Id="rId45" Type="http://schemas.openxmlformats.org/officeDocument/2006/relationships/hyperlink" Target="https://numerics.mathdotnet.com/License.html" TargetMode="External"/><Relationship Id="rId66" Type="http://schemas.openxmlformats.org/officeDocument/2006/relationships/hyperlink" Target="https://github.com/JuliaStats/GLM.jl" TargetMode="External"/><Relationship Id="rId87" Type="http://schemas.openxmlformats.org/officeDocument/2006/relationships/hyperlink" Target="https://en.wikipedia.org/wiki/Gradient_boosting" TargetMode="External"/><Relationship Id="rId61" Type="http://schemas.openxmlformats.org/officeDocument/2006/relationships/hyperlink" Target="https://github.com/JuliaNLSolvers/Optim.jl" TargetMode="External"/><Relationship Id="rId82" Type="http://schemas.openxmlformats.org/officeDocument/2006/relationships/image" Target="media/image5.png"/><Relationship Id="rId19" Type="http://schemas.openxmlformats.org/officeDocument/2006/relationships/hyperlink" Target="https://en.wikipedia.org/wiki/Computer_simulation" TargetMode="External"/><Relationship Id="rId14" Type="http://schemas.openxmlformats.org/officeDocument/2006/relationships/hyperlink" Target="https://en.wikipedia.org/wiki/Zuse_Institute_Berlin" TargetMode="External"/><Relationship Id="rId30" Type="http://schemas.openxmlformats.org/officeDocument/2006/relationships/hyperlink" Target="https://www.xilinx.com/publications/solution-briefs/fintech-computational-library-v" TargetMode="External"/><Relationship Id="rId35" Type="http://schemas.openxmlformats.org/officeDocument/2006/relationships/hyperlink" Target="https://maplesoft.com/" TargetMode="External"/><Relationship Id="rId56" Type="http://schemas.openxmlformats.org/officeDocument/2006/relationships/hyperlink" Target="https://awesome-python.com/" TargetMode="External"/><Relationship Id="rId77" Type="http://schemas.openxmlformats.org/officeDocument/2006/relationships/hyperlink" Target="https://juliaastro.github.io/" TargetMode="External"/><Relationship Id="rId100" Type="http://schemas.microsoft.com/office/2020/10/relationships/intelligence" Target="intelligence2.xml"/><Relationship Id="rId8" Type="http://schemas.openxmlformats.org/officeDocument/2006/relationships/webSettings" Target="webSettings.xml"/><Relationship Id="rId51" Type="http://schemas.openxmlformats.org/officeDocument/2006/relationships/hyperlink" Target="https://pytorch.org/" TargetMode="External"/><Relationship Id="rId72" Type="http://schemas.openxmlformats.org/officeDocument/2006/relationships/hyperlink" Target="https://github.com/denizyuret/Knet.jl" TargetMode="External"/><Relationship Id="rId93" Type="http://schemas.openxmlformats.org/officeDocument/2006/relationships/hyperlink" Target="https://fincad.com/" TargetMode="External"/><Relationship Id="rId98" Type="http://schemas.openxmlformats.org/officeDocument/2006/relationships/fontTable" Target="fontTable.xml"/></Relationships>
</file>

<file path=word/_rels/footnotes.xml.rels><?xml version="1.0" encoding="UTF-8" standalone="yes"?>
<Relationships xmlns="http://schemas.openxmlformats.org/package/2006/relationships"><Relationship Id="rId13" Type="http://schemas.openxmlformats.org/officeDocument/2006/relationships/hyperlink" Target="https://www.hyperionresearch.com/wp-content/uploads/2019/02/Hyperion-Research-Special-Study-HPDA-Algorithms-April-2018.pdf" TargetMode="External"/><Relationship Id="rId18" Type="http://schemas.openxmlformats.org/officeDocument/2006/relationships/hyperlink" Target="https://www.hyperionresearch.com/wp-content/uploads/2019/02/Hyperion-Research-Special-Study-HPDA-Algorithms-April-2018.pdf" TargetMode="External"/><Relationship Id="rId26" Type="http://schemas.openxmlformats.org/officeDocument/2006/relationships/hyperlink" Target="https://edition.cnn.com/2020/03/27/tech/lisa-su-amd-risk-takers/index.html" TargetMode="External"/><Relationship Id="rId39" Type="http://schemas.openxmlformats.org/officeDocument/2006/relationships/hyperlink" Target="https://www.owler.com/company/maplesoft" TargetMode="External"/><Relationship Id="rId21" Type="http://schemas.openxmlformats.org/officeDocument/2006/relationships/hyperlink" Target="https://arxiv.org/pdf/1805.03265.pdf" TargetMode="External"/><Relationship Id="rId34" Type="http://schemas.openxmlformats.org/officeDocument/2006/relationships/hyperlink" Target="https://en.wikipedia.org/wiki/MathWorks" TargetMode="External"/><Relationship Id="rId42" Type="http://schemas.openxmlformats.org/officeDocument/2006/relationships/hyperlink" Target="https://www.quantconnect.com/blog/top-numerical-libraries-for-c/" TargetMode="External"/><Relationship Id="rId47" Type="http://schemas.openxmlformats.org/officeDocument/2006/relationships/hyperlink" Target="https://www.centerspace.net/testimonials" TargetMode="External"/><Relationship Id="rId50" Type="http://schemas.openxmlformats.org/officeDocument/2006/relationships/hyperlink" Target="https://craft.co/julia-computing" TargetMode="External"/><Relationship Id="rId55" Type="http://schemas.openxmlformats.org/officeDocument/2006/relationships/hyperlink" Target="https://www.dataquest.io/blog/sci-kit-learn-tutorial/" TargetMode="External"/><Relationship Id="rId63" Type="http://schemas.openxmlformats.org/officeDocument/2006/relationships/hyperlink" Target="https://hbr.org/2013/06/transient-advantage" TargetMode="External"/><Relationship Id="rId7" Type="http://schemas.openxmlformats.org/officeDocument/2006/relationships/hyperlink" Target="https://hyperionresearch.com/wp-content/uploads/2019/06/Hyperion-Research-ISC19-Breakfast-Briefing-Presentation-June-2019.pdf" TargetMode="External"/><Relationship Id="rId2" Type="http://schemas.openxmlformats.org/officeDocument/2006/relationships/hyperlink" Target="https://en.wikipedia.org/wiki/Technical_computing" TargetMode="External"/><Relationship Id="rId16" Type="http://schemas.openxmlformats.org/officeDocument/2006/relationships/hyperlink" Target="https://www.nextplatform.com/2017/05/15/will-ai-replace-traditional-supercomputing-simulations/" TargetMode="External"/><Relationship Id="rId29" Type="http://schemas.openxmlformats.org/officeDocument/2006/relationships/hyperlink" Target="https://www.xilinx.com/news/press/2019/xilinx-reports-record-revenues-exceeding-3-billion-for-fiscal-2019.html" TargetMode="External"/><Relationship Id="rId11" Type="http://schemas.openxmlformats.org/officeDocument/2006/relationships/hyperlink" Target="https://www.hpcwire.com/off-the-wire/hyperion-research-forecasts-widespread-covid-19-disruption-to-hpc-market/" TargetMode="External"/><Relationship Id="rId24" Type="http://schemas.openxmlformats.org/officeDocument/2006/relationships/hyperlink" Target="https://nvidianews.nvidia.com/news/nvidia-announces-financial-results-for-fourth-quarter-and-fiscal-2020" TargetMode="External"/><Relationship Id="rId32" Type="http://schemas.openxmlformats.org/officeDocument/2006/relationships/hyperlink" Target="http://www.mathworks.com/pricing-licensing/?prodcode=ML&amp;requestedDomain=www.mathworks.com" TargetMode="External"/><Relationship Id="rId37" Type="http://schemas.openxmlformats.org/officeDocument/2006/relationships/hyperlink" Target="https://atseda.com/en/blog/2019/02/12/mathematica-and-python/" TargetMode="External"/><Relationship Id="rId40" Type="http://schemas.openxmlformats.org/officeDocument/2006/relationships/hyperlink" Target="https://en.wikipedia.org/wiki/List_of_numerical_libraries" TargetMode="External"/><Relationship Id="rId45" Type="http://schemas.openxmlformats.org/officeDocument/2006/relationships/hyperlink" Target="https://www.centerspace.net/product-overviews" TargetMode="External"/><Relationship Id="rId53" Type="http://schemas.openxmlformats.org/officeDocument/2006/relationships/hyperlink" Target="https://www.g2.com/products/scikit-learn/competitors/alternatives" TargetMode="External"/><Relationship Id="rId58" Type="http://schemas.openxmlformats.org/officeDocument/2006/relationships/hyperlink" Target="https://towardsdatascience.com/https-medium-com-vishalmorde-xgboost-algorithm-long-she-may-rein-edd9f99be63d" TargetMode="External"/><Relationship Id="rId5" Type="http://schemas.openxmlformats.org/officeDocument/2006/relationships/hyperlink" Target="https://www.nvidia.com/en-gb/high-performance-computing/" TargetMode="External"/><Relationship Id="rId61" Type="http://schemas.openxmlformats.org/officeDocument/2006/relationships/hyperlink" Target="https://www.g2.com/products/scikit-learn/competitors/alternatives" TargetMode="External"/><Relationship Id="rId19" Type="http://schemas.openxmlformats.org/officeDocument/2006/relationships/hyperlink" Target="https://en.wikipedia.org/wiki/Agent-based_model" TargetMode="External"/><Relationship Id="rId14" Type="http://schemas.openxmlformats.org/officeDocument/2006/relationships/hyperlink" Target="https://www.zendesk.co.uk/blog/machine-learning-and-deep-learning/" TargetMode="External"/><Relationship Id="rId22" Type="http://schemas.openxmlformats.org/officeDocument/2006/relationships/hyperlink" Target="https://www.hpcwire.com/2019/06/18/at-isc-for-the-hpc-industry-these-are-the-good-old-days/" TargetMode="External"/><Relationship Id="rId27" Type="http://schemas.openxmlformats.org/officeDocument/2006/relationships/hyperlink" Target="https://ir.amd.com/news-releases/news-release-details/amd-reports-fourth-quarter-and-annual-2019-financial-results" TargetMode="External"/><Relationship Id="rId30" Type="http://schemas.openxmlformats.org/officeDocument/2006/relationships/hyperlink" Target="https://www.quora.com/With-the-growing-use-of-open-source-libraries-how-challenging-is-the-future-for-MathWorks-as-a-technology-company" TargetMode="External"/><Relationship Id="rId35" Type="http://schemas.openxmlformats.org/officeDocument/2006/relationships/hyperlink" Target="https://www.quora.com/With-the-growing-use-of-open-source-libraries-how-challenging-is-the-future-for-MathWorks-as-a-technology-company" TargetMode="External"/><Relationship Id="rId43" Type="http://schemas.openxmlformats.org/officeDocument/2006/relationships/hyperlink" Target="https://www.quantconnect.com/blog/top-numerical-libraries-for-c/" TargetMode="External"/><Relationship Id="rId48" Type="http://schemas.openxmlformats.org/officeDocument/2006/relationships/hyperlink" Target="https://www.infoworld.com/article/3241107/julia-vs-python-which-is-best-for-data-science.html" TargetMode="External"/><Relationship Id="rId56" Type="http://schemas.openxmlformats.org/officeDocument/2006/relationships/hyperlink" Target="https://www.g2.com/products/weka/reviews" TargetMode="External"/><Relationship Id="rId8" Type="http://schemas.openxmlformats.org/officeDocument/2006/relationships/hyperlink" Target="https://www.imsl.com/" TargetMode="External"/><Relationship Id="rId51" Type="http://schemas.openxmlformats.org/officeDocument/2006/relationships/hyperlink" Target="http://cdn2.hubspot.net/hubfs/484375/Content/Gartner/Gartner_Market_Guide_for_Optimization_Solutions_2015.pdf" TargetMode="External"/><Relationship Id="rId3" Type="http://schemas.openxmlformats.org/officeDocument/2006/relationships/hyperlink" Target="https://www.nextplatform.com/2019/11/22/new-applications-more-users-drive-bright-outlook-for-hpc/" TargetMode="External"/><Relationship Id="rId12" Type="http://schemas.openxmlformats.org/officeDocument/2006/relationships/hyperlink" Target="https://www.slideshare.net/insideHPC/hyperion-research-hpc-market-briefing-breakfast-at-sc19" TargetMode="External"/><Relationship Id="rId17" Type="http://schemas.openxmlformats.org/officeDocument/2006/relationships/hyperlink" Target="https://www.gurobi.com/machine-learning-and-mathematical-optimization/" TargetMode="External"/><Relationship Id="rId25" Type="http://schemas.openxmlformats.org/officeDocument/2006/relationships/hyperlink" Target="https://www.statista.com/statistics/988034/nvidia-revenue-by-segment/" TargetMode="External"/><Relationship Id="rId33" Type="http://schemas.openxmlformats.org/officeDocument/2006/relationships/hyperlink" Target="https://www.quora.com/How-much-does-a-Matlab-license-cost" TargetMode="External"/><Relationship Id="rId38" Type="http://schemas.openxmlformats.org/officeDocument/2006/relationships/hyperlink" Target="https://www.zoominfo.com/c/maplesoft-gmbh/107660117" TargetMode="External"/><Relationship Id="rId46" Type="http://schemas.openxmlformats.org/officeDocument/2006/relationships/hyperlink" Target="https://www.centerspace.net/customers" TargetMode="External"/><Relationship Id="rId59" Type="http://schemas.openxmlformats.org/officeDocument/2006/relationships/hyperlink" Target="https://opencollective.com/xgboost" TargetMode="External"/><Relationship Id="rId20" Type="http://schemas.openxmlformats.org/officeDocument/2006/relationships/hyperlink" Target="https://www.youtube.com/watch?v=c0VMhcjZ3lw" TargetMode="External"/><Relationship Id="rId41" Type="http://schemas.openxmlformats.org/officeDocument/2006/relationships/hyperlink" Target="https://www.startribune.com/perforce-leads-a-list-of-fast-growing-privately-held-twin-cities-software-firms/505798682/" TargetMode="External"/><Relationship Id="rId54" Type="http://schemas.openxmlformats.org/officeDocument/2006/relationships/hyperlink" Target="https://www.g2.com/products/scikit-learn/competitors/alternatives" TargetMode="External"/><Relationship Id="rId62" Type="http://schemas.openxmlformats.org/officeDocument/2006/relationships/hyperlink" Target="https://www.capterra.co.uk/software/116137/fincad-analytics-suite" TargetMode="External"/><Relationship Id="rId1" Type="http://schemas.openxmlformats.org/officeDocument/2006/relationships/hyperlink" Target="https://en.wikipedia.org/wiki/Computational_science" TargetMode="External"/><Relationship Id="rId6" Type="http://schemas.openxmlformats.org/officeDocument/2006/relationships/hyperlink" Target="https://www.gurobi.com/company/about-gurobi/" TargetMode="External"/><Relationship Id="rId15" Type="http://schemas.openxmlformats.org/officeDocument/2006/relationships/hyperlink" Target="https://blogs.oracle.com/datascience/overview-of-traditional-machine-learning-techniques" TargetMode="External"/><Relationship Id="rId23" Type="http://schemas.openxmlformats.org/officeDocument/2006/relationships/hyperlink" Target="https://www.khronos.org/blog/sycl-the-dawn-of-a-unified-programming-model-for-heterogeneous-modern-c-at-sc19" TargetMode="External"/><Relationship Id="rId28" Type="http://schemas.openxmlformats.org/officeDocument/2006/relationships/hyperlink" Target="https://uk.finance.yahoo.com/news/arm-holdings-2019-accounts-softbank-r-and-d-120402342.html" TargetMode="External"/><Relationship Id="rId36" Type="http://schemas.openxmlformats.org/officeDocument/2006/relationships/hyperlink" Target="https://www.quora.com/Which-one-is-better-MATLAB-Maple-Mathematica-or-mathHandbook" TargetMode="External"/><Relationship Id="rId49" Type="http://schemas.openxmlformats.org/officeDocument/2006/relationships/hyperlink" Target="https://juliacomputing.com/" TargetMode="External"/><Relationship Id="rId57" Type="http://schemas.openxmlformats.org/officeDocument/2006/relationships/hyperlink" Target="https://xgboost.readthedocs.io/en/latest/" TargetMode="External"/><Relationship Id="rId10" Type="http://schemas.openxmlformats.org/officeDocument/2006/relationships/hyperlink" Target="https://www.hpcwire.com/2014/06/05/diversity-divides-hpc-middleware-market/" TargetMode="External"/><Relationship Id="rId31" Type="http://schemas.openxmlformats.org/officeDocument/2006/relationships/hyperlink" Target="https://tobydriscoll.net/blog/matlab-vs.-julia-vs.-python/" TargetMode="External"/><Relationship Id="rId44" Type="http://schemas.openxmlformats.org/officeDocument/2006/relationships/hyperlink" Target="https://marketplace.visualstudio.com/items?itemName=ExtremeOptimization.ExtremeOptimizationNumericalLibrariesforNET" TargetMode="External"/><Relationship Id="rId52" Type="http://schemas.openxmlformats.org/officeDocument/2006/relationships/hyperlink" Target="https://nboard.dk/company/profile/9a5731ce-0aa0-4705-93a3-26ab69239fd3" TargetMode="External"/><Relationship Id="rId60" Type="http://schemas.openxmlformats.org/officeDocument/2006/relationships/hyperlink" Target="https://www.g2.com/products/golearn/reviews" TargetMode="External"/><Relationship Id="rId4" Type="http://schemas.openxmlformats.org/officeDocument/2006/relationships/hyperlink" Target="https://www.sas.upenn.edu/~jesusfv/Lecture_HPC_5_Scientific_Computing_Languages.pdf" TargetMode="External"/><Relationship Id="rId9" Type="http://schemas.openxmlformats.org/officeDocument/2006/relationships/hyperlink" Target="https://hyperionresearch.com/wp-content/uploads/2019/06/Hyperion-Research-ISC19-Breakfast-Briefing-Presentation-June-2019.pdf" TargetMode="External"/></Relationships>
</file>

<file path=word/_rels/header1.xml.rels><?xml version="1.0" encoding="UTF-8" standalone="yes"?>
<Relationships xmlns="http://schemas.openxmlformats.org/package/2006/relationships"><Relationship Id="rId1" Type="http://schemas.openxmlformats.org/officeDocument/2006/relationships/image" Target="media/image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p:properties xmlns:p="http://schemas.microsoft.com/office/2006/metadata/properties" xmlns:xsi="http://www.w3.org/2001/XMLSchema-instance" xmlns:pc="http://schemas.microsoft.com/office/infopath/2007/PartnerControls">
  <documentManagement>
    <SharedWithUsers xmlns="e9043c6c-9ec8-4e0b-bba2-afaf18c8b16d">
      <UserInfo>
        <DisplayName>Ian Wilson</DisplayName>
        <AccountId>52</AccountId>
        <AccountType/>
      </UserInfo>
    </SharedWithUsers>
  </documentManagement>
</p:properties>
</file>

<file path=customXml/item3.xml><?xml version="1.0" encoding="utf-8"?>
<ct:contentTypeSchema xmlns:ct="http://schemas.microsoft.com/office/2006/metadata/contentType" xmlns:ma="http://schemas.microsoft.com/office/2006/metadata/properties/metaAttributes" ct:_="" ma:_="" ma:contentTypeName="Document" ma:contentTypeID="0x0101003D2487F34AFC5345A763D18666A1A518" ma:contentTypeVersion="13" ma:contentTypeDescription="Create a new document." ma:contentTypeScope="" ma:versionID="9a3e8513521c6e9348d37c9294e933ae">
  <xsd:schema xmlns:xsd="http://www.w3.org/2001/XMLSchema" xmlns:xs="http://www.w3.org/2001/XMLSchema" xmlns:p="http://schemas.microsoft.com/office/2006/metadata/properties" xmlns:ns2="5cd926ff-3724-4c9a-b1e1-5b9ce2fc4469" xmlns:ns3="e9043c6c-9ec8-4e0b-bba2-afaf18c8b16d" targetNamespace="http://schemas.microsoft.com/office/2006/metadata/properties" ma:root="true" ma:fieldsID="4d138e0fb81a2f4d5021203ee74ede13" ns2:_="" ns3:_="">
    <xsd:import namespace="5cd926ff-3724-4c9a-b1e1-5b9ce2fc4469"/>
    <xsd:import namespace="e9043c6c-9ec8-4e0b-bba2-afaf18c8b16d"/>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2:MediaServiceAutoTags" minOccurs="0"/>
                <xsd:element ref="ns2:MediaServiceOCR" minOccurs="0"/>
                <xsd:element ref="ns2:MediaServiceGenerationTime" minOccurs="0"/>
                <xsd:element ref="ns2:MediaServiceEventHashCode" minOccurs="0"/>
                <xsd:element ref="ns2:MediaServiceDateTaken" minOccurs="0"/>
                <xsd:element ref="ns3:SharedWithUsers" minOccurs="0"/>
                <xsd:element ref="ns3:SharedWithDetails" minOccurs="0"/>
                <xsd:element ref="ns2:MediaServiceSearchProperties" minOccurs="0"/>
                <xsd:element ref="ns2:MediaServiceObjectDetectorVersion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5cd926ff-3724-4c9a-b1e1-5b9ce2fc4469"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AutoTags" ma:index="12" nillable="true" ma:displayName="Tags" ma:internalName="MediaServiceAutoTags" ma:readOnly="true">
      <xsd:simpleType>
        <xsd:restriction base="dms:Text"/>
      </xsd:simpleType>
    </xsd:element>
    <xsd:element name="MediaServiceOCR" ma:index="13" nillable="true" ma:displayName="Extracted Text" ma:internalName="MediaServiceOCR" ma:readOnly="true">
      <xsd:simpleType>
        <xsd:restriction base="dms:Note">
          <xsd:maxLength value="255"/>
        </xsd:restriction>
      </xsd:simpleType>
    </xsd:element>
    <xsd:element name="MediaServiceGenerationTime" ma:index="14" nillable="true" ma:displayName="MediaServiceGenerationTime" ma:hidden="true" ma:internalName="MediaServiceGenerationTime" ma:readOnly="true">
      <xsd:simpleType>
        <xsd:restriction base="dms:Text"/>
      </xsd:simpleType>
    </xsd:element>
    <xsd:element name="MediaServiceEventHashCode" ma:index="15" nillable="true" ma:displayName="MediaServiceEventHashCode" ma:hidden="true" ma:internalName="MediaServiceEventHashCode" ma:readOnly="true">
      <xsd:simpleType>
        <xsd:restriction base="dms:Text"/>
      </xsd:simpleType>
    </xsd:element>
    <xsd:element name="MediaServiceDateTaken" ma:index="16" nillable="true" ma:displayName="MediaServiceDateTaken" ma:hidden="true" ma:internalName="MediaServiceDateTaken" ma:readOnly="true">
      <xsd:simpleType>
        <xsd:restriction base="dms:Text"/>
      </xsd:simpleType>
    </xsd:element>
    <xsd:element name="MediaServiceSearchProperties" ma:index="19" nillable="true" ma:displayName="MediaServiceSearchProperties" ma:hidden="true" ma:internalName="MediaServiceSearchProperties" ma:readOnly="true">
      <xsd:simpleType>
        <xsd:restriction base="dms:Note"/>
      </xsd:simpleType>
    </xsd:element>
    <xsd:element name="MediaServiceObjectDetectorVersions" ma:index="20" nillable="true" ma:displayName="MediaServiceObjectDetectorVersions" ma:hidden="true" ma:indexed="true" ma:internalName="MediaServiceObjectDetectorVersions"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e9043c6c-9ec8-4e0b-bba2-afaf18c8b16d" elementFormDefault="qualified">
    <xsd:import namespace="http://schemas.microsoft.com/office/2006/documentManagement/types"/>
    <xsd:import namespace="http://schemas.microsoft.com/office/infopath/2007/PartnerControls"/>
    <xsd:element name="SharedWithUsers" ma:index="17"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8"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E0167B7-321B-45C5-9BD4-A928B14EEA85}">
  <ds:schemaRefs>
    <ds:schemaRef ds:uri="http://schemas.microsoft.com/sharepoint/v3/contenttype/forms"/>
  </ds:schemaRefs>
</ds:datastoreItem>
</file>

<file path=customXml/itemProps2.xml><?xml version="1.0" encoding="utf-8"?>
<ds:datastoreItem xmlns:ds="http://schemas.openxmlformats.org/officeDocument/2006/customXml" ds:itemID="{E336DA3A-E651-4F7B-99DE-3B59834AB553}">
  <ds:schemaRefs>
    <ds:schemaRef ds:uri="http://schemas.microsoft.com/office/2006/metadata/properties"/>
    <ds:schemaRef ds:uri="http://schemas.microsoft.com/office/infopath/2007/PartnerControls"/>
    <ds:schemaRef ds:uri="e9043c6c-9ec8-4e0b-bba2-afaf18c8b16d"/>
  </ds:schemaRefs>
</ds:datastoreItem>
</file>

<file path=customXml/itemProps3.xml><?xml version="1.0" encoding="utf-8"?>
<ds:datastoreItem xmlns:ds="http://schemas.openxmlformats.org/officeDocument/2006/customXml" ds:itemID="{3F9C37B2-E7CA-4F85-BC7D-A45100539E80}">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5cd926ff-3724-4c9a-b1e1-5b9ce2fc4469"/>
    <ds:schemaRef ds:uri="e9043c6c-9ec8-4e0b-bba2-afaf18c8b16d"/>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8CD60EFE-120F-5A47-90BF-35E7BAF12F3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21</Pages>
  <Words>16199</Words>
  <Characters>92340</Characters>
  <Application>Microsoft Office Word</Application>
  <DocSecurity>0</DocSecurity>
  <Lines>769</Lines>
  <Paragraphs>216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108323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Melissa Tate</dc:creator>
  <cp:keywords/>
  <dc:description/>
  <cp:lastModifiedBy>Adrian Tate</cp:lastModifiedBy>
  <cp:revision>2</cp:revision>
  <cp:lastPrinted>2022-04-25T17:01:00Z</cp:lastPrinted>
  <dcterms:created xsi:type="dcterms:W3CDTF">2024-03-04T15:48:00Z</dcterms:created>
  <dcterms:modified xsi:type="dcterms:W3CDTF">2024-03-04T15:48:00Z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0x0101003D2487F34AFC5345A763D18666A1A518</vt:lpwstr>
  </property>
</Properties>
</file>