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60F8" w14:textId="77777777" w:rsidR="00F47CF7" w:rsidRPr="00AF22B6" w:rsidRDefault="00F47CF7" w:rsidP="00F47CF7">
      <w:pPr>
        <w:spacing w:after="0" w:line="360" w:lineRule="auto"/>
        <w:jc w:val="center"/>
        <w:rPr>
          <w:rFonts w:ascii="Arial" w:hAnsi="Arial" w:cs="Arial"/>
          <w:b/>
          <w:sz w:val="24"/>
          <w:szCs w:val="24"/>
        </w:rPr>
      </w:pPr>
      <w:r w:rsidRPr="00AF22B6">
        <w:rPr>
          <w:rFonts w:ascii="Arial" w:eastAsia="Calibri" w:hAnsi="Arial" w:cs="Arial"/>
          <w:noProof/>
          <w:sz w:val="24"/>
          <w:szCs w:val="24"/>
          <w:lang w:eastAsia="es-GT"/>
        </w:rPr>
        <w:drawing>
          <wp:anchor distT="0" distB="0" distL="114300" distR="114300" simplePos="0" relativeHeight="251659264" behindDoc="0" locked="0" layoutInCell="1" allowOverlap="1" wp14:anchorId="41B30C98" wp14:editId="0CF707B3">
            <wp:simplePos x="0" y="0"/>
            <wp:positionH relativeFrom="margin">
              <wp:posOffset>2144327</wp:posOffset>
            </wp:positionH>
            <wp:positionV relativeFrom="paragraph">
              <wp:posOffset>-562911</wp:posOffset>
            </wp:positionV>
            <wp:extent cx="1636295" cy="1451912"/>
            <wp:effectExtent l="0" t="0" r="2540" b="0"/>
            <wp:wrapNone/>
            <wp:docPr id="1" name="Imagen 1" descr="C:\Users\Esmeralda\Pictures\u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meralda\Pictures\u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068" cy="145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DEF06" w14:textId="77777777" w:rsidR="00F47CF7" w:rsidRPr="00AF22B6" w:rsidRDefault="00F47CF7" w:rsidP="00F47CF7">
      <w:pPr>
        <w:spacing w:after="0" w:line="360" w:lineRule="auto"/>
        <w:contextualSpacing/>
        <w:jc w:val="center"/>
        <w:rPr>
          <w:rFonts w:ascii="Arial" w:eastAsia="Calibri" w:hAnsi="Arial" w:cs="Arial"/>
          <w:sz w:val="24"/>
          <w:szCs w:val="24"/>
        </w:rPr>
      </w:pPr>
    </w:p>
    <w:p w14:paraId="4E27866E"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D5D0E37"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5F72F2B" w14:textId="77777777" w:rsidR="00F47CF7" w:rsidRPr="00AF22B6"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Universidad Mariano Gálvez de Guatemala</w:t>
      </w:r>
    </w:p>
    <w:p w14:paraId="5C5D02CA" w14:textId="4B65A922" w:rsidR="00F47CF7" w:rsidRPr="00AF22B6" w:rsidRDefault="00F47CF7" w:rsidP="00E1551D">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Facultad de </w:t>
      </w:r>
      <w:r>
        <w:rPr>
          <w:rFonts w:ascii="Arial" w:eastAsia="Calibri" w:hAnsi="Arial" w:cs="Arial"/>
          <w:sz w:val="24"/>
          <w:szCs w:val="24"/>
        </w:rPr>
        <w:t>Ingeniería</w:t>
      </w:r>
      <w:r w:rsidR="00E1551D">
        <w:rPr>
          <w:rFonts w:ascii="Arial" w:eastAsia="Calibri" w:hAnsi="Arial" w:cs="Arial"/>
          <w:sz w:val="24"/>
          <w:szCs w:val="24"/>
        </w:rPr>
        <w:t xml:space="preserve"> en sistemas </w:t>
      </w:r>
    </w:p>
    <w:p w14:paraId="7740D459" w14:textId="6B42C667" w:rsidR="00F47CF7" w:rsidRPr="00AF22B6"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Curso: </w:t>
      </w:r>
      <w:r w:rsidR="00D04BA4" w:rsidRPr="00D04BA4">
        <w:rPr>
          <w:rFonts w:ascii="Arial" w:eastAsia="Calibri" w:hAnsi="Arial" w:cs="Arial"/>
          <w:sz w:val="24"/>
          <w:szCs w:val="24"/>
        </w:rPr>
        <w:t>SEGURIDAD Y AUDITORÍA DE SISTEMAS</w:t>
      </w:r>
    </w:p>
    <w:p w14:paraId="6EBB5023" w14:textId="6089A29F" w:rsidR="00F47CF7" w:rsidRPr="004C3D81" w:rsidRDefault="00F47CF7" w:rsidP="00D04BA4">
      <w:pPr>
        <w:spacing w:after="0" w:line="360" w:lineRule="auto"/>
        <w:contextualSpacing/>
        <w:jc w:val="center"/>
        <w:rPr>
          <w:rFonts w:ascii="Arial" w:eastAsia="Calibri" w:hAnsi="Arial" w:cs="Arial"/>
          <w:sz w:val="24"/>
          <w:szCs w:val="24"/>
        </w:rPr>
      </w:pPr>
      <w:r w:rsidRPr="004C3D81">
        <w:rPr>
          <w:rFonts w:ascii="Arial" w:eastAsia="Calibri" w:hAnsi="Arial" w:cs="Arial"/>
          <w:sz w:val="24"/>
          <w:szCs w:val="24"/>
        </w:rPr>
        <w:t xml:space="preserve">Ing. </w:t>
      </w:r>
      <w:r w:rsidR="00D04BA4" w:rsidRPr="00D04BA4">
        <w:rPr>
          <w:rFonts w:ascii="Arial" w:eastAsia="Calibri" w:hAnsi="Arial" w:cs="Arial"/>
          <w:sz w:val="24"/>
          <w:szCs w:val="24"/>
        </w:rPr>
        <w:t>CARLOS EUGENIO GARZARO HIGUEROS</w:t>
      </w:r>
    </w:p>
    <w:p w14:paraId="22FE3E0F" w14:textId="77777777" w:rsidR="00F47CF7" w:rsidRPr="004C3D81" w:rsidRDefault="00F47CF7" w:rsidP="00F47CF7">
      <w:pPr>
        <w:spacing w:after="0" w:line="360" w:lineRule="auto"/>
        <w:contextualSpacing/>
        <w:jc w:val="center"/>
        <w:rPr>
          <w:rFonts w:ascii="Arial" w:eastAsia="Calibri" w:hAnsi="Arial" w:cs="Arial"/>
          <w:sz w:val="24"/>
          <w:szCs w:val="24"/>
        </w:rPr>
      </w:pPr>
    </w:p>
    <w:p w14:paraId="0E9F9C4B" w14:textId="77777777" w:rsidR="00F47CF7" w:rsidRPr="004C3D81" w:rsidRDefault="00F47CF7" w:rsidP="00F47CF7">
      <w:pPr>
        <w:spacing w:after="0" w:line="360" w:lineRule="auto"/>
        <w:contextualSpacing/>
        <w:jc w:val="center"/>
        <w:rPr>
          <w:rFonts w:ascii="Arial" w:eastAsia="Calibri" w:hAnsi="Arial" w:cs="Arial"/>
          <w:sz w:val="24"/>
          <w:szCs w:val="24"/>
        </w:rPr>
      </w:pPr>
    </w:p>
    <w:p w14:paraId="1C3BB0BB" w14:textId="77777777" w:rsidR="00F47CF7" w:rsidRPr="004C3D81" w:rsidRDefault="00F47CF7" w:rsidP="00F47CF7">
      <w:pPr>
        <w:spacing w:after="0" w:line="360" w:lineRule="auto"/>
        <w:ind w:right="-94"/>
        <w:contextualSpacing/>
        <w:jc w:val="center"/>
        <w:rPr>
          <w:rFonts w:ascii="Arial" w:eastAsia="Calibri" w:hAnsi="Arial" w:cs="Arial"/>
          <w:sz w:val="24"/>
          <w:szCs w:val="24"/>
        </w:rPr>
      </w:pPr>
    </w:p>
    <w:p w14:paraId="38F7B45A" w14:textId="77777777" w:rsidR="00F47CF7" w:rsidRPr="00FB7871" w:rsidRDefault="00F47CF7" w:rsidP="00F47CF7">
      <w:pPr>
        <w:spacing w:after="0" w:line="360" w:lineRule="auto"/>
        <w:contextualSpacing/>
        <w:jc w:val="center"/>
        <w:rPr>
          <w:rFonts w:ascii="Arial" w:eastAsia="Calibri" w:hAnsi="Arial" w:cs="Arial"/>
          <w:b/>
          <w:sz w:val="24"/>
          <w:szCs w:val="24"/>
        </w:rPr>
      </w:pPr>
      <w:r w:rsidRPr="00FB7871">
        <w:rPr>
          <w:rFonts w:ascii="Arial" w:eastAsia="Calibri" w:hAnsi="Arial" w:cs="Arial"/>
          <w:b/>
          <w:sz w:val="24"/>
          <w:szCs w:val="24"/>
        </w:rPr>
        <w:t>TAREA:</w:t>
      </w:r>
    </w:p>
    <w:p w14:paraId="5E6E5041" w14:textId="4AE3DFE8" w:rsidR="00F47CF7" w:rsidRPr="00AF22B6" w:rsidRDefault="00FB7871" w:rsidP="00F47CF7">
      <w:pPr>
        <w:spacing w:after="0" w:line="360" w:lineRule="auto"/>
        <w:contextualSpacing/>
        <w:jc w:val="center"/>
        <w:rPr>
          <w:rFonts w:ascii="Arial" w:eastAsia="Calibri" w:hAnsi="Arial" w:cs="Arial"/>
          <w:sz w:val="24"/>
          <w:szCs w:val="24"/>
        </w:rPr>
      </w:pPr>
      <w:r w:rsidRPr="00FB7871">
        <w:rPr>
          <w:rFonts w:ascii="Arial" w:eastAsia="Calibri" w:hAnsi="Arial" w:cs="Arial"/>
          <w:b/>
          <w:bCs/>
          <w:sz w:val="28"/>
          <w:szCs w:val="28"/>
        </w:rPr>
        <w:t>Norma 27000 y sus diferentes series</w:t>
      </w:r>
    </w:p>
    <w:p w14:paraId="4909B04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13BD0F8E"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70A7A0D" w14:textId="77777777" w:rsidR="00F47CF7" w:rsidRPr="00AF22B6" w:rsidRDefault="00F47CF7" w:rsidP="00F47CF7">
      <w:pPr>
        <w:spacing w:after="0" w:line="360" w:lineRule="auto"/>
        <w:contextualSpacing/>
        <w:jc w:val="center"/>
        <w:rPr>
          <w:rFonts w:ascii="Arial" w:eastAsia="Calibri" w:hAnsi="Arial" w:cs="Arial"/>
          <w:sz w:val="24"/>
          <w:szCs w:val="24"/>
        </w:rPr>
      </w:pPr>
    </w:p>
    <w:p w14:paraId="47F918C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A38F5F1"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640025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0A734CD"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9A16AD9" w14:textId="77777777" w:rsidR="00F47CF7" w:rsidRPr="00AF22B6" w:rsidRDefault="00F47CF7" w:rsidP="00F47CF7">
      <w:pPr>
        <w:spacing w:after="0" w:line="360" w:lineRule="auto"/>
        <w:contextualSpacing/>
        <w:jc w:val="center"/>
        <w:rPr>
          <w:rFonts w:ascii="Arial" w:eastAsia="Calibri" w:hAnsi="Arial" w:cs="Arial"/>
          <w:sz w:val="24"/>
          <w:szCs w:val="24"/>
        </w:rPr>
      </w:pPr>
    </w:p>
    <w:p w14:paraId="008CE087" w14:textId="26620EE7" w:rsidR="00F47CF7" w:rsidRPr="00AF22B6" w:rsidRDefault="00E1551D" w:rsidP="00F47CF7">
      <w:pPr>
        <w:spacing w:after="0" w:line="360" w:lineRule="auto"/>
        <w:contextualSpacing/>
        <w:jc w:val="center"/>
        <w:rPr>
          <w:rFonts w:ascii="Arial" w:eastAsia="Calibri" w:hAnsi="Arial" w:cs="Arial"/>
          <w:sz w:val="24"/>
          <w:szCs w:val="24"/>
        </w:rPr>
      </w:pPr>
      <w:r>
        <w:rPr>
          <w:rFonts w:ascii="Arial" w:eastAsia="Calibri" w:hAnsi="Arial" w:cs="Arial"/>
          <w:sz w:val="24"/>
          <w:szCs w:val="24"/>
        </w:rPr>
        <w:t>CARLOS DANIEL LÓPEZ HERNÁNDEZ</w:t>
      </w:r>
    </w:p>
    <w:p w14:paraId="378E386A" w14:textId="74D94413" w:rsidR="0029471D"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Carné: </w:t>
      </w:r>
      <w:r w:rsidR="00E1551D">
        <w:rPr>
          <w:rFonts w:ascii="Arial" w:eastAsia="Calibri" w:hAnsi="Arial" w:cs="Arial"/>
          <w:sz w:val="24"/>
          <w:szCs w:val="24"/>
        </w:rPr>
        <w:t>5190-19-5203</w:t>
      </w:r>
      <w:r w:rsidR="0029471D">
        <w:rPr>
          <w:rFonts w:ascii="Arial" w:eastAsia="Calibri" w:hAnsi="Arial" w:cs="Arial"/>
          <w:sz w:val="24"/>
          <w:szCs w:val="24"/>
        </w:rPr>
        <w:t xml:space="preserve"> </w:t>
      </w:r>
    </w:p>
    <w:p w14:paraId="1F9F6A05" w14:textId="76C38F67" w:rsidR="0067758C" w:rsidRDefault="00E1551D" w:rsidP="00E1551D">
      <w:pPr>
        <w:spacing w:after="0" w:line="360" w:lineRule="auto"/>
        <w:contextualSpacing/>
        <w:jc w:val="center"/>
        <w:rPr>
          <w:rFonts w:ascii="Arial" w:eastAsia="Calibri" w:hAnsi="Arial" w:cs="Arial"/>
          <w:sz w:val="24"/>
          <w:szCs w:val="24"/>
        </w:rPr>
      </w:pPr>
      <w:r>
        <w:rPr>
          <w:rFonts w:ascii="Arial" w:eastAsia="Calibri" w:hAnsi="Arial" w:cs="Arial"/>
          <w:sz w:val="24"/>
          <w:szCs w:val="24"/>
        </w:rPr>
        <w:t xml:space="preserve">Guatemala </w:t>
      </w:r>
      <w:r w:rsidR="004C3D81">
        <w:rPr>
          <w:rFonts w:ascii="Arial" w:eastAsia="Calibri" w:hAnsi="Arial" w:cs="Arial"/>
          <w:sz w:val="24"/>
          <w:szCs w:val="24"/>
        </w:rPr>
        <w:t>1</w:t>
      </w:r>
      <w:r w:rsidR="00FB7871">
        <w:rPr>
          <w:rFonts w:ascii="Arial" w:eastAsia="Calibri" w:hAnsi="Arial" w:cs="Arial"/>
          <w:sz w:val="24"/>
          <w:szCs w:val="24"/>
        </w:rPr>
        <w:t>7</w:t>
      </w:r>
      <w:r>
        <w:rPr>
          <w:rFonts w:ascii="Arial" w:eastAsia="Calibri" w:hAnsi="Arial" w:cs="Arial"/>
          <w:sz w:val="24"/>
          <w:szCs w:val="24"/>
        </w:rPr>
        <w:t>/08/2024</w:t>
      </w:r>
    </w:p>
    <w:p w14:paraId="297F2A1C" w14:textId="0E7F4612" w:rsidR="00E1551D" w:rsidRDefault="00E1551D" w:rsidP="00E1551D">
      <w:pPr>
        <w:spacing w:after="0" w:line="360" w:lineRule="auto"/>
        <w:contextualSpacing/>
        <w:jc w:val="center"/>
        <w:rPr>
          <w:rFonts w:ascii="Arial" w:eastAsia="Calibri" w:hAnsi="Arial" w:cs="Arial"/>
          <w:sz w:val="24"/>
          <w:szCs w:val="24"/>
        </w:rPr>
      </w:pPr>
    </w:p>
    <w:p w14:paraId="43AFE878" w14:textId="4E762BD2" w:rsidR="00E1551D" w:rsidRDefault="00E1551D" w:rsidP="00E1551D">
      <w:pPr>
        <w:spacing w:after="0" w:line="360" w:lineRule="auto"/>
        <w:contextualSpacing/>
        <w:jc w:val="center"/>
        <w:rPr>
          <w:rFonts w:ascii="Arial" w:eastAsia="Calibri" w:hAnsi="Arial" w:cs="Arial"/>
          <w:sz w:val="24"/>
          <w:szCs w:val="24"/>
        </w:rPr>
      </w:pPr>
    </w:p>
    <w:p w14:paraId="06FD497E" w14:textId="4B9C7974" w:rsidR="00BA1AD5" w:rsidRDefault="00BA1AD5">
      <w:pPr>
        <w:rPr>
          <w:rFonts w:ascii="Arial" w:eastAsia="Calibri" w:hAnsi="Arial" w:cs="Arial"/>
          <w:sz w:val="24"/>
          <w:szCs w:val="24"/>
        </w:rPr>
      </w:pPr>
      <w:r>
        <w:rPr>
          <w:rFonts w:ascii="Arial" w:eastAsia="Calibri" w:hAnsi="Arial" w:cs="Arial"/>
          <w:sz w:val="24"/>
          <w:szCs w:val="24"/>
        </w:rPr>
        <w:br w:type="page"/>
      </w:r>
    </w:p>
    <w:p w14:paraId="67F18DF0" w14:textId="18CF0781" w:rsidR="00BA1AD5" w:rsidRDefault="00BA1AD5">
      <w:pPr>
        <w:rPr>
          <w:rFonts w:ascii="Arial" w:eastAsia="Calibri" w:hAnsi="Arial" w:cs="Arial"/>
          <w:sz w:val="24"/>
          <w:szCs w:val="24"/>
        </w:rPr>
      </w:pPr>
    </w:p>
    <w:sdt>
      <w:sdtPr>
        <w:rPr>
          <w:rFonts w:asciiTheme="minorHAnsi" w:eastAsiaTheme="minorHAnsi" w:hAnsiTheme="minorHAnsi" w:cstheme="minorBidi"/>
          <w:color w:val="auto"/>
          <w:sz w:val="22"/>
          <w:szCs w:val="22"/>
          <w:lang w:val="es-MX" w:eastAsia="en-US"/>
        </w:rPr>
        <w:id w:val="1221554577"/>
        <w:docPartObj>
          <w:docPartGallery w:val="Table of Contents"/>
          <w:docPartUnique/>
        </w:docPartObj>
      </w:sdtPr>
      <w:sdtEndPr>
        <w:rPr>
          <w:b/>
          <w:bCs/>
        </w:rPr>
      </w:sdtEndPr>
      <w:sdtContent>
        <w:p w14:paraId="38DF21B4" w14:textId="17334195" w:rsidR="00BA1AD5" w:rsidRDefault="00BA1AD5">
          <w:pPr>
            <w:pStyle w:val="TtuloTDC"/>
          </w:pPr>
          <w:r>
            <w:rPr>
              <w:lang w:val="es-MX"/>
            </w:rPr>
            <w:t>Contenido</w:t>
          </w:r>
        </w:p>
        <w:p w14:paraId="2659F968" w14:textId="20CA22EA" w:rsidR="000136C1" w:rsidRDefault="00BA1AD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74814769" w:history="1">
            <w:r w:rsidR="000136C1" w:rsidRPr="007011B5">
              <w:rPr>
                <w:rStyle w:val="Hipervnculo"/>
                <w:rFonts w:ascii="Arial" w:eastAsia="Calibri" w:hAnsi="Arial" w:cs="Arial"/>
                <w:b/>
                <w:bCs/>
                <w:noProof/>
              </w:rPr>
              <w:t>Introducción</w:t>
            </w:r>
            <w:r w:rsidR="000136C1">
              <w:rPr>
                <w:noProof/>
                <w:webHidden/>
              </w:rPr>
              <w:tab/>
            </w:r>
            <w:r w:rsidR="000136C1">
              <w:rPr>
                <w:noProof/>
                <w:webHidden/>
              </w:rPr>
              <w:fldChar w:fldCharType="begin"/>
            </w:r>
            <w:r w:rsidR="000136C1">
              <w:rPr>
                <w:noProof/>
                <w:webHidden/>
              </w:rPr>
              <w:instrText xml:space="preserve"> PAGEREF _Toc174814769 \h </w:instrText>
            </w:r>
            <w:r w:rsidR="000136C1">
              <w:rPr>
                <w:noProof/>
                <w:webHidden/>
              </w:rPr>
            </w:r>
            <w:r w:rsidR="000136C1">
              <w:rPr>
                <w:noProof/>
                <w:webHidden/>
              </w:rPr>
              <w:fldChar w:fldCharType="separate"/>
            </w:r>
            <w:r w:rsidR="00853268">
              <w:rPr>
                <w:noProof/>
                <w:webHidden/>
              </w:rPr>
              <w:t>4</w:t>
            </w:r>
            <w:r w:rsidR="000136C1">
              <w:rPr>
                <w:noProof/>
                <w:webHidden/>
              </w:rPr>
              <w:fldChar w:fldCharType="end"/>
            </w:r>
          </w:hyperlink>
        </w:p>
        <w:p w14:paraId="64C1C84C" w14:textId="6F8E6E73" w:rsidR="000136C1" w:rsidRDefault="000136C1">
          <w:pPr>
            <w:pStyle w:val="TDC1"/>
            <w:tabs>
              <w:tab w:val="right" w:leader="dot" w:pos="8828"/>
            </w:tabs>
            <w:rPr>
              <w:rFonts w:eastAsiaTheme="minorEastAsia"/>
              <w:noProof/>
              <w:lang w:eastAsia="es-GT"/>
            </w:rPr>
          </w:pPr>
          <w:hyperlink w:anchor="_Toc174814770" w:history="1">
            <w:r w:rsidRPr="007011B5">
              <w:rPr>
                <w:rStyle w:val="Hipervnculo"/>
                <w:rFonts w:ascii="Arial" w:eastAsia="Calibri" w:hAnsi="Arial" w:cs="Arial"/>
                <w:b/>
                <w:bCs/>
                <w:noProof/>
              </w:rPr>
              <w:t>Resumen de NORMA 27000</w:t>
            </w:r>
            <w:r>
              <w:rPr>
                <w:noProof/>
                <w:webHidden/>
              </w:rPr>
              <w:tab/>
            </w:r>
            <w:r>
              <w:rPr>
                <w:noProof/>
                <w:webHidden/>
              </w:rPr>
              <w:fldChar w:fldCharType="begin"/>
            </w:r>
            <w:r>
              <w:rPr>
                <w:noProof/>
                <w:webHidden/>
              </w:rPr>
              <w:instrText xml:space="preserve"> PAGEREF _Toc174814770 \h </w:instrText>
            </w:r>
            <w:r>
              <w:rPr>
                <w:noProof/>
                <w:webHidden/>
              </w:rPr>
            </w:r>
            <w:r>
              <w:rPr>
                <w:noProof/>
                <w:webHidden/>
              </w:rPr>
              <w:fldChar w:fldCharType="separate"/>
            </w:r>
            <w:r w:rsidR="00853268">
              <w:rPr>
                <w:noProof/>
                <w:webHidden/>
              </w:rPr>
              <w:t>5</w:t>
            </w:r>
            <w:r>
              <w:rPr>
                <w:noProof/>
                <w:webHidden/>
              </w:rPr>
              <w:fldChar w:fldCharType="end"/>
            </w:r>
          </w:hyperlink>
        </w:p>
        <w:p w14:paraId="792DEA51" w14:textId="41DA9D47" w:rsidR="000136C1" w:rsidRDefault="000136C1">
          <w:pPr>
            <w:pStyle w:val="TDC1"/>
            <w:tabs>
              <w:tab w:val="right" w:leader="dot" w:pos="8828"/>
            </w:tabs>
            <w:rPr>
              <w:rFonts w:eastAsiaTheme="minorEastAsia"/>
              <w:noProof/>
              <w:lang w:eastAsia="es-GT"/>
            </w:rPr>
          </w:pPr>
          <w:hyperlink w:anchor="_Toc174814771" w:history="1">
            <w:r w:rsidRPr="007011B5">
              <w:rPr>
                <w:rStyle w:val="Hipervnculo"/>
                <w:rFonts w:ascii="Arial" w:hAnsi="Arial" w:cs="Arial"/>
                <w:b/>
                <w:bCs/>
                <w:noProof/>
              </w:rPr>
              <w:t>ISO/IEC 27000</w:t>
            </w:r>
            <w:r>
              <w:rPr>
                <w:noProof/>
                <w:webHidden/>
              </w:rPr>
              <w:tab/>
            </w:r>
            <w:r>
              <w:rPr>
                <w:noProof/>
                <w:webHidden/>
              </w:rPr>
              <w:fldChar w:fldCharType="begin"/>
            </w:r>
            <w:r>
              <w:rPr>
                <w:noProof/>
                <w:webHidden/>
              </w:rPr>
              <w:instrText xml:space="preserve"> PAGEREF _Toc174814771 \h </w:instrText>
            </w:r>
            <w:r>
              <w:rPr>
                <w:noProof/>
                <w:webHidden/>
              </w:rPr>
            </w:r>
            <w:r>
              <w:rPr>
                <w:noProof/>
                <w:webHidden/>
              </w:rPr>
              <w:fldChar w:fldCharType="separate"/>
            </w:r>
            <w:r w:rsidR="00853268">
              <w:rPr>
                <w:noProof/>
                <w:webHidden/>
              </w:rPr>
              <w:t>5</w:t>
            </w:r>
            <w:r>
              <w:rPr>
                <w:noProof/>
                <w:webHidden/>
              </w:rPr>
              <w:fldChar w:fldCharType="end"/>
            </w:r>
          </w:hyperlink>
        </w:p>
        <w:p w14:paraId="7183160A" w14:textId="2DC3DB46" w:rsidR="000136C1" w:rsidRDefault="000136C1">
          <w:pPr>
            <w:pStyle w:val="TDC1"/>
            <w:tabs>
              <w:tab w:val="right" w:leader="dot" w:pos="8828"/>
            </w:tabs>
            <w:rPr>
              <w:rFonts w:eastAsiaTheme="minorEastAsia"/>
              <w:noProof/>
              <w:lang w:eastAsia="es-GT"/>
            </w:rPr>
          </w:pPr>
          <w:hyperlink w:anchor="_Toc174814772" w:history="1">
            <w:r w:rsidRPr="007011B5">
              <w:rPr>
                <w:rStyle w:val="Hipervnculo"/>
                <w:rFonts w:ascii="Arial" w:hAnsi="Arial" w:cs="Arial"/>
                <w:b/>
                <w:bCs/>
                <w:noProof/>
              </w:rPr>
              <w:t>ISO / IEC 27001</w:t>
            </w:r>
            <w:r>
              <w:rPr>
                <w:noProof/>
                <w:webHidden/>
              </w:rPr>
              <w:tab/>
            </w:r>
            <w:r>
              <w:rPr>
                <w:noProof/>
                <w:webHidden/>
              </w:rPr>
              <w:fldChar w:fldCharType="begin"/>
            </w:r>
            <w:r>
              <w:rPr>
                <w:noProof/>
                <w:webHidden/>
              </w:rPr>
              <w:instrText xml:space="preserve"> PAGEREF _Toc174814772 \h </w:instrText>
            </w:r>
            <w:r>
              <w:rPr>
                <w:noProof/>
                <w:webHidden/>
              </w:rPr>
            </w:r>
            <w:r>
              <w:rPr>
                <w:noProof/>
                <w:webHidden/>
              </w:rPr>
              <w:fldChar w:fldCharType="separate"/>
            </w:r>
            <w:r w:rsidR="00853268">
              <w:rPr>
                <w:noProof/>
                <w:webHidden/>
              </w:rPr>
              <w:t>6</w:t>
            </w:r>
            <w:r>
              <w:rPr>
                <w:noProof/>
                <w:webHidden/>
              </w:rPr>
              <w:fldChar w:fldCharType="end"/>
            </w:r>
          </w:hyperlink>
        </w:p>
        <w:p w14:paraId="4CF17E22" w14:textId="53E68E46" w:rsidR="000136C1" w:rsidRDefault="000136C1">
          <w:pPr>
            <w:pStyle w:val="TDC1"/>
            <w:tabs>
              <w:tab w:val="right" w:leader="dot" w:pos="8828"/>
            </w:tabs>
            <w:rPr>
              <w:rFonts w:eastAsiaTheme="minorEastAsia"/>
              <w:noProof/>
              <w:lang w:eastAsia="es-GT"/>
            </w:rPr>
          </w:pPr>
          <w:hyperlink w:anchor="_Toc174814773" w:history="1">
            <w:r w:rsidRPr="007011B5">
              <w:rPr>
                <w:rStyle w:val="Hipervnculo"/>
                <w:rFonts w:ascii="Arial" w:hAnsi="Arial" w:cs="Arial"/>
                <w:b/>
                <w:bCs/>
                <w:noProof/>
              </w:rPr>
              <w:t>ISO /IEC 27002</w:t>
            </w:r>
            <w:r>
              <w:rPr>
                <w:noProof/>
                <w:webHidden/>
              </w:rPr>
              <w:tab/>
            </w:r>
            <w:r>
              <w:rPr>
                <w:noProof/>
                <w:webHidden/>
              </w:rPr>
              <w:fldChar w:fldCharType="begin"/>
            </w:r>
            <w:r>
              <w:rPr>
                <w:noProof/>
                <w:webHidden/>
              </w:rPr>
              <w:instrText xml:space="preserve"> PAGEREF _Toc174814773 \h </w:instrText>
            </w:r>
            <w:r>
              <w:rPr>
                <w:noProof/>
                <w:webHidden/>
              </w:rPr>
            </w:r>
            <w:r>
              <w:rPr>
                <w:noProof/>
                <w:webHidden/>
              </w:rPr>
              <w:fldChar w:fldCharType="separate"/>
            </w:r>
            <w:r w:rsidR="00853268">
              <w:rPr>
                <w:noProof/>
                <w:webHidden/>
              </w:rPr>
              <w:t>6</w:t>
            </w:r>
            <w:r>
              <w:rPr>
                <w:noProof/>
                <w:webHidden/>
              </w:rPr>
              <w:fldChar w:fldCharType="end"/>
            </w:r>
          </w:hyperlink>
        </w:p>
        <w:p w14:paraId="6780CBF8" w14:textId="75709E0B" w:rsidR="000136C1" w:rsidRDefault="000136C1">
          <w:pPr>
            <w:pStyle w:val="TDC1"/>
            <w:tabs>
              <w:tab w:val="right" w:leader="dot" w:pos="8828"/>
            </w:tabs>
            <w:rPr>
              <w:rFonts w:eastAsiaTheme="minorEastAsia"/>
              <w:noProof/>
              <w:lang w:eastAsia="es-GT"/>
            </w:rPr>
          </w:pPr>
          <w:hyperlink w:anchor="_Toc174814774" w:history="1">
            <w:r w:rsidRPr="007011B5">
              <w:rPr>
                <w:rStyle w:val="Hipervnculo"/>
                <w:rFonts w:ascii="Arial" w:hAnsi="Arial" w:cs="Arial"/>
                <w:b/>
                <w:bCs/>
                <w:noProof/>
              </w:rPr>
              <w:t>ISO / IEC 27003</w:t>
            </w:r>
            <w:r>
              <w:rPr>
                <w:noProof/>
                <w:webHidden/>
              </w:rPr>
              <w:tab/>
            </w:r>
            <w:r>
              <w:rPr>
                <w:noProof/>
                <w:webHidden/>
              </w:rPr>
              <w:fldChar w:fldCharType="begin"/>
            </w:r>
            <w:r>
              <w:rPr>
                <w:noProof/>
                <w:webHidden/>
              </w:rPr>
              <w:instrText xml:space="preserve"> PAGEREF _Toc174814774 \h </w:instrText>
            </w:r>
            <w:r>
              <w:rPr>
                <w:noProof/>
                <w:webHidden/>
              </w:rPr>
            </w:r>
            <w:r>
              <w:rPr>
                <w:noProof/>
                <w:webHidden/>
              </w:rPr>
              <w:fldChar w:fldCharType="separate"/>
            </w:r>
            <w:r w:rsidR="00853268">
              <w:rPr>
                <w:noProof/>
                <w:webHidden/>
              </w:rPr>
              <w:t>7</w:t>
            </w:r>
            <w:r>
              <w:rPr>
                <w:noProof/>
                <w:webHidden/>
              </w:rPr>
              <w:fldChar w:fldCharType="end"/>
            </w:r>
          </w:hyperlink>
        </w:p>
        <w:p w14:paraId="531DDF54" w14:textId="54513DFC" w:rsidR="000136C1" w:rsidRDefault="000136C1">
          <w:pPr>
            <w:pStyle w:val="TDC1"/>
            <w:tabs>
              <w:tab w:val="right" w:leader="dot" w:pos="8828"/>
            </w:tabs>
            <w:rPr>
              <w:rFonts w:eastAsiaTheme="minorEastAsia"/>
              <w:noProof/>
              <w:lang w:eastAsia="es-GT"/>
            </w:rPr>
          </w:pPr>
          <w:hyperlink w:anchor="_Toc174814775" w:history="1">
            <w:r w:rsidRPr="007011B5">
              <w:rPr>
                <w:rStyle w:val="Hipervnculo"/>
                <w:rFonts w:ascii="Arial" w:hAnsi="Arial" w:cs="Arial"/>
                <w:b/>
                <w:bCs/>
                <w:noProof/>
              </w:rPr>
              <w:t>ISO / IEC 27004</w:t>
            </w:r>
            <w:r>
              <w:rPr>
                <w:noProof/>
                <w:webHidden/>
              </w:rPr>
              <w:tab/>
            </w:r>
            <w:r>
              <w:rPr>
                <w:noProof/>
                <w:webHidden/>
              </w:rPr>
              <w:fldChar w:fldCharType="begin"/>
            </w:r>
            <w:r>
              <w:rPr>
                <w:noProof/>
                <w:webHidden/>
              </w:rPr>
              <w:instrText xml:space="preserve"> PAGEREF _Toc174814775 \h </w:instrText>
            </w:r>
            <w:r>
              <w:rPr>
                <w:noProof/>
                <w:webHidden/>
              </w:rPr>
            </w:r>
            <w:r>
              <w:rPr>
                <w:noProof/>
                <w:webHidden/>
              </w:rPr>
              <w:fldChar w:fldCharType="separate"/>
            </w:r>
            <w:r w:rsidR="00853268">
              <w:rPr>
                <w:noProof/>
                <w:webHidden/>
              </w:rPr>
              <w:t>7</w:t>
            </w:r>
            <w:r>
              <w:rPr>
                <w:noProof/>
                <w:webHidden/>
              </w:rPr>
              <w:fldChar w:fldCharType="end"/>
            </w:r>
          </w:hyperlink>
        </w:p>
        <w:p w14:paraId="3C0D8B7B" w14:textId="3361B5D3" w:rsidR="000136C1" w:rsidRDefault="000136C1">
          <w:pPr>
            <w:pStyle w:val="TDC1"/>
            <w:tabs>
              <w:tab w:val="right" w:leader="dot" w:pos="8828"/>
            </w:tabs>
            <w:rPr>
              <w:rFonts w:eastAsiaTheme="minorEastAsia"/>
              <w:noProof/>
              <w:lang w:eastAsia="es-GT"/>
            </w:rPr>
          </w:pPr>
          <w:hyperlink w:anchor="_Toc174814776" w:history="1">
            <w:r w:rsidRPr="007011B5">
              <w:rPr>
                <w:rStyle w:val="Hipervnculo"/>
                <w:rFonts w:ascii="Arial" w:hAnsi="Arial" w:cs="Arial"/>
                <w:b/>
                <w:bCs/>
                <w:noProof/>
              </w:rPr>
              <w:t>ISO/IEC 27005</w:t>
            </w:r>
            <w:r>
              <w:rPr>
                <w:noProof/>
                <w:webHidden/>
              </w:rPr>
              <w:tab/>
            </w:r>
            <w:r>
              <w:rPr>
                <w:noProof/>
                <w:webHidden/>
              </w:rPr>
              <w:fldChar w:fldCharType="begin"/>
            </w:r>
            <w:r>
              <w:rPr>
                <w:noProof/>
                <w:webHidden/>
              </w:rPr>
              <w:instrText xml:space="preserve"> PAGEREF _Toc174814776 \h </w:instrText>
            </w:r>
            <w:r>
              <w:rPr>
                <w:noProof/>
                <w:webHidden/>
              </w:rPr>
            </w:r>
            <w:r>
              <w:rPr>
                <w:noProof/>
                <w:webHidden/>
              </w:rPr>
              <w:fldChar w:fldCharType="separate"/>
            </w:r>
            <w:r w:rsidR="00853268">
              <w:rPr>
                <w:noProof/>
                <w:webHidden/>
              </w:rPr>
              <w:t>8</w:t>
            </w:r>
            <w:r>
              <w:rPr>
                <w:noProof/>
                <w:webHidden/>
              </w:rPr>
              <w:fldChar w:fldCharType="end"/>
            </w:r>
          </w:hyperlink>
        </w:p>
        <w:p w14:paraId="6EACD216" w14:textId="16EB856B" w:rsidR="000136C1" w:rsidRDefault="000136C1">
          <w:pPr>
            <w:pStyle w:val="TDC1"/>
            <w:tabs>
              <w:tab w:val="right" w:leader="dot" w:pos="8828"/>
            </w:tabs>
            <w:rPr>
              <w:rFonts w:eastAsiaTheme="minorEastAsia"/>
              <w:noProof/>
              <w:lang w:eastAsia="es-GT"/>
            </w:rPr>
          </w:pPr>
          <w:hyperlink w:anchor="_Toc174814777" w:history="1">
            <w:r w:rsidRPr="007011B5">
              <w:rPr>
                <w:rStyle w:val="Hipervnculo"/>
                <w:rFonts w:ascii="Arial" w:hAnsi="Arial" w:cs="Arial"/>
                <w:b/>
                <w:bCs/>
                <w:noProof/>
              </w:rPr>
              <w:t>ISO/IEC 27006:</w:t>
            </w:r>
            <w:r>
              <w:rPr>
                <w:noProof/>
                <w:webHidden/>
              </w:rPr>
              <w:tab/>
            </w:r>
            <w:r>
              <w:rPr>
                <w:noProof/>
                <w:webHidden/>
              </w:rPr>
              <w:fldChar w:fldCharType="begin"/>
            </w:r>
            <w:r>
              <w:rPr>
                <w:noProof/>
                <w:webHidden/>
              </w:rPr>
              <w:instrText xml:space="preserve"> PAGEREF _Toc174814777 \h </w:instrText>
            </w:r>
            <w:r>
              <w:rPr>
                <w:noProof/>
                <w:webHidden/>
              </w:rPr>
            </w:r>
            <w:r>
              <w:rPr>
                <w:noProof/>
                <w:webHidden/>
              </w:rPr>
              <w:fldChar w:fldCharType="separate"/>
            </w:r>
            <w:r w:rsidR="00853268">
              <w:rPr>
                <w:noProof/>
                <w:webHidden/>
              </w:rPr>
              <w:t>8</w:t>
            </w:r>
            <w:r>
              <w:rPr>
                <w:noProof/>
                <w:webHidden/>
              </w:rPr>
              <w:fldChar w:fldCharType="end"/>
            </w:r>
          </w:hyperlink>
        </w:p>
        <w:p w14:paraId="77047F1D" w14:textId="53D99DA4" w:rsidR="000136C1" w:rsidRDefault="000136C1">
          <w:pPr>
            <w:pStyle w:val="TDC2"/>
            <w:tabs>
              <w:tab w:val="right" w:leader="dot" w:pos="8828"/>
            </w:tabs>
            <w:rPr>
              <w:rFonts w:eastAsiaTheme="minorEastAsia"/>
              <w:noProof/>
              <w:lang w:eastAsia="es-GT"/>
            </w:rPr>
          </w:pPr>
          <w:hyperlink w:anchor="_Toc174814778" w:history="1">
            <w:r w:rsidRPr="007011B5">
              <w:rPr>
                <w:rStyle w:val="Hipervnculo"/>
                <w:rFonts w:ascii="Arial" w:hAnsi="Arial" w:cs="Arial"/>
                <w:b/>
                <w:bCs/>
                <w:noProof/>
              </w:rPr>
              <w:t>ISO/IEC TS 27006-2:2021</w:t>
            </w:r>
            <w:r>
              <w:rPr>
                <w:noProof/>
                <w:webHidden/>
              </w:rPr>
              <w:tab/>
            </w:r>
            <w:r>
              <w:rPr>
                <w:noProof/>
                <w:webHidden/>
              </w:rPr>
              <w:fldChar w:fldCharType="begin"/>
            </w:r>
            <w:r>
              <w:rPr>
                <w:noProof/>
                <w:webHidden/>
              </w:rPr>
              <w:instrText xml:space="preserve"> PAGEREF _Toc174814778 \h </w:instrText>
            </w:r>
            <w:r>
              <w:rPr>
                <w:noProof/>
                <w:webHidden/>
              </w:rPr>
            </w:r>
            <w:r>
              <w:rPr>
                <w:noProof/>
                <w:webHidden/>
              </w:rPr>
              <w:fldChar w:fldCharType="separate"/>
            </w:r>
            <w:r w:rsidR="00853268">
              <w:rPr>
                <w:noProof/>
                <w:webHidden/>
              </w:rPr>
              <w:t>8</w:t>
            </w:r>
            <w:r>
              <w:rPr>
                <w:noProof/>
                <w:webHidden/>
              </w:rPr>
              <w:fldChar w:fldCharType="end"/>
            </w:r>
          </w:hyperlink>
        </w:p>
        <w:p w14:paraId="028D75BF" w14:textId="28C82B9D" w:rsidR="000136C1" w:rsidRDefault="000136C1">
          <w:pPr>
            <w:pStyle w:val="TDC1"/>
            <w:tabs>
              <w:tab w:val="right" w:leader="dot" w:pos="8828"/>
            </w:tabs>
            <w:rPr>
              <w:rFonts w:eastAsiaTheme="minorEastAsia"/>
              <w:noProof/>
              <w:lang w:eastAsia="es-GT"/>
            </w:rPr>
          </w:pPr>
          <w:hyperlink w:anchor="_Toc174814779" w:history="1">
            <w:r w:rsidRPr="007011B5">
              <w:rPr>
                <w:rStyle w:val="Hipervnculo"/>
                <w:rFonts w:ascii="Arial" w:hAnsi="Arial" w:cs="Arial"/>
                <w:b/>
                <w:bCs/>
                <w:noProof/>
              </w:rPr>
              <w:t>ISO/IEC 27007</w:t>
            </w:r>
            <w:r>
              <w:rPr>
                <w:noProof/>
                <w:webHidden/>
              </w:rPr>
              <w:tab/>
            </w:r>
            <w:r>
              <w:rPr>
                <w:noProof/>
                <w:webHidden/>
              </w:rPr>
              <w:fldChar w:fldCharType="begin"/>
            </w:r>
            <w:r>
              <w:rPr>
                <w:noProof/>
                <w:webHidden/>
              </w:rPr>
              <w:instrText xml:space="preserve"> PAGEREF _Toc174814779 \h </w:instrText>
            </w:r>
            <w:r>
              <w:rPr>
                <w:noProof/>
                <w:webHidden/>
              </w:rPr>
            </w:r>
            <w:r>
              <w:rPr>
                <w:noProof/>
                <w:webHidden/>
              </w:rPr>
              <w:fldChar w:fldCharType="separate"/>
            </w:r>
            <w:r w:rsidR="00853268">
              <w:rPr>
                <w:noProof/>
                <w:webHidden/>
              </w:rPr>
              <w:t>8</w:t>
            </w:r>
            <w:r>
              <w:rPr>
                <w:noProof/>
                <w:webHidden/>
              </w:rPr>
              <w:fldChar w:fldCharType="end"/>
            </w:r>
          </w:hyperlink>
        </w:p>
        <w:p w14:paraId="07EADDC2" w14:textId="3B3877F8" w:rsidR="000136C1" w:rsidRDefault="000136C1">
          <w:pPr>
            <w:pStyle w:val="TDC1"/>
            <w:tabs>
              <w:tab w:val="right" w:leader="dot" w:pos="8828"/>
            </w:tabs>
            <w:rPr>
              <w:rFonts w:eastAsiaTheme="minorEastAsia"/>
              <w:noProof/>
              <w:lang w:eastAsia="es-GT"/>
            </w:rPr>
          </w:pPr>
          <w:hyperlink w:anchor="_Toc174814780" w:history="1">
            <w:r w:rsidRPr="007011B5">
              <w:rPr>
                <w:rStyle w:val="Hipervnculo"/>
                <w:rFonts w:ascii="Arial" w:hAnsi="Arial" w:cs="Arial"/>
                <w:b/>
                <w:bCs/>
                <w:noProof/>
              </w:rPr>
              <w:t>ISO/IEC TS 27008</w:t>
            </w:r>
            <w:r>
              <w:rPr>
                <w:noProof/>
                <w:webHidden/>
              </w:rPr>
              <w:tab/>
            </w:r>
            <w:r>
              <w:rPr>
                <w:noProof/>
                <w:webHidden/>
              </w:rPr>
              <w:fldChar w:fldCharType="begin"/>
            </w:r>
            <w:r>
              <w:rPr>
                <w:noProof/>
                <w:webHidden/>
              </w:rPr>
              <w:instrText xml:space="preserve"> PAGEREF _Toc174814780 \h </w:instrText>
            </w:r>
            <w:r>
              <w:rPr>
                <w:noProof/>
                <w:webHidden/>
              </w:rPr>
            </w:r>
            <w:r>
              <w:rPr>
                <w:noProof/>
                <w:webHidden/>
              </w:rPr>
              <w:fldChar w:fldCharType="separate"/>
            </w:r>
            <w:r w:rsidR="00853268">
              <w:rPr>
                <w:noProof/>
                <w:webHidden/>
              </w:rPr>
              <w:t>9</w:t>
            </w:r>
            <w:r>
              <w:rPr>
                <w:noProof/>
                <w:webHidden/>
              </w:rPr>
              <w:fldChar w:fldCharType="end"/>
            </w:r>
          </w:hyperlink>
        </w:p>
        <w:p w14:paraId="584A05E3" w14:textId="5DD94CB5" w:rsidR="000136C1" w:rsidRDefault="000136C1">
          <w:pPr>
            <w:pStyle w:val="TDC1"/>
            <w:tabs>
              <w:tab w:val="right" w:leader="dot" w:pos="8828"/>
            </w:tabs>
            <w:rPr>
              <w:rFonts w:eastAsiaTheme="minorEastAsia"/>
              <w:noProof/>
              <w:lang w:eastAsia="es-GT"/>
            </w:rPr>
          </w:pPr>
          <w:hyperlink w:anchor="_Toc174814781" w:history="1">
            <w:r w:rsidRPr="007011B5">
              <w:rPr>
                <w:rStyle w:val="Hipervnculo"/>
                <w:rFonts w:ascii="Arial" w:hAnsi="Arial" w:cs="Arial"/>
                <w:b/>
                <w:bCs/>
                <w:noProof/>
              </w:rPr>
              <w:t>ISO/IEC 27009</w:t>
            </w:r>
            <w:r>
              <w:rPr>
                <w:noProof/>
                <w:webHidden/>
              </w:rPr>
              <w:tab/>
            </w:r>
            <w:r>
              <w:rPr>
                <w:noProof/>
                <w:webHidden/>
              </w:rPr>
              <w:fldChar w:fldCharType="begin"/>
            </w:r>
            <w:r>
              <w:rPr>
                <w:noProof/>
                <w:webHidden/>
              </w:rPr>
              <w:instrText xml:space="preserve"> PAGEREF _Toc174814781 \h </w:instrText>
            </w:r>
            <w:r>
              <w:rPr>
                <w:noProof/>
                <w:webHidden/>
              </w:rPr>
            </w:r>
            <w:r>
              <w:rPr>
                <w:noProof/>
                <w:webHidden/>
              </w:rPr>
              <w:fldChar w:fldCharType="separate"/>
            </w:r>
            <w:r w:rsidR="00853268">
              <w:rPr>
                <w:noProof/>
                <w:webHidden/>
              </w:rPr>
              <w:t>9</w:t>
            </w:r>
            <w:r>
              <w:rPr>
                <w:noProof/>
                <w:webHidden/>
              </w:rPr>
              <w:fldChar w:fldCharType="end"/>
            </w:r>
          </w:hyperlink>
        </w:p>
        <w:p w14:paraId="2AD0BEF5" w14:textId="38B983E1" w:rsidR="000136C1" w:rsidRDefault="000136C1">
          <w:pPr>
            <w:pStyle w:val="TDC1"/>
            <w:tabs>
              <w:tab w:val="right" w:leader="dot" w:pos="8828"/>
            </w:tabs>
            <w:rPr>
              <w:rFonts w:eastAsiaTheme="minorEastAsia"/>
              <w:noProof/>
              <w:lang w:eastAsia="es-GT"/>
            </w:rPr>
          </w:pPr>
          <w:hyperlink w:anchor="_Toc174814782" w:history="1">
            <w:r w:rsidRPr="007011B5">
              <w:rPr>
                <w:rStyle w:val="Hipervnculo"/>
                <w:rFonts w:ascii="Arial" w:hAnsi="Arial" w:cs="Arial"/>
                <w:b/>
                <w:bCs/>
                <w:noProof/>
              </w:rPr>
              <w:t>ISO/IEC 27010</w:t>
            </w:r>
            <w:r>
              <w:rPr>
                <w:noProof/>
                <w:webHidden/>
              </w:rPr>
              <w:tab/>
            </w:r>
            <w:r>
              <w:rPr>
                <w:noProof/>
                <w:webHidden/>
              </w:rPr>
              <w:fldChar w:fldCharType="begin"/>
            </w:r>
            <w:r>
              <w:rPr>
                <w:noProof/>
                <w:webHidden/>
              </w:rPr>
              <w:instrText xml:space="preserve"> PAGEREF _Toc174814782 \h </w:instrText>
            </w:r>
            <w:r>
              <w:rPr>
                <w:noProof/>
                <w:webHidden/>
              </w:rPr>
            </w:r>
            <w:r>
              <w:rPr>
                <w:noProof/>
                <w:webHidden/>
              </w:rPr>
              <w:fldChar w:fldCharType="separate"/>
            </w:r>
            <w:r w:rsidR="00853268">
              <w:rPr>
                <w:noProof/>
                <w:webHidden/>
              </w:rPr>
              <w:t>9</w:t>
            </w:r>
            <w:r>
              <w:rPr>
                <w:noProof/>
                <w:webHidden/>
              </w:rPr>
              <w:fldChar w:fldCharType="end"/>
            </w:r>
          </w:hyperlink>
        </w:p>
        <w:p w14:paraId="253A7DF8" w14:textId="2228F979" w:rsidR="000136C1" w:rsidRDefault="000136C1">
          <w:pPr>
            <w:pStyle w:val="TDC1"/>
            <w:tabs>
              <w:tab w:val="right" w:leader="dot" w:pos="8828"/>
            </w:tabs>
            <w:rPr>
              <w:rFonts w:eastAsiaTheme="minorEastAsia"/>
              <w:noProof/>
              <w:lang w:eastAsia="es-GT"/>
            </w:rPr>
          </w:pPr>
          <w:hyperlink w:anchor="_Toc174814783" w:history="1">
            <w:r w:rsidRPr="007011B5">
              <w:rPr>
                <w:rStyle w:val="Hipervnculo"/>
                <w:rFonts w:ascii="Arial" w:hAnsi="Arial" w:cs="Arial"/>
                <w:b/>
                <w:bCs/>
                <w:noProof/>
              </w:rPr>
              <w:t>ISO/IEC 27011</w:t>
            </w:r>
            <w:r>
              <w:rPr>
                <w:noProof/>
                <w:webHidden/>
              </w:rPr>
              <w:tab/>
            </w:r>
            <w:r>
              <w:rPr>
                <w:noProof/>
                <w:webHidden/>
              </w:rPr>
              <w:fldChar w:fldCharType="begin"/>
            </w:r>
            <w:r>
              <w:rPr>
                <w:noProof/>
                <w:webHidden/>
              </w:rPr>
              <w:instrText xml:space="preserve"> PAGEREF _Toc174814783 \h </w:instrText>
            </w:r>
            <w:r>
              <w:rPr>
                <w:noProof/>
                <w:webHidden/>
              </w:rPr>
            </w:r>
            <w:r>
              <w:rPr>
                <w:noProof/>
                <w:webHidden/>
              </w:rPr>
              <w:fldChar w:fldCharType="separate"/>
            </w:r>
            <w:r w:rsidR="00853268">
              <w:rPr>
                <w:noProof/>
                <w:webHidden/>
              </w:rPr>
              <w:t>10</w:t>
            </w:r>
            <w:r>
              <w:rPr>
                <w:noProof/>
                <w:webHidden/>
              </w:rPr>
              <w:fldChar w:fldCharType="end"/>
            </w:r>
          </w:hyperlink>
        </w:p>
        <w:p w14:paraId="4FFF5913" w14:textId="64287C63" w:rsidR="000136C1" w:rsidRDefault="000136C1">
          <w:pPr>
            <w:pStyle w:val="TDC1"/>
            <w:tabs>
              <w:tab w:val="right" w:leader="dot" w:pos="8828"/>
            </w:tabs>
            <w:rPr>
              <w:rFonts w:eastAsiaTheme="minorEastAsia"/>
              <w:noProof/>
              <w:lang w:eastAsia="es-GT"/>
            </w:rPr>
          </w:pPr>
          <w:hyperlink w:anchor="_Toc174814784" w:history="1">
            <w:r w:rsidRPr="007011B5">
              <w:rPr>
                <w:rStyle w:val="Hipervnculo"/>
                <w:rFonts w:ascii="Arial" w:hAnsi="Arial" w:cs="Arial"/>
                <w:b/>
                <w:bCs/>
                <w:noProof/>
              </w:rPr>
              <w:t>ISO/IEC 27013</w:t>
            </w:r>
            <w:r>
              <w:rPr>
                <w:noProof/>
                <w:webHidden/>
              </w:rPr>
              <w:tab/>
            </w:r>
            <w:r>
              <w:rPr>
                <w:noProof/>
                <w:webHidden/>
              </w:rPr>
              <w:fldChar w:fldCharType="begin"/>
            </w:r>
            <w:r>
              <w:rPr>
                <w:noProof/>
                <w:webHidden/>
              </w:rPr>
              <w:instrText xml:space="preserve"> PAGEREF _Toc174814784 \h </w:instrText>
            </w:r>
            <w:r>
              <w:rPr>
                <w:noProof/>
                <w:webHidden/>
              </w:rPr>
            </w:r>
            <w:r>
              <w:rPr>
                <w:noProof/>
                <w:webHidden/>
              </w:rPr>
              <w:fldChar w:fldCharType="separate"/>
            </w:r>
            <w:r w:rsidR="00853268">
              <w:rPr>
                <w:noProof/>
                <w:webHidden/>
              </w:rPr>
              <w:t>10</w:t>
            </w:r>
            <w:r>
              <w:rPr>
                <w:noProof/>
                <w:webHidden/>
              </w:rPr>
              <w:fldChar w:fldCharType="end"/>
            </w:r>
          </w:hyperlink>
        </w:p>
        <w:p w14:paraId="120920C5" w14:textId="1FAB6FEB" w:rsidR="000136C1" w:rsidRDefault="000136C1">
          <w:pPr>
            <w:pStyle w:val="TDC1"/>
            <w:tabs>
              <w:tab w:val="right" w:leader="dot" w:pos="8828"/>
            </w:tabs>
            <w:rPr>
              <w:rFonts w:eastAsiaTheme="minorEastAsia"/>
              <w:noProof/>
              <w:lang w:eastAsia="es-GT"/>
            </w:rPr>
          </w:pPr>
          <w:hyperlink w:anchor="_Toc174814785" w:history="1">
            <w:r w:rsidRPr="007011B5">
              <w:rPr>
                <w:rStyle w:val="Hipervnculo"/>
                <w:rFonts w:ascii="Arial" w:hAnsi="Arial" w:cs="Arial"/>
                <w:b/>
                <w:bCs/>
                <w:noProof/>
              </w:rPr>
              <w:t>ISO/IEC 27014</w:t>
            </w:r>
            <w:r>
              <w:rPr>
                <w:noProof/>
                <w:webHidden/>
              </w:rPr>
              <w:tab/>
            </w:r>
            <w:r>
              <w:rPr>
                <w:noProof/>
                <w:webHidden/>
              </w:rPr>
              <w:fldChar w:fldCharType="begin"/>
            </w:r>
            <w:r>
              <w:rPr>
                <w:noProof/>
                <w:webHidden/>
              </w:rPr>
              <w:instrText xml:space="preserve"> PAGEREF _Toc174814785 \h </w:instrText>
            </w:r>
            <w:r>
              <w:rPr>
                <w:noProof/>
                <w:webHidden/>
              </w:rPr>
            </w:r>
            <w:r>
              <w:rPr>
                <w:noProof/>
                <w:webHidden/>
              </w:rPr>
              <w:fldChar w:fldCharType="separate"/>
            </w:r>
            <w:r w:rsidR="00853268">
              <w:rPr>
                <w:noProof/>
                <w:webHidden/>
              </w:rPr>
              <w:t>10</w:t>
            </w:r>
            <w:r>
              <w:rPr>
                <w:noProof/>
                <w:webHidden/>
              </w:rPr>
              <w:fldChar w:fldCharType="end"/>
            </w:r>
          </w:hyperlink>
        </w:p>
        <w:p w14:paraId="033AEA81" w14:textId="5A7F2FA0" w:rsidR="000136C1" w:rsidRDefault="000136C1">
          <w:pPr>
            <w:pStyle w:val="TDC1"/>
            <w:tabs>
              <w:tab w:val="right" w:leader="dot" w:pos="8828"/>
            </w:tabs>
            <w:rPr>
              <w:rFonts w:eastAsiaTheme="minorEastAsia"/>
              <w:noProof/>
              <w:lang w:eastAsia="es-GT"/>
            </w:rPr>
          </w:pPr>
          <w:hyperlink w:anchor="_Toc174814786" w:history="1">
            <w:r w:rsidRPr="007011B5">
              <w:rPr>
                <w:rStyle w:val="Hipervnculo"/>
                <w:rFonts w:ascii="Arial" w:hAnsi="Arial" w:cs="Arial"/>
                <w:b/>
                <w:bCs/>
                <w:noProof/>
              </w:rPr>
              <w:t>ISO/IEC TR 27015</w:t>
            </w:r>
            <w:r>
              <w:rPr>
                <w:noProof/>
                <w:webHidden/>
              </w:rPr>
              <w:tab/>
            </w:r>
            <w:r>
              <w:rPr>
                <w:noProof/>
                <w:webHidden/>
              </w:rPr>
              <w:fldChar w:fldCharType="begin"/>
            </w:r>
            <w:r>
              <w:rPr>
                <w:noProof/>
                <w:webHidden/>
              </w:rPr>
              <w:instrText xml:space="preserve"> PAGEREF _Toc174814786 \h </w:instrText>
            </w:r>
            <w:r>
              <w:rPr>
                <w:noProof/>
                <w:webHidden/>
              </w:rPr>
            </w:r>
            <w:r>
              <w:rPr>
                <w:noProof/>
                <w:webHidden/>
              </w:rPr>
              <w:fldChar w:fldCharType="separate"/>
            </w:r>
            <w:r w:rsidR="00853268">
              <w:rPr>
                <w:noProof/>
                <w:webHidden/>
              </w:rPr>
              <w:t>11</w:t>
            </w:r>
            <w:r>
              <w:rPr>
                <w:noProof/>
                <w:webHidden/>
              </w:rPr>
              <w:fldChar w:fldCharType="end"/>
            </w:r>
          </w:hyperlink>
        </w:p>
        <w:p w14:paraId="06430E8A" w14:textId="77A0B34A" w:rsidR="000136C1" w:rsidRDefault="000136C1">
          <w:pPr>
            <w:pStyle w:val="TDC1"/>
            <w:tabs>
              <w:tab w:val="right" w:leader="dot" w:pos="8828"/>
            </w:tabs>
            <w:rPr>
              <w:rFonts w:eastAsiaTheme="minorEastAsia"/>
              <w:noProof/>
              <w:lang w:eastAsia="es-GT"/>
            </w:rPr>
          </w:pPr>
          <w:hyperlink w:anchor="_Toc174814787" w:history="1">
            <w:r w:rsidRPr="007011B5">
              <w:rPr>
                <w:rStyle w:val="Hipervnculo"/>
                <w:rFonts w:ascii="Arial" w:hAnsi="Arial" w:cs="Arial"/>
                <w:b/>
                <w:bCs/>
                <w:noProof/>
              </w:rPr>
              <w:t>ISO/IEC TR 27016</w:t>
            </w:r>
            <w:r>
              <w:rPr>
                <w:noProof/>
                <w:webHidden/>
              </w:rPr>
              <w:tab/>
            </w:r>
            <w:r>
              <w:rPr>
                <w:noProof/>
                <w:webHidden/>
              </w:rPr>
              <w:fldChar w:fldCharType="begin"/>
            </w:r>
            <w:r>
              <w:rPr>
                <w:noProof/>
                <w:webHidden/>
              </w:rPr>
              <w:instrText xml:space="preserve"> PAGEREF _Toc174814787 \h </w:instrText>
            </w:r>
            <w:r>
              <w:rPr>
                <w:noProof/>
                <w:webHidden/>
              </w:rPr>
            </w:r>
            <w:r>
              <w:rPr>
                <w:noProof/>
                <w:webHidden/>
              </w:rPr>
              <w:fldChar w:fldCharType="separate"/>
            </w:r>
            <w:r w:rsidR="00853268">
              <w:rPr>
                <w:noProof/>
                <w:webHidden/>
              </w:rPr>
              <w:t>11</w:t>
            </w:r>
            <w:r>
              <w:rPr>
                <w:noProof/>
                <w:webHidden/>
              </w:rPr>
              <w:fldChar w:fldCharType="end"/>
            </w:r>
          </w:hyperlink>
        </w:p>
        <w:p w14:paraId="55917609" w14:textId="24B641EE" w:rsidR="000136C1" w:rsidRDefault="000136C1">
          <w:pPr>
            <w:pStyle w:val="TDC1"/>
            <w:tabs>
              <w:tab w:val="right" w:leader="dot" w:pos="8828"/>
            </w:tabs>
            <w:rPr>
              <w:rFonts w:eastAsiaTheme="minorEastAsia"/>
              <w:noProof/>
              <w:lang w:eastAsia="es-GT"/>
            </w:rPr>
          </w:pPr>
          <w:hyperlink w:anchor="_Toc174814788" w:history="1">
            <w:r w:rsidRPr="007011B5">
              <w:rPr>
                <w:rStyle w:val="Hipervnculo"/>
                <w:rFonts w:ascii="Arial" w:hAnsi="Arial" w:cs="Arial"/>
                <w:b/>
                <w:bCs/>
                <w:noProof/>
              </w:rPr>
              <w:t>ISO/IEC 27017</w:t>
            </w:r>
            <w:r>
              <w:rPr>
                <w:noProof/>
                <w:webHidden/>
              </w:rPr>
              <w:tab/>
            </w:r>
            <w:r>
              <w:rPr>
                <w:noProof/>
                <w:webHidden/>
              </w:rPr>
              <w:fldChar w:fldCharType="begin"/>
            </w:r>
            <w:r>
              <w:rPr>
                <w:noProof/>
                <w:webHidden/>
              </w:rPr>
              <w:instrText xml:space="preserve"> PAGEREF _Toc174814788 \h </w:instrText>
            </w:r>
            <w:r>
              <w:rPr>
                <w:noProof/>
                <w:webHidden/>
              </w:rPr>
            </w:r>
            <w:r>
              <w:rPr>
                <w:noProof/>
                <w:webHidden/>
              </w:rPr>
              <w:fldChar w:fldCharType="separate"/>
            </w:r>
            <w:r w:rsidR="00853268">
              <w:rPr>
                <w:noProof/>
                <w:webHidden/>
              </w:rPr>
              <w:t>11</w:t>
            </w:r>
            <w:r>
              <w:rPr>
                <w:noProof/>
                <w:webHidden/>
              </w:rPr>
              <w:fldChar w:fldCharType="end"/>
            </w:r>
          </w:hyperlink>
        </w:p>
        <w:p w14:paraId="486A270E" w14:textId="0D7DAEA2" w:rsidR="000136C1" w:rsidRDefault="000136C1">
          <w:pPr>
            <w:pStyle w:val="TDC1"/>
            <w:tabs>
              <w:tab w:val="right" w:leader="dot" w:pos="8828"/>
            </w:tabs>
            <w:rPr>
              <w:rFonts w:eastAsiaTheme="minorEastAsia"/>
              <w:noProof/>
              <w:lang w:eastAsia="es-GT"/>
            </w:rPr>
          </w:pPr>
          <w:hyperlink w:anchor="_Toc174814789" w:history="1">
            <w:r w:rsidRPr="007011B5">
              <w:rPr>
                <w:rStyle w:val="Hipervnculo"/>
                <w:rFonts w:ascii="Arial" w:hAnsi="Arial" w:cs="Arial"/>
                <w:b/>
                <w:bCs/>
                <w:noProof/>
              </w:rPr>
              <w:t>ISO/IEC 27018</w:t>
            </w:r>
            <w:r>
              <w:rPr>
                <w:noProof/>
                <w:webHidden/>
              </w:rPr>
              <w:tab/>
            </w:r>
            <w:r>
              <w:rPr>
                <w:noProof/>
                <w:webHidden/>
              </w:rPr>
              <w:fldChar w:fldCharType="begin"/>
            </w:r>
            <w:r>
              <w:rPr>
                <w:noProof/>
                <w:webHidden/>
              </w:rPr>
              <w:instrText xml:space="preserve"> PAGEREF _Toc174814789 \h </w:instrText>
            </w:r>
            <w:r>
              <w:rPr>
                <w:noProof/>
                <w:webHidden/>
              </w:rPr>
            </w:r>
            <w:r>
              <w:rPr>
                <w:noProof/>
                <w:webHidden/>
              </w:rPr>
              <w:fldChar w:fldCharType="separate"/>
            </w:r>
            <w:r w:rsidR="00853268">
              <w:rPr>
                <w:noProof/>
                <w:webHidden/>
              </w:rPr>
              <w:t>12</w:t>
            </w:r>
            <w:r>
              <w:rPr>
                <w:noProof/>
                <w:webHidden/>
              </w:rPr>
              <w:fldChar w:fldCharType="end"/>
            </w:r>
          </w:hyperlink>
        </w:p>
        <w:p w14:paraId="2B690EF1" w14:textId="2937C7A3" w:rsidR="000136C1" w:rsidRDefault="000136C1">
          <w:pPr>
            <w:pStyle w:val="TDC1"/>
            <w:tabs>
              <w:tab w:val="right" w:leader="dot" w:pos="8828"/>
            </w:tabs>
            <w:rPr>
              <w:rFonts w:eastAsiaTheme="minorEastAsia"/>
              <w:noProof/>
              <w:lang w:eastAsia="es-GT"/>
            </w:rPr>
          </w:pPr>
          <w:hyperlink w:anchor="_Toc174814790" w:history="1">
            <w:r w:rsidRPr="007011B5">
              <w:rPr>
                <w:rStyle w:val="Hipervnculo"/>
                <w:rFonts w:ascii="Arial" w:hAnsi="Arial" w:cs="Arial"/>
                <w:b/>
                <w:bCs/>
                <w:noProof/>
              </w:rPr>
              <w:t>ISO/IEC TR 27019</w:t>
            </w:r>
            <w:r>
              <w:rPr>
                <w:noProof/>
                <w:webHidden/>
              </w:rPr>
              <w:tab/>
            </w:r>
            <w:r>
              <w:rPr>
                <w:noProof/>
                <w:webHidden/>
              </w:rPr>
              <w:fldChar w:fldCharType="begin"/>
            </w:r>
            <w:r>
              <w:rPr>
                <w:noProof/>
                <w:webHidden/>
              </w:rPr>
              <w:instrText xml:space="preserve"> PAGEREF _Toc174814790 \h </w:instrText>
            </w:r>
            <w:r>
              <w:rPr>
                <w:noProof/>
                <w:webHidden/>
              </w:rPr>
            </w:r>
            <w:r>
              <w:rPr>
                <w:noProof/>
                <w:webHidden/>
              </w:rPr>
              <w:fldChar w:fldCharType="separate"/>
            </w:r>
            <w:r w:rsidR="00853268">
              <w:rPr>
                <w:noProof/>
                <w:webHidden/>
              </w:rPr>
              <w:t>12</w:t>
            </w:r>
            <w:r>
              <w:rPr>
                <w:noProof/>
                <w:webHidden/>
              </w:rPr>
              <w:fldChar w:fldCharType="end"/>
            </w:r>
          </w:hyperlink>
        </w:p>
        <w:p w14:paraId="786EF8A2" w14:textId="7F78E731" w:rsidR="000136C1" w:rsidRDefault="000136C1">
          <w:pPr>
            <w:pStyle w:val="TDC1"/>
            <w:tabs>
              <w:tab w:val="right" w:leader="dot" w:pos="8828"/>
            </w:tabs>
            <w:rPr>
              <w:rFonts w:eastAsiaTheme="minorEastAsia"/>
              <w:noProof/>
              <w:lang w:eastAsia="es-GT"/>
            </w:rPr>
          </w:pPr>
          <w:hyperlink w:anchor="_Toc174814791" w:history="1">
            <w:r w:rsidRPr="007011B5">
              <w:rPr>
                <w:rStyle w:val="Hipervnculo"/>
                <w:rFonts w:ascii="Arial" w:hAnsi="Arial" w:cs="Arial"/>
                <w:b/>
                <w:bCs/>
                <w:noProof/>
              </w:rPr>
              <w:t>ISO/IEC 27021</w:t>
            </w:r>
            <w:r>
              <w:rPr>
                <w:noProof/>
                <w:webHidden/>
              </w:rPr>
              <w:tab/>
            </w:r>
            <w:r>
              <w:rPr>
                <w:noProof/>
                <w:webHidden/>
              </w:rPr>
              <w:fldChar w:fldCharType="begin"/>
            </w:r>
            <w:r>
              <w:rPr>
                <w:noProof/>
                <w:webHidden/>
              </w:rPr>
              <w:instrText xml:space="preserve"> PAGEREF _Toc174814791 \h </w:instrText>
            </w:r>
            <w:r>
              <w:rPr>
                <w:noProof/>
                <w:webHidden/>
              </w:rPr>
            </w:r>
            <w:r>
              <w:rPr>
                <w:noProof/>
                <w:webHidden/>
              </w:rPr>
              <w:fldChar w:fldCharType="separate"/>
            </w:r>
            <w:r w:rsidR="00853268">
              <w:rPr>
                <w:noProof/>
                <w:webHidden/>
              </w:rPr>
              <w:t>12</w:t>
            </w:r>
            <w:r>
              <w:rPr>
                <w:noProof/>
                <w:webHidden/>
              </w:rPr>
              <w:fldChar w:fldCharType="end"/>
            </w:r>
          </w:hyperlink>
        </w:p>
        <w:p w14:paraId="54454AD3" w14:textId="274CD6DF" w:rsidR="000136C1" w:rsidRDefault="000136C1">
          <w:pPr>
            <w:pStyle w:val="TDC1"/>
            <w:tabs>
              <w:tab w:val="right" w:leader="dot" w:pos="8828"/>
            </w:tabs>
            <w:rPr>
              <w:rFonts w:eastAsiaTheme="minorEastAsia"/>
              <w:noProof/>
              <w:lang w:eastAsia="es-GT"/>
            </w:rPr>
          </w:pPr>
          <w:hyperlink w:anchor="_Toc174814792" w:history="1">
            <w:r w:rsidRPr="007011B5">
              <w:rPr>
                <w:rStyle w:val="Hipervnculo"/>
                <w:rFonts w:ascii="Arial" w:hAnsi="Arial" w:cs="Arial"/>
                <w:b/>
                <w:bCs/>
                <w:noProof/>
              </w:rPr>
              <w:t>ISO/IEC 27022</w:t>
            </w:r>
            <w:r>
              <w:rPr>
                <w:noProof/>
                <w:webHidden/>
              </w:rPr>
              <w:tab/>
            </w:r>
            <w:r>
              <w:rPr>
                <w:noProof/>
                <w:webHidden/>
              </w:rPr>
              <w:fldChar w:fldCharType="begin"/>
            </w:r>
            <w:r>
              <w:rPr>
                <w:noProof/>
                <w:webHidden/>
              </w:rPr>
              <w:instrText xml:space="preserve"> PAGEREF _Toc174814792 \h </w:instrText>
            </w:r>
            <w:r>
              <w:rPr>
                <w:noProof/>
                <w:webHidden/>
              </w:rPr>
            </w:r>
            <w:r>
              <w:rPr>
                <w:noProof/>
                <w:webHidden/>
              </w:rPr>
              <w:fldChar w:fldCharType="separate"/>
            </w:r>
            <w:r w:rsidR="00853268">
              <w:rPr>
                <w:noProof/>
                <w:webHidden/>
              </w:rPr>
              <w:t>13</w:t>
            </w:r>
            <w:r>
              <w:rPr>
                <w:noProof/>
                <w:webHidden/>
              </w:rPr>
              <w:fldChar w:fldCharType="end"/>
            </w:r>
          </w:hyperlink>
        </w:p>
        <w:p w14:paraId="015450C1" w14:textId="162FF059" w:rsidR="000136C1" w:rsidRDefault="000136C1">
          <w:pPr>
            <w:pStyle w:val="TDC1"/>
            <w:tabs>
              <w:tab w:val="right" w:leader="dot" w:pos="8828"/>
            </w:tabs>
            <w:rPr>
              <w:rFonts w:eastAsiaTheme="minorEastAsia"/>
              <w:noProof/>
              <w:lang w:eastAsia="es-GT"/>
            </w:rPr>
          </w:pPr>
          <w:hyperlink w:anchor="_Toc174814793" w:history="1">
            <w:r w:rsidRPr="007011B5">
              <w:rPr>
                <w:rStyle w:val="Hipervnculo"/>
                <w:rFonts w:ascii="Arial" w:hAnsi="Arial" w:cs="Arial"/>
                <w:b/>
                <w:bCs/>
                <w:noProof/>
              </w:rPr>
              <w:t>ISO/IEC TR 27023</w:t>
            </w:r>
            <w:r>
              <w:rPr>
                <w:noProof/>
                <w:webHidden/>
              </w:rPr>
              <w:tab/>
            </w:r>
            <w:r>
              <w:rPr>
                <w:noProof/>
                <w:webHidden/>
              </w:rPr>
              <w:fldChar w:fldCharType="begin"/>
            </w:r>
            <w:r>
              <w:rPr>
                <w:noProof/>
                <w:webHidden/>
              </w:rPr>
              <w:instrText xml:space="preserve"> PAGEREF _Toc174814793 \h </w:instrText>
            </w:r>
            <w:r>
              <w:rPr>
                <w:noProof/>
                <w:webHidden/>
              </w:rPr>
            </w:r>
            <w:r>
              <w:rPr>
                <w:noProof/>
                <w:webHidden/>
              </w:rPr>
              <w:fldChar w:fldCharType="separate"/>
            </w:r>
            <w:r w:rsidR="00853268">
              <w:rPr>
                <w:noProof/>
                <w:webHidden/>
              </w:rPr>
              <w:t>13</w:t>
            </w:r>
            <w:r>
              <w:rPr>
                <w:noProof/>
                <w:webHidden/>
              </w:rPr>
              <w:fldChar w:fldCharType="end"/>
            </w:r>
          </w:hyperlink>
        </w:p>
        <w:p w14:paraId="1AAAB643" w14:textId="31A7E1EA" w:rsidR="000136C1" w:rsidRDefault="000136C1">
          <w:pPr>
            <w:pStyle w:val="TDC1"/>
            <w:tabs>
              <w:tab w:val="right" w:leader="dot" w:pos="8828"/>
            </w:tabs>
            <w:rPr>
              <w:rFonts w:eastAsiaTheme="minorEastAsia"/>
              <w:noProof/>
              <w:lang w:eastAsia="es-GT"/>
            </w:rPr>
          </w:pPr>
          <w:hyperlink w:anchor="_Toc174814794" w:history="1">
            <w:r w:rsidRPr="007011B5">
              <w:rPr>
                <w:rStyle w:val="Hipervnculo"/>
                <w:rFonts w:ascii="Arial" w:hAnsi="Arial" w:cs="Arial"/>
                <w:b/>
                <w:bCs/>
                <w:noProof/>
              </w:rPr>
              <w:t>ISO/IEC TR 27024</w:t>
            </w:r>
            <w:r>
              <w:rPr>
                <w:noProof/>
                <w:webHidden/>
              </w:rPr>
              <w:tab/>
            </w:r>
            <w:r>
              <w:rPr>
                <w:noProof/>
                <w:webHidden/>
              </w:rPr>
              <w:fldChar w:fldCharType="begin"/>
            </w:r>
            <w:r>
              <w:rPr>
                <w:noProof/>
                <w:webHidden/>
              </w:rPr>
              <w:instrText xml:space="preserve"> PAGEREF _Toc174814794 \h </w:instrText>
            </w:r>
            <w:r>
              <w:rPr>
                <w:noProof/>
                <w:webHidden/>
              </w:rPr>
            </w:r>
            <w:r>
              <w:rPr>
                <w:noProof/>
                <w:webHidden/>
              </w:rPr>
              <w:fldChar w:fldCharType="separate"/>
            </w:r>
            <w:r w:rsidR="00853268">
              <w:rPr>
                <w:noProof/>
                <w:webHidden/>
              </w:rPr>
              <w:t>13</w:t>
            </w:r>
            <w:r>
              <w:rPr>
                <w:noProof/>
                <w:webHidden/>
              </w:rPr>
              <w:fldChar w:fldCharType="end"/>
            </w:r>
          </w:hyperlink>
        </w:p>
        <w:p w14:paraId="221EDA05" w14:textId="639D3441" w:rsidR="000136C1" w:rsidRDefault="000136C1">
          <w:pPr>
            <w:pStyle w:val="TDC1"/>
            <w:tabs>
              <w:tab w:val="right" w:leader="dot" w:pos="8828"/>
            </w:tabs>
            <w:rPr>
              <w:rFonts w:eastAsiaTheme="minorEastAsia"/>
              <w:noProof/>
              <w:lang w:eastAsia="es-GT"/>
            </w:rPr>
          </w:pPr>
          <w:hyperlink w:anchor="_Toc174814795" w:history="1">
            <w:r w:rsidRPr="007011B5">
              <w:rPr>
                <w:rStyle w:val="Hipervnculo"/>
                <w:rFonts w:ascii="Arial" w:hAnsi="Arial" w:cs="Arial"/>
                <w:b/>
                <w:bCs/>
                <w:noProof/>
              </w:rPr>
              <w:t>ISO/IEC 27028</w:t>
            </w:r>
            <w:r>
              <w:rPr>
                <w:noProof/>
                <w:webHidden/>
              </w:rPr>
              <w:tab/>
            </w:r>
            <w:r>
              <w:rPr>
                <w:noProof/>
                <w:webHidden/>
              </w:rPr>
              <w:fldChar w:fldCharType="begin"/>
            </w:r>
            <w:r>
              <w:rPr>
                <w:noProof/>
                <w:webHidden/>
              </w:rPr>
              <w:instrText xml:space="preserve"> PAGEREF _Toc174814795 \h </w:instrText>
            </w:r>
            <w:r>
              <w:rPr>
                <w:noProof/>
                <w:webHidden/>
              </w:rPr>
            </w:r>
            <w:r>
              <w:rPr>
                <w:noProof/>
                <w:webHidden/>
              </w:rPr>
              <w:fldChar w:fldCharType="separate"/>
            </w:r>
            <w:r w:rsidR="00853268">
              <w:rPr>
                <w:noProof/>
                <w:webHidden/>
              </w:rPr>
              <w:t>14</w:t>
            </w:r>
            <w:r>
              <w:rPr>
                <w:noProof/>
                <w:webHidden/>
              </w:rPr>
              <w:fldChar w:fldCharType="end"/>
            </w:r>
          </w:hyperlink>
        </w:p>
        <w:p w14:paraId="149EC135" w14:textId="61CD9D70" w:rsidR="000136C1" w:rsidRDefault="000136C1">
          <w:pPr>
            <w:pStyle w:val="TDC1"/>
            <w:tabs>
              <w:tab w:val="right" w:leader="dot" w:pos="8828"/>
            </w:tabs>
            <w:rPr>
              <w:rFonts w:eastAsiaTheme="minorEastAsia"/>
              <w:noProof/>
              <w:lang w:eastAsia="es-GT"/>
            </w:rPr>
          </w:pPr>
          <w:hyperlink w:anchor="_Toc174814796" w:history="1">
            <w:r w:rsidRPr="007011B5">
              <w:rPr>
                <w:rStyle w:val="Hipervnculo"/>
                <w:rFonts w:ascii="Arial" w:hAnsi="Arial" w:cs="Arial"/>
                <w:b/>
                <w:bCs/>
                <w:noProof/>
              </w:rPr>
              <w:t>ISO/IEC 27029</w:t>
            </w:r>
            <w:r>
              <w:rPr>
                <w:noProof/>
                <w:webHidden/>
              </w:rPr>
              <w:tab/>
            </w:r>
            <w:r>
              <w:rPr>
                <w:noProof/>
                <w:webHidden/>
              </w:rPr>
              <w:fldChar w:fldCharType="begin"/>
            </w:r>
            <w:r>
              <w:rPr>
                <w:noProof/>
                <w:webHidden/>
              </w:rPr>
              <w:instrText xml:space="preserve"> PAGEREF _Toc174814796 \h </w:instrText>
            </w:r>
            <w:r>
              <w:rPr>
                <w:noProof/>
                <w:webHidden/>
              </w:rPr>
            </w:r>
            <w:r>
              <w:rPr>
                <w:noProof/>
                <w:webHidden/>
              </w:rPr>
              <w:fldChar w:fldCharType="separate"/>
            </w:r>
            <w:r w:rsidR="00853268">
              <w:rPr>
                <w:noProof/>
                <w:webHidden/>
              </w:rPr>
              <w:t>14</w:t>
            </w:r>
            <w:r>
              <w:rPr>
                <w:noProof/>
                <w:webHidden/>
              </w:rPr>
              <w:fldChar w:fldCharType="end"/>
            </w:r>
          </w:hyperlink>
        </w:p>
        <w:p w14:paraId="2966BFBF" w14:textId="14F6CF78" w:rsidR="000136C1" w:rsidRDefault="000136C1">
          <w:pPr>
            <w:pStyle w:val="TDC1"/>
            <w:tabs>
              <w:tab w:val="right" w:leader="dot" w:pos="8828"/>
            </w:tabs>
            <w:rPr>
              <w:rFonts w:eastAsiaTheme="minorEastAsia"/>
              <w:noProof/>
              <w:lang w:eastAsia="es-GT"/>
            </w:rPr>
          </w:pPr>
          <w:hyperlink w:anchor="_Toc174814797" w:history="1">
            <w:r w:rsidRPr="007011B5">
              <w:rPr>
                <w:rStyle w:val="Hipervnculo"/>
                <w:rFonts w:ascii="Arial" w:hAnsi="Arial" w:cs="Arial"/>
                <w:b/>
                <w:bCs/>
                <w:noProof/>
              </w:rPr>
              <w:t>ISO/IEC 27031</w:t>
            </w:r>
            <w:r>
              <w:rPr>
                <w:noProof/>
                <w:webHidden/>
              </w:rPr>
              <w:tab/>
            </w:r>
            <w:r>
              <w:rPr>
                <w:noProof/>
                <w:webHidden/>
              </w:rPr>
              <w:fldChar w:fldCharType="begin"/>
            </w:r>
            <w:r>
              <w:rPr>
                <w:noProof/>
                <w:webHidden/>
              </w:rPr>
              <w:instrText xml:space="preserve"> PAGEREF _Toc174814797 \h </w:instrText>
            </w:r>
            <w:r>
              <w:rPr>
                <w:noProof/>
                <w:webHidden/>
              </w:rPr>
            </w:r>
            <w:r>
              <w:rPr>
                <w:noProof/>
                <w:webHidden/>
              </w:rPr>
              <w:fldChar w:fldCharType="separate"/>
            </w:r>
            <w:r w:rsidR="00853268">
              <w:rPr>
                <w:noProof/>
                <w:webHidden/>
              </w:rPr>
              <w:t>14</w:t>
            </w:r>
            <w:r>
              <w:rPr>
                <w:noProof/>
                <w:webHidden/>
              </w:rPr>
              <w:fldChar w:fldCharType="end"/>
            </w:r>
          </w:hyperlink>
        </w:p>
        <w:p w14:paraId="65D6C808" w14:textId="2162F75C" w:rsidR="000136C1" w:rsidRDefault="000136C1">
          <w:pPr>
            <w:pStyle w:val="TDC1"/>
            <w:tabs>
              <w:tab w:val="right" w:leader="dot" w:pos="8828"/>
            </w:tabs>
            <w:rPr>
              <w:rFonts w:eastAsiaTheme="minorEastAsia"/>
              <w:noProof/>
              <w:lang w:eastAsia="es-GT"/>
            </w:rPr>
          </w:pPr>
          <w:hyperlink w:anchor="_Toc174814798" w:history="1">
            <w:r w:rsidRPr="007011B5">
              <w:rPr>
                <w:rStyle w:val="Hipervnculo"/>
                <w:rFonts w:ascii="Arial" w:hAnsi="Arial" w:cs="Arial"/>
                <w:b/>
                <w:bCs/>
                <w:noProof/>
              </w:rPr>
              <w:t>ISO/IEC 27032</w:t>
            </w:r>
            <w:r>
              <w:rPr>
                <w:noProof/>
                <w:webHidden/>
              </w:rPr>
              <w:tab/>
            </w:r>
            <w:r>
              <w:rPr>
                <w:noProof/>
                <w:webHidden/>
              </w:rPr>
              <w:fldChar w:fldCharType="begin"/>
            </w:r>
            <w:r>
              <w:rPr>
                <w:noProof/>
                <w:webHidden/>
              </w:rPr>
              <w:instrText xml:space="preserve"> PAGEREF _Toc174814798 \h </w:instrText>
            </w:r>
            <w:r>
              <w:rPr>
                <w:noProof/>
                <w:webHidden/>
              </w:rPr>
            </w:r>
            <w:r>
              <w:rPr>
                <w:noProof/>
                <w:webHidden/>
              </w:rPr>
              <w:fldChar w:fldCharType="separate"/>
            </w:r>
            <w:r w:rsidR="00853268">
              <w:rPr>
                <w:noProof/>
                <w:webHidden/>
              </w:rPr>
              <w:t>14</w:t>
            </w:r>
            <w:r>
              <w:rPr>
                <w:noProof/>
                <w:webHidden/>
              </w:rPr>
              <w:fldChar w:fldCharType="end"/>
            </w:r>
          </w:hyperlink>
        </w:p>
        <w:p w14:paraId="7BC4C198" w14:textId="73F750B2" w:rsidR="000136C1" w:rsidRDefault="000136C1">
          <w:pPr>
            <w:pStyle w:val="TDC1"/>
            <w:tabs>
              <w:tab w:val="right" w:leader="dot" w:pos="8828"/>
            </w:tabs>
            <w:rPr>
              <w:rFonts w:eastAsiaTheme="minorEastAsia"/>
              <w:noProof/>
              <w:lang w:eastAsia="es-GT"/>
            </w:rPr>
          </w:pPr>
          <w:hyperlink w:anchor="_Toc174814799" w:history="1">
            <w:r w:rsidRPr="007011B5">
              <w:rPr>
                <w:rStyle w:val="Hipervnculo"/>
                <w:rFonts w:ascii="Arial" w:hAnsi="Arial" w:cs="Arial"/>
                <w:b/>
                <w:bCs/>
                <w:noProof/>
              </w:rPr>
              <w:t>ISO/IEC 27033</w:t>
            </w:r>
            <w:r>
              <w:rPr>
                <w:noProof/>
                <w:webHidden/>
              </w:rPr>
              <w:tab/>
            </w:r>
            <w:r>
              <w:rPr>
                <w:noProof/>
                <w:webHidden/>
              </w:rPr>
              <w:fldChar w:fldCharType="begin"/>
            </w:r>
            <w:r>
              <w:rPr>
                <w:noProof/>
                <w:webHidden/>
              </w:rPr>
              <w:instrText xml:space="preserve"> PAGEREF _Toc174814799 \h </w:instrText>
            </w:r>
            <w:r>
              <w:rPr>
                <w:noProof/>
                <w:webHidden/>
              </w:rPr>
            </w:r>
            <w:r>
              <w:rPr>
                <w:noProof/>
                <w:webHidden/>
              </w:rPr>
              <w:fldChar w:fldCharType="separate"/>
            </w:r>
            <w:r w:rsidR="00853268">
              <w:rPr>
                <w:noProof/>
                <w:webHidden/>
              </w:rPr>
              <w:t>15</w:t>
            </w:r>
            <w:r>
              <w:rPr>
                <w:noProof/>
                <w:webHidden/>
              </w:rPr>
              <w:fldChar w:fldCharType="end"/>
            </w:r>
          </w:hyperlink>
        </w:p>
        <w:p w14:paraId="4643CEEB" w14:textId="2E0A31A8" w:rsidR="000136C1" w:rsidRDefault="000136C1">
          <w:pPr>
            <w:pStyle w:val="TDC1"/>
            <w:tabs>
              <w:tab w:val="right" w:leader="dot" w:pos="8828"/>
            </w:tabs>
            <w:rPr>
              <w:rFonts w:eastAsiaTheme="minorEastAsia"/>
              <w:noProof/>
              <w:lang w:eastAsia="es-GT"/>
            </w:rPr>
          </w:pPr>
          <w:hyperlink w:anchor="_Toc174814800" w:history="1">
            <w:r w:rsidRPr="007011B5">
              <w:rPr>
                <w:rStyle w:val="Hipervnculo"/>
                <w:rFonts w:ascii="Arial" w:hAnsi="Arial" w:cs="Arial"/>
                <w:b/>
                <w:bCs/>
                <w:noProof/>
              </w:rPr>
              <w:t>ISO/IEC 27034</w:t>
            </w:r>
            <w:r>
              <w:rPr>
                <w:noProof/>
                <w:webHidden/>
              </w:rPr>
              <w:tab/>
            </w:r>
            <w:r>
              <w:rPr>
                <w:noProof/>
                <w:webHidden/>
              </w:rPr>
              <w:fldChar w:fldCharType="begin"/>
            </w:r>
            <w:r>
              <w:rPr>
                <w:noProof/>
                <w:webHidden/>
              </w:rPr>
              <w:instrText xml:space="preserve"> PAGEREF _Toc174814800 \h </w:instrText>
            </w:r>
            <w:r>
              <w:rPr>
                <w:noProof/>
                <w:webHidden/>
              </w:rPr>
            </w:r>
            <w:r>
              <w:rPr>
                <w:noProof/>
                <w:webHidden/>
              </w:rPr>
              <w:fldChar w:fldCharType="separate"/>
            </w:r>
            <w:r w:rsidR="00853268">
              <w:rPr>
                <w:noProof/>
                <w:webHidden/>
              </w:rPr>
              <w:t>15</w:t>
            </w:r>
            <w:r>
              <w:rPr>
                <w:noProof/>
                <w:webHidden/>
              </w:rPr>
              <w:fldChar w:fldCharType="end"/>
            </w:r>
          </w:hyperlink>
        </w:p>
        <w:p w14:paraId="3265DA06" w14:textId="572FADC5" w:rsidR="000136C1" w:rsidRDefault="000136C1">
          <w:pPr>
            <w:pStyle w:val="TDC1"/>
            <w:tabs>
              <w:tab w:val="right" w:leader="dot" w:pos="8828"/>
            </w:tabs>
            <w:rPr>
              <w:rFonts w:eastAsiaTheme="minorEastAsia"/>
              <w:noProof/>
              <w:lang w:eastAsia="es-GT"/>
            </w:rPr>
          </w:pPr>
          <w:hyperlink w:anchor="_Toc174814801" w:history="1">
            <w:r w:rsidRPr="007011B5">
              <w:rPr>
                <w:rStyle w:val="Hipervnculo"/>
                <w:rFonts w:ascii="Arial" w:hAnsi="Arial" w:cs="Arial"/>
                <w:b/>
                <w:bCs/>
                <w:noProof/>
              </w:rPr>
              <w:t>ISO/IEC 27035</w:t>
            </w:r>
            <w:r>
              <w:rPr>
                <w:noProof/>
                <w:webHidden/>
              </w:rPr>
              <w:tab/>
            </w:r>
            <w:r>
              <w:rPr>
                <w:noProof/>
                <w:webHidden/>
              </w:rPr>
              <w:fldChar w:fldCharType="begin"/>
            </w:r>
            <w:r>
              <w:rPr>
                <w:noProof/>
                <w:webHidden/>
              </w:rPr>
              <w:instrText xml:space="preserve"> PAGEREF _Toc174814801 \h </w:instrText>
            </w:r>
            <w:r>
              <w:rPr>
                <w:noProof/>
                <w:webHidden/>
              </w:rPr>
            </w:r>
            <w:r>
              <w:rPr>
                <w:noProof/>
                <w:webHidden/>
              </w:rPr>
              <w:fldChar w:fldCharType="separate"/>
            </w:r>
            <w:r w:rsidR="00853268">
              <w:rPr>
                <w:noProof/>
                <w:webHidden/>
              </w:rPr>
              <w:t>15</w:t>
            </w:r>
            <w:r>
              <w:rPr>
                <w:noProof/>
                <w:webHidden/>
              </w:rPr>
              <w:fldChar w:fldCharType="end"/>
            </w:r>
          </w:hyperlink>
        </w:p>
        <w:p w14:paraId="0869EB0E" w14:textId="7FDF2723" w:rsidR="000136C1" w:rsidRDefault="000136C1">
          <w:pPr>
            <w:pStyle w:val="TDC1"/>
            <w:tabs>
              <w:tab w:val="right" w:leader="dot" w:pos="8828"/>
            </w:tabs>
            <w:rPr>
              <w:rFonts w:eastAsiaTheme="minorEastAsia"/>
              <w:noProof/>
              <w:lang w:eastAsia="es-GT"/>
            </w:rPr>
          </w:pPr>
          <w:hyperlink w:anchor="_Toc174814802" w:history="1">
            <w:r w:rsidRPr="007011B5">
              <w:rPr>
                <w:rStyle w:val="Hipervnculo"/>
                <w:rFonts w:ascii="Arial" w:hAnsi="Arial" w:cs="Arial"/>
                <w:b/>
                <w:bCs/>
                <w:noProof/>
              </w:rPr>
              <w:t>ISO/IEC 27036</w:t>
            </w:r>
            <w:r>
              <w:rPr>
                <w:noProof/>
                <w:webHidden/>
              </w:rPr>
              <w:tab/>
            </w:r>
            <w:r>
              <w:rPr>
                <w:noProof/>
                <w:webHidden/>
              </w:rPr>
              <w:fldChar w:fldCharType="begin"/>
            </w:r>
            <w:r>
              <w:rPr>
                <w:noProof/>
                <w:webHidden/>
              </w:rPr>
              <w:instrText xml:space="preserve"> PAGEREF _Toc174814802 \h </w:instrText>
            </w:r>
            <w:r>
              <w:rPr>
                <w:noProof/>
                <w:webHidden/>
              </w:rPr>
            </w:r>
            <w:r>
              <w:rPr>
                <w:noProof/>
                <w:webHidden/>
              </w:rPr>
              <w:fldChar w:fldCharType="separate"/>
            </w:r>
            <w:r w:rsidR="00853268">
              <w:rPr>
                <w:noProof/>
                <w:webHidden/>
              </w:rPr>
              <w:t>16</w:t>
            </w:r>
            <w:r>
              <w:rPr>
                <w:noProof/>
                <w:webHidden/>
              </w:rPr>
              <w:fldChar w:fldCharType="end"/>
            </w:r>
          </w:hyperlink>
        </w:p>
        <w:p w14:paraId="626B2784" w14:textId="63D47BD3" w:rsidR="000136C1" w:rsidRDefault="000136C1">
          <w:pPr>
            <w:pStyle w:val="TDC1"/>
            <w:tabs>
              <w:tab w:val="right" w:leader="dot" w:pos="8828"/>
            </w:tabs>
            <w:rPr>
              <w:rFonts w:eastAsiaTheme="minorEastAsia"/>
              <w:noProof/>
              <w:lang w:eastAsia="es-GT"/>
            </w:rPr>
          </w:pPr>
          <w:hyperlink w:anchor="_Toc174814803" w:history="1">
            <w:r w:rsidRPr="007011B5">
              <w:rPr>
                <w:rStyle w:val="Hipervnculo"/>
                <w:rFonts w:ascii="Arial" w:hAnsi="Arial" w:cs="Arial"/>
                <w:b/>
                <w:bCs/>
                <w:noProof/>
              </w:rPr>
              <w:t>ISO/IEC 27037</w:t>
            </w:r>
            <w:r>
              <w:rPr>
                <w:noProof/>
                <w:webHidden/>
              </w:rPr>
              <w:tab/>
            </w:r>
            <w:r>
              <w:rPr>
                <w:noProof/>
                <w:webHidden/>
              </w:rPr>
              <w:fldChar w:fldCharType="begin"/>
            </w:r>
            <w:r>
              <w:rPr>
                <w:noProof/>
                <w:webHidden/>
              </w:rPr>
              <w:instrText xml:space="preserve"> PAGEREF _Toc174814803 \h </w:instrText>
            </w:r>
            <w:r>
              <w:rPr>
                <w:noProof/>
                <w:webHidden/>
              </w:rPr>
            </w:r>
            <w:r>
              <w:rPr>
                <w:noProof/>
                <w:webHidden/>
              </w:rPr>
              <w:fldChar w:fldCharType="separate"/>
            </w:r>
            <w:r w:rsidR="00853268">
              <w:rPr>
                <w:noProof/>
                <w:webHidden/>
              </w:rPr>
              <w:t>16</w:t>
            </w:r>
            <w:r>
              <w:rPr>
                <w:noProof/>
                <w:webHidden/>
              </w:rPr>
              <w:fldChar w:fldCharType="end"/>
            </w:r>
          </w:hyperlink>
        </w:p>
        <w:p w14:paraId="43D7CBF8" w14:textId="1CEE1997" w:rsidR="000136C1" w:rsidRDefault="000136C1">
          <w:pPr>
            <w:pStyle w:val="TDC1"/>
            <w:tabs>
              <w:tab w:val="right" w:leader="dot" w:pos="8828"/>
            </w:tabs>
            <w:rPr>
              <w:rFonts w:eastAsiaTheme="minorEastAsia"/>
              <w:noProof/>
              <w:lang w:eastAsia="es-GT"/>
            </w:rPr>
          </w:pPr>
          <w:hyperlink w:anchor="_Toc174814804" w:history="1">
            <w:r w:rsidRPr="007011B5">
              <w:rPr>
                <w:rStyle w:val="Hipervnculo"/>
                <w:rFonts w:ascii="Arial" w:hAnsi="Arial" w:cs="Arial"/>
                <w:b/>
                <w:bCs/>
                <w:noProof/>
              </w:rPr>
              <w:t>ISO/IEC 27038</w:t>
            </w:r>
            <w:r>
              <w:rPr>
                <w:noProof/>
                <w:webHidden/>
              </w:rPr>
              <w:tab/>
            </w:r>
            <w:r>
              <w:rPr>
                <w:noProof/>
                <w:webHidden/>
              </w:rPr>
              <w:fldChar w:fldCharType="begin"/>
            </w:r>
            <w:r>
              <w:rPr>
                <w:noProof/>
                <w:webHidden/>
              </w:rPr>
              <w:instrText xml:space="preserve"> PAGEREF _Toc174814804 \h </w:instrText>
            </w:r>
            <w:r>
              <w:rPr>
                <w:noProof/>
                <w:webHidden/>
              </w:rPr>
            </w:r>
            <w:r>
              <w:rPr>
                <w:noProof/>
                <w:webHidden/>
              </w:rPr>
              <w:fldChar w:fldCharType="separate"/>
            </w:r>
            <w:r w:rsidR="00853268">
              <w:rPr>
                <w:noProof/>
                <w:webHidden/>
              </w:rPr>
              <w:t>16</w:t>
            </w:r>
            <w:r>
              <w:rPr>
                <w:noProof/>
                <w:webHidden/>
              </w:rPr>
              <w:fldChar w:fldCharType="end"/>
            </w:r>
          </w:hyperlink>
        </w:p>
        <w:p w14:paraId="48B8BAD7" w14:textId="5DF2BAD9" w:rsidR="000136C1" w:rsidRDefault="000136C1">
          <w:pPr>
            <w:pStyle w:val="TDC1"/>
            <w:tabs>
              <w:tab w:val="right" w:leader="dot" w:pos="8828"/>
            </w:tabs>
            <w:rPr>
              <w:rFonts w:eastAsiaTheme="minorEastAsia"/>
              <w:noProof/>
              <w:lang w:eastAsia="es-GT"/>
            </w:rPr>
          </w:pPr>
          <w:hyperlink w:anchor="_Toc174814805" w:history="1">
            <w:r w:rsidRPr="007011B5">
              <w:rPr>
                <w:rStyle w:val="Hipervnculo"/>
                <w:rFonts w:ascii="Arial" w:hAnsi="Arial" w:cs="Arial"/>
                <w:b/>
                <w:bCs/>
                <w:noProof/>
              </w:rPr>
              <w:t>ISO/IEC 27039</w:t>
            </w:r>
            <w:r>
              <w:rPr>
                <w:noProof/>
                <w:webHidden/>
              </w:rPr>
              <w:tab/>
            </w:r>
            <w:r>
              <w:rPr>
                <w:noProof/>
                <w:webHidden/>
              </w:rPr>
              <w:fldChar w:fldCharType="begin"/>
            </w:r>
            <w:r>
              <w:rPr>
                <w:noProof/>
                <w:webHidden/>
              </w:rPr>
              <w:instrText xml:space="preserve"> PAGEREF _Toc174814805 \h </w:instrText>
            </w:r>
            <w:r>
              <w:rPr>
                <w:noProof/>
                <w:webHidden/>
              </w:rPr>
            </w:r>
            <w:r>
              <w:rPr>
                <w:noProof/>
                <w:webHidden/>
              </w:rPr>
              <w:fldChar w:fldCharType="separate"/>
            </w:r>
            <w:r w:rsidR="00853268">
              <w:rPr>
                <w:noProof/>
                <w:webHidden/>
              </w:rPr>
              <w:t>16</w:t>
            </w:r>
            <w:r>
              <w:rPr>
                <w:noProof/>
                <w:webHidden/>
              </w:rPr>
              <w:fldChar w:fldCharType="end"/>
            </w:r>
          </w:hyperlink>
        </w:p>
        <w:p w14:paraId="71E4AA76" w14:textId="763368DB" w:rsidR="000136C1" w:rsidRDefault="000136C1">
          <w:pPr>
            <w:pStyle w:val="TDC1"/>
            <w:tabs>
              <w:tab w:val="right" w:leader="dot" w:pos="8828"/>
            </w:tabs>
            <w:rPr>
              <w:rFonts w:eastAsiaTheme="minorEastAsia"/>
              <w:noProof/>
              <w:lang w:eastAsia="es-GT"/>
            </w:rPr>
          </w:pPr>
          <w:hyperlink w:anchor="_Toc174814806" w:history="1">
            <w:r w:rsidRPr="007011B5">
              <w:rPr>
                <w:rStyle w:val="Hipervnculo"/>
                <w:rFonts w:ascii="Arial" w:hAnsi="Arial" w:cs="Arial"/>
                <w:b/>
                <w:bCs/>
                <w:noProof/>
              </w:rPr>
              <w:t>ISO/IEC 27040</w:t>
            </w:r>
            <w:r>
              <w:rPr>
                <w:noProof/>
                <w:webHidden/>
              </w:rPr>
              <w:tab/>
            </w:r>
            <w:r>
              <w:rPr>
                <w:noProof/>
                <w:webHidden/>
              </w:rPr>
              <w:fldChar w:fldCharType="begin"/>
            </w:r>
            <w:r>
              <w:rPr>
                <w:noProof/>
                <w:webHidden/>
              </w:rPr>
              <w:instrText xml:space="preserve"> PAGEREF _Toc174814806 \h </w:instrText>
            </w:r>
            <w:r>
              <w:rPr>
                <w:noProof/>
                <w:webHidden/>
              </w:rPr>
            </w:r>
            <w:r>
              <w:rPr>
                <w:noProof/>
                <w:webHidden/>
              </w:rPr>
              <w:fldChar w:fldCharType="separate"/>
            </w:r>
            <w:r w:rsidR="00853268">
              <w:rPr>
                <w:noProof/>
                <w:webHidden/>
              </w:rPr>
              <w:t>17</w:t>
            </w:r>
            <w:r>
              <w:rPr>
                <w:noProof/>
                <w:webHidden/>
              </w:rPr>
              <w:fldChar w:fldCharType="end"/>
            </w:r>
          </w:hyperlink>
        </w:p>
        <w:p w14:paraId="6C6C6155" w14:textId="21EE201B" w:rsidR="000136C1" w:rsidRDefault="000136C1">
          <w:pPr>
            <w:pStyle w:val="TDC1"/>
            <w:tabs>
              <w:tab w:val="right" w:leader="dot" w:pos="8828"/>
            </w:tabs>
            <w:rPr>
              <w:rFonts w:eastAsiaTheme="minorEastAsia"/>
              <w:noProof/>
              <w:lang w:eastAsia="es-GT"/>
            </w:rPr>
          </w:pPr>
          <w:hyperlink w:anchor="_Toc174814807" w:history="1">
            <w:r w:rsidRPr="007011B5">
              <w:rPr>
                <w:rStyle w:val="Hipervnculo"/>
                <w:rFonts w:ascii="Arial" w:hAnsi="Arial" w:cs="Arial"/>
                <w:b/>
                <w:bCs/>
                <w:noProof/>
              </w:rPr>
              <w:t>ISO/IEC 27041</w:t>
            </w:r>
            <w:r>
              <w:rPr>
                <w:noProof/>
                <w:webHidden/>
              </w:rPr>
              <w:tab/>
            </w:r>
            <w:r>
              <w:rPr>
                <w:noProof/>
                <w:webHidden/>
              </w:rPr>
              <w:fldChar w:fldCharType="begin"/>
            </w:r>
            <w:r>
              <w:rPr>
                <w:noProof/>
                <w:webHidden/>
              </w:rPr>
              <w:instrText xml:space="preserve"> PAGEREF _Toc174814807 \h </w:instrText>
            </w:r>
            <w:r>
              <w:rPr>
                <w:noProof/>
                <w:webHidden/>
              </w:rPr>
            </w:r>
            <w:r>
              <w:rPr>
                <w:noProof/>
                <w:webHidden/>
              </w:rPr>
              <w:fldChar w:fldCharType="separate"/>
            </w:r>
            <w:r w:rsidR="00853268">
              <w:rPr>
                <w:noProof/>
                <w:webHidden/>
              </w:rPr>
              <w:t>17</w:t>
            </w:r>
            <w:r>
              <w:rPr>
                <w:noProof/>
                <w:webHidden/>
              </w:rPr>
              <w:fldChar w:fldCharType="end"/>
            </w:r>
          </w:hyperlink>
        </w:p>
        <w:p w14:paraId="14DEEC72" w14:textId="4190BD7D" w:rsidR="000136C1" w:rsidRDefault="000136C1">
          <w:pPr>
            <w:pStyle w:val="TDC1"/>
            <w:tabs>
              <w:tab w:val="right" w:leader="dot" w:pos="8828"/>
            </w:tabs>
            <w:rPr>
              <w:rFonts w:eastAsiaTheme="minorEastAsia"/>
              <w:noProof/>
              <w:lang w:eastAsia="es-GT"/>
            </w:rPr>
          </w:pPr>
          <w:hyperlink w:anchor="_Toc174814808" w:history="1">
            <w:r w:rsidRPr="007011B5">
              <w:rPr>
                <w:rStyle w:val="Hipervnculo"/>
                <w:rFonts w:ascii="Arial" w:hAnsi="Arial" w:cs="Arial"/>
                <w:b/>
                <w:bCs/>
                <w:noProof/>
              </w:rPr>
              <w:t>ISO/IEC 27042</w:t>
            </w:r>
            <w:r>
              <w:rPr>
                <w:noProof/>
                <w:webHidden/>
              </w:rPr>
              <w:tab/>
            </w:r>
            <w:r>
              <w:rPr>
                <w:noProof/>
                <w:webHidden/>
              </w:rPr>
              <w:fldChar w:fldCharType="begin"/>
            </w:r>
            <w:r>
              <w:rPr>
                <w:noProof/>
                <w:webHidden/>
              </w:rPr>
              <w:instrText xml:space="preserve"> PAGEREF _Toc174814808 \h </w:instrText>
            </w:r>
            <w:r>
              <w:rPr>
                <w:noProof/>
                <w:webHidden/>
              </w:rPr>
            </w:r>
            <w:r>
              <w:rPr>
                <w:noProof/>
                <w:webHidden/>
              </w:rPr>
              <w:fldChar w:fldCharType="separate"/>
            </w:r>
            <w:r w:rsidR="00853268">
              <w:rPr>
                <w:noProof/>
                <w:webHidden/>
              </w:rPr>
              <w:t>17</w:t>
            </w:r>
            <w:r>
              <w:rPr>
                <w:noProof/>
                <w:webHidden/>
              </w:rPr>
              <w:fldChar w:fldCharType="end"/>
            </w:r>
          </w:hyperlink>
        </w:p>
        <w:p w14:paraId="4721A0EA" w14:textId="7EE94E46" w:rsidR="000136C1" w:rsidRDefault="000136C1">
          <w:pPr>
            <w:pStyle w:val="TDC1"/>
            <w:tabs>
              <w:tab w:val="right" w:leader="dot" w:pos="8828"/>
            </w:tabs>
            <w:rPr>
              <w:rFonts w:eastAsiaTheme="minorEastAsia"/>
              <w:noProof/>
              <w:lang w:eastAsia="es-GT"/>
            </w:rPr>
          </w:pPr>
          <w:hyperlink w:anchor="_Toc174814809" w:history="1">
            <w:r w:rsidRPr="007011B5">
              <w:rPr>
                <w:rStyle w:val="Hipervnculo"/>
                <w:rFonts w:ascii="Arial" w:hAnsi="Arial" w:cs="Arial"/>
                <w:b/>
                <w:bCs/>
                <w:noProof/>
              </w:rPr>
              <w:t>ISO/IEC 27043</w:t>
            </w:r>
            <w:r>
              <w:rPr>
                <w:noProof/>
                <w:webHidden/>
              </w:rPr>
              <w:tab/>
            </w:r>
            <w:r>
              <w:rPr>
                <w:noProof/>
                <w:webHidden/>
              </w:rPr>
              <w:fldChar w:fldCharType="begin"/>
            </w:r>
            <w:r>
              <w:rPr>
                <w:noProof/>
                <w:webHidden/>
              </w:rPr>
              <w:instrText xml:space="preserve"> PAGEREF _Toc174814809 \h </w:instrText>
            </w:r>
            <w:r>
              <w:rPr>
                <w:noProof/>
                <w:webHidden/>
              </w:rPr>
            </w:r>
            <w:r>
              <w:rPr>
                <w:noProof/>
                <w:webHidden/>
              </w:rPr>
              <w:fldChar w:fldCharType="separate"/>
            </w:r>
            <w:r w:rsidR="00853268">
              <w:rPr>
                <w:noProof/>
                <w:webHidden/>
              </w:rPr>
              <w:t>17</w:t>
            </w:r>
            <w:r>
              <w:rPr>
                <w:noProof/>
                <w:webHidden/>
              </w:rPr>
              <w:fldChar w:fldCharType="end"/>
            </w:r>
          </w:hyperlink>
        </w:p>
        <w:p w14:paraId="70270021" w14:textId="01D80405" w:rsidR="000136C1" w:rsidRDefault="000136C1">
          <w:pPr>
            <w:pStyle w:val="TDC1"/>
            <w:tabs>
              <w:tab w:val="right" w:leader="dot" w:pos="8828"/>
            </w:tabs>
            <w:rPr>
              <w:rFonts w:eastAsiaTheme="minorEastAsia"/>
              <w:noProof/>
              <w:lang w:eastAsia="es-GT"/>
            </w:rPr>
          </w:pPr>
          <w:hyperlink w:anchor="_Toc174814810" w:history="1">
            <w:r w:rsidRPr="007011B5">
              <w:rPr>
                <w:rStyle w:val="Hipervnculo"/>
                <w:rFonts w:ascii="Arial" w:hAnsi="Arial" w:cs="Arial"/>
                <w:b/>
                <w:bCs/>
                <w:noProof/>
              </w:rPr>
              <w:t>ISO/IEC 27045-46</w:t>
            </w:r>
            <w:r>
              <w:rPr>
                <w:noProof/>
                <w:webHidden/>
              </w:rPr>
              <w:tab/>
            </w:r>
            <w:r>
              <w:rPr>
                <w:noProof/>
                <w:webHidden/>
              </w:rPr>
              <w:fldChar w:fldCharType="begin"/>
            </w:r>
            <w:r>
              <w:rPr>
                <w:noProof/>
                <w:webHidden/>
              </w:rPr>
              <w:instrText xml:space="preserve"> PAGEREF _Toc174814810 \h </w:instrText>
            </w:r>
            <w:r>
              <w:rPr>
                <w:noProof/>
                <w:webHidden/>
              </w:rPr>
            </w:r>
            <w:r>
              <w:rPr>
                <w:noProof/>
                <w:webHidden/>
              </w:rPr>
              <w:fldChar w:fldCharType="separate"/>
            </w:r>
            <w:r w:rsidR="00853268">
              <w:rPr>
                <w:noProof/>
                <w:webHidden/>
              </w:rPr>
              <w:t>18</w:t>
            </w:r>
            <w:r>
              <w:rPr>
                <w:noProof/>
                <w:webHidden/>
              </w:rPr>
              <w:fldChar w:fldCharType="end"/>
            </w:r>
          </w:hyperlink>
        </w:p>
        <w:p w14:paraId="233CEB00" w14:textId="54F2B892" w:rsidR="000136C1" w:rsidRDefault="000136C1">
          <w:pPr>
            <w:pStyle w:val="TDC1"/>
            <w:tabs>
              <w:tab w:val="right" w:leader="dot" w:pos="8828"/>
            </w:tabs>
            <w:rPr>
              <w:rFonts w:eastAsiaTheme="minorEastAsia"/>
              <w:noProof/>
              <w:lang w:eastAsia="es-GT"/>
            </w:rPr>
          </w:pPr>
          <w:hyperlink w:anchor="_Toc174814811" w:history="1">
            <w:r w:rsidRPr="007011B5">
              <w:rPr>
                <w:rStyle w:val="Hipervnculo"/>
                <w:rFonts w:ascii="Arial" w:hAnsi="Arial" w:cs="Arial"/>
                <w:b/>
                <w:bCs/>
                <w:noProof/>
              </w:rPr>
              <w:t>ISO/IEC 27050</w:t>
            </w:r>
            <w:r>
              <w:rPr>
                <w:noProof/>
                <w:webHidden/>
              </w:rPr>
              <w:tab/>
            </w:r>
            <w:r>
              <w:rPr>
                <w:noProof/>
                <w:webHidden/>
              </w:rPr>
              <w:fldChar w:fldCharType="begin"/>
            </w:r>
            <w:r>
              <w:rPr>
                <w:noProof/>
                <w:webHidden/>
              </w:rPr>
              <w:instrText xml:space="preserve"> PAGEREF _Toc174814811 \h </w:instrText>
            </w:r>
            <w:r>
              <w:rPr>
                <w:noProof/>
                <w:webHidden/>
              </w:rPr>
            </w:r>
            <w:r>
              <w:rPr>
                <w:noProof/>
                <w:webHidden/>
              </w:rPr>
              <w:fldChar w:fldCharType="separate"/>
            </w:r>
            <w:r w:rsidR="00853268">
              <w:rPr>
                <w:noProof/>
                <w:webHidden/>
              </w:rPr>
              <w:t>18</w:t>
            </w:r>
            <w:r>
              <w:rPr>
                <w:noProof/>
                <w:webHidden/>
              </w:rPr>
              <w:fldChar w:fldCharType="end"/>
            </w:r>
          </w:hyperlink>
        </w:p>
        <w:p w14:paraId="73101FF6" w14:textId="4B17904E" w:rsidR="000136C1" w:rsidRDefault="000136C1">
          <w:pPr>
            <w:pStyle w:val="TDC1"/>
            <w:tabs>
              <w:tab w:val="right" w:leader="dot" w:pos="8828"/>
            </w:tabs>
            <w:rPr>
              <w:rFonts w:eastAsiaTheme="minorEastAsia"/>
              <w:noProof/>
              <w:lang w:eastAsia="es-GT"/>
            </w:rPr>
          </w:pPr>
          <w:hyperlink w:anchor="_Toc174814812" w:history="1">
            <w:r w:rsidRPr="007011B5">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_Toc174814812 \h </w:instrText>
            </w:r>
            <w:r>
              <w:rPr>
                <w:noProof/>
                <w:webHidden/>
              </w:rPr>
            </w:r>
            <w:r>
              <w:rPr>
                <w:noProof/>
                <w:webHidden/>
              </w:rPr>
              <w:fldChar w:fldCharType="separate"/>
            </w:r>
            <w:r w:rsidR="00853268">
              <w:rPr>
                <w:noProof/>
                <w:webHidden/>
              </w:rPr>
              <w:t>19</w:t>
            </w:r>
            <w:r>
              <w:rPr>
                <w:noProof/>
                <w:webHidden/>
              </w:rPr>
              <w:fldChar w:fldCharType="end"/>
            </w:r>
          </w:hyperlink>
        </w:p>
        <w:p w14:paraId="4CA70CB7" w14:textId="64AB269A" w:rsidR="000136C1" w:rsidRDefault="000136C1">
          <w:pPr>
            <w:pStyle w:val="TDC2"/>
            <w:tabs>
              <w:tab w:val="right" w:leader="dot" w:pos="8828"/>
            </w:tabs>
            <w:rPr>
              <w:rFonts w:eastAsiaTheme="minorEastAsia"/>
              <w:noProof/>
              <w:lang w:eastAsia="es-GT"/>
            </w:rPr>
          </w:pPr>
          <w:hyperlink w:anchor="_Toc174814813" w:history="1">
            <w:r w:rsidRPr="007011B5">
              <w:rPr>
                <w:rStyle w:val="Hipervnculo"/>
                <w:rFonts w:ascii="Arial" w:hAnsi="Arial" w:cs="Arial"/>
                <w:b/>
                <w:bCs/>
                <w:noProof/>
              </w:rPr>
              <w:t>Auditoría, Certificación y Cumplimiento</w:t>
            </w:r>
            <w:r>
              <w:rPr>
                <w:noProof/>
                <w:webHidden/>
              </w:rPr>
              <w:tab/>
            </w:r>
            <w:r>
              <w:rPr>
                <w:noProof/>
                <w:webHidden/>
              </w:rPr>
              <w:fldChar w:fldCharType="begin"/>
            </w:r>
            <w:r>
              <w:rPr>
                <w:noProof/>
                <w:webHidden/>
              </w:rPr>
              <w:instrText xml:space="preserve"> PAGEREF _Toc174814813 \h </w:instrText>
            </w:r>
            <w:r>
              <w:rPr>
                <w:noProof/>
                <w:webHidden/>
              </w:rPr>
            </w:r>
            <w:r>
              <w:rPr>
                <w:noProof/>
                <w:webHidden/>
              </w:rPr>
              <w:fldChar w:fldCharType="separate"/>
            </w:r>
            <w:r w:rsidR="00853268">
              <w:rPr>
                <w:noProof/>
                <w:webHidden/>
              </w:rPr>
              <w:t>19</w:t>
            </w:r>
            <w:r>
              <w:rPr>
                <w:noProof/>
                <w:webHidden/>
              </w:rPr>
              <w:fldChar w:fldCharType="end"/>
            </w:r>
          </w:hyperlink>
        </w:p>
        <w:p w14:paraId="3F9F9522" w14:textId="0D111178" w:rsidR="000136C1" w:rsidRDefault="000136C1">
          <w:pPr>
            <w:pStyle w:val="TDC1"/>
            <w:tabs>
              <w:tab w:val="right" w:leader="dot" w:pos="8828"/>
            </w:tabs>
            <w:rPr>
              <w:rFonts w:eastAsiaTheme="minorEastAsia"/>
              <w:noProof/>
              <w:lang w:eastAsia="es-GT"/>
            </w:rPr>
          </w:pPr>
          <w:hyperlink w:anchor="_Toc174814814" w:history="1">
            <w:r w:rsidRPr="007011B5">
              <w:rPr>
                <w:rStyle w:val="Hipervnculo"/>
                <w:rFonts w:ascii="Arial" w:hAnsi="Arial" w:cs="Arial"/>
                <w:b/>
                <w:bCs/>
                <w:noProof/>
              </w:rPr>
              <w:t>Bibliografías</w:t>
            </w:r>
            <w:r>
              <w:rPr>
                <w:noProof/>
                <w:webHidden/>
              </w:rPr>
              <w:tab/>
            </w:r>
            <w:r>
              <w:rPr>
                <w:noProof/>
                <w:webHidden/>
              </w:rPr>
              <w:fldChar w:fldCharType="begin"/>
            </w:r>
            <w:r>
              <w:rPr>
                <w:noProof/>
                <w:webHidden/>
              </w:rPr>
              <w:instrText xml:space="preserve"> PAGEREF _Toc174814814 \h </w:instrText>
            </w:r>
            <w:r>
              <w:rPr>
                <w:noProof/>
                <w:webHidden/>
              </w:rPr>
            </w:r>
            <w:r>
              <w:rPr>
                <w:noProof/>
                <w:webHidden/>
              </w:rPr>
              <w:fldChar w:fldCharType="separate"/>
            </w:r>
            <w:r w:rsidR="00853268">
              <w:rPr>
                <w:noProof/>
                <w:webHidden/>
              </w:rPr>
              <w:t>20</w:t>
            </w:r>
            <w:r>
              <w:rPr>
                <w:noProof/>
                <w:webHidden/>
              </w:rPr>
              <w:fldChar w:fldCharType="end"/>
            </w:r>
          </w:hyperlink>
        </w:p>
        <w:p w14:paraId="631CD759" w14:textId="68290C38" w:rsidR="00BA1AD5" w:rsidRDefault="00BA1AD5">
          <w:r>
            <w:rPr>
              <w:b/>
              <w:bCs/>
              <w:lang w:val="es-MX"/>
            </w:rPr>
            <w:fldChar w:fldCharType="end"/>
          </w:r>
        </w:p>
      </w:sdtContent>
    </w:sdt>
    <w:p w14:paraId="4CEC3D7E" w14:textId="4BF3EDAB" w:rsidR="00BA1AD5" w:rsidRDefault="00BA1AD5">
      <w:pPr>
        <w:rPr>
          <w:rFonts w:ascii="Arial" w:eastAsia="Calibri" w:hAnsi="Arial" w:cs="Arial"/>
          <w:sz w:val="24"/>
          <w:szCs w:val="24"/>
        </w:rPr>
      </w:pPr>
      <w:r>
        <w:rPr>
          <w:rFonts w:ascii="Arial" w:eastAsia="Calibri" w:hAnsi="Arial" w:cs="Arial"/>
          <w:sz w:val="24"/>
          <w:szCs w:val="24"/>
        </w:rPr>
        <w:br w:type="page"/>
      </w:r>
    </w:p>
    <w:p w14:paraId="7DA464AF" w14:textId="77777777" w:rsidR="00E1551D" w:rsidRDefault="00E1551D">
      <w:pPr>
        <w:rPr>
          <w:rFonts w:ascii="Arial" w:eastAsia="Calibri" w:hAnsi="Arial" w:cs="Arial"/>
          <w:sz w:val="24"/>
          <w:szCs w:val="24"/>
        </w:rPr>
      </w:pPr>
    </w:p>
    <w:p w14:paraId="06985CB2" w14:textId="48C608BC" w:rsidR="00E1551D" w:rsidRPr="00E1551D" w:rsidRDefault="00E1551D" w:rsidP="00E1551D">
      <w:pPr>
        <w:pStyle w:val="Ttulo1"/>
        <w:jc w:val="center"/>
        <w:rPr>
          <w:rFonts w:ascii="Arial" w:eastAsia="Calibri" w:hAnsi="Arial" w:cs="Arial"/>
          <w:b/>
          <w:bCs/>
          <w:color w:val="000000" w:themeColor="text1"/>
        </w:rPr>
      </w:pPr>
      <w:bookmarkStart w:id="0" w:name="_Toc174814769"/>
      <w:r w:rsidRPr="00E1551D">
        <w:rPr>
          <w:rFonts w:ascii="Arial" w:eastAsia="Calibri" w:hAnsi="Arial" w:cs="Arial"/>
          <w:b/>
          <w:bCs/>
          <w:color w:val="000000" w:themeColor="text1"/>
        </w:rPr>
        <w:t>Introducción</w:t>
      </w:r>
      <w:bookmarkEnd w:id="0"/>
    </w:p>
    <w:p w14:paraId="7049E764" w14:textId="77777777" w:rsidR="00E1551D" w:rsidRPr="00E1551D" w:rsidRDefault="00E1551D" w:rsidP="00E1551D">
      <w:pPr>
        <w:rPr>
          <w:rFonts w:ascii="Arial" w:hAnsi="Arial" w:cs="Arial"/>
        </w:rPr>
      </w:pPr>
    </w:p>
    <w:p w14:paraId="6D51CA8A" w14:textId="560E8A84" w:rsidR="00FB7871" w:rsidRPr="00FB7871" w:rsidRDefault="00FB7871" w:rsidP="00FB7871">
      <w:pPr>
        <w:jc w:val="both"/>
        <w:rPr>
          <w:rFonts w:ascii="Arial" w:eastAsia="Calibri" w:hAnsi="Arial" w:cs="Arial"/>
          <w:sz w:val="24"/>
          <w:szCs w:val="24"/>
        </w:rPr>
      </w:pPr>
      <w:r w:rsidRPr="00FB7871">
        <w:rPr>
          <w:rFonts w:ascii="Arial" w:eastAsia="Calibri" w:hAnsi="Arial" w:cs="Arial"/>
          <w:sz w:val="24"/>
          <w:szCs w:val="24"/>
        </w:rPr>
        <w:t>La Norma ISO/IEC 27000 es parte de una familia más amplia de estándares, conocida como la serie ISO/IEC 27000, que está diseñada para ayudar a las organizaciones a mantener la confidencialidad, integridad y disponibilidad de la información. Este conjunto de normas es desarrollado por la Organización Internacional de Normalización (ISO) y la Comisión Electrotécnica Internacional (IEC), y se centra en establecer, implementar, mantener y mejorar un Sistema de Gestión de la Seguridad de la Información (SGSI).</w:t>
      </w:r>
    </w:p>
    <w:p w14:paraId="75D400D2" w14:textId="77777777" w:rsidR="00FB7871" w:rsidRPr="00FB7871" w:rsidRDefault="00FB7871" w:rsidP="00FB7871">
      <w:pPr>
        <w:jc w:val="both"/>
        <w:rPr>
          <w:rFonts w:ascii="Arial" w:eastAsia="Calibri" w:hAnsi="Arial" w:cs="Arial"/>
          <w:sz w:val="24"/>
          <w:szCs w:val="24"/>
        </w:rPr>
      </w:pPr>
      <w:r w:rsidRPr="00FB7871">
        <w:rPr>
          <w:rFonts w:ascii="Arial" w:eastAsia="Calibri" w:hAnsi="Arial" w:cs="Arial"/>
          <w:sz w:val="24"/>
          <w:szCs w:val="24"/>
        </w:rPr>
        <w:t>Importancia de la Norma ISO/IEC 27000</w:t>
      </w:r>
    </w:p>
    <w:p w14:paraId="1C9F3F1B" w14:textId="06E4C3A5" w:rsidR="00FB7871" w:rsidRPr="00FB7871" w:rsidRDefault="00FB7871" w:rsidP="00FB7871">
      <w:pPr>
        <w:jc w:val="both"/>
        <w:rPr>
          <w:rFonts w:ascii="Arial" w:eastAsia="Calibri" w:hAnsi="Arial" w:cs="Arial"/>
          <w:sz w:val="24"/>
          <w:szCs w:val="24"/>
        </w:rPr>
      </w:pPr>
      <w:r w:rsidRPr="00FB7871">
        <w:rPr>
          <w:rFonts w:ascii="Arial" w:eastAsia="Calibri" w:hAnsi="Arial" w:cs="Arial"/>
          <w:sz w:val="24"/>
          <w:szCs w:val="24"/>
        </w:rPr>
        <w:t>La Norma ISO/IEC 27000 sirve como punto de partida para las organizaciones que buscan alinear sus prácticas de seguridad de la información con estándares internacionales reconocidos. Esta norma proporciona una terminología y una descripción general de los conceptos fundamentales de la serie ISO/IEC 27000, lo que facilita la comprensión y aplicación de las normas específicas que la componen.</w:t>
      </w:r>
    </w:p>
    <w:p w14:paraId="3EF6637F" w14:textId="65729816" w:rsidR="00FB7871" w:rsidRDefault="00FB7871" w:rsidP="00702896">
      <w:pPr>
        <w:jc w:val="both"/>
        <w:rPr>
          <w:rFonts w:ascii="Arial" w:eastAsia="Calibri" w:hAnsi="Arial" w:cs="Arial"/>
          <w:sz w:val="24"/>
          <w:szCs w:val="24"/>
        </w:rPr>
      </w:pPr>
      <w:r w:rsidRPr="00FB7871">
        <w:rPr>
          <w:rFonts w:ascii="Arial" w:eastAsia="Calibri" w:hAnsi="Arial" w:cs="Arial"/>
          <w:sz w:val="24"/>
          <w:szCs w:val="24"/>
        </w:rPr>
        <w:t>Uno de los principales beneficios de adoptar la Norma ISO/IEC 27000 es que permite a las organizaciones demostrar su compromiso con la seguridad de la información, lo cual es crucial para generar confianza entre clientes, socios y partes interesadas. Además, proporciona una base para la evaluación de riesgos y la implementación de controles que se adaptan a las necesidades específicas de la organización, lo que contribuye a una gestión proactiva de la seguridad.</w:t>
      </w:r>
    </w:p>
    <w:p w14:paraId="78415E0E" w14:textId="7EC225A9" w:rsidR="00FB7871" w:rsidRDefault="00FB7871" w:rsidP="00702896">
      <w:pPr>
        <w:jc w:val="both"/>
        <w:rPr>
          <w:rFonts w:ascii="Arial" w:eastAsia="Calibri" w:hAnsi="Arial" w:cs="Arial"/>
          <w:sz w:val="24"/>
          <w:szCs w:val="24"/>
        </w:rPr>
      </w:pPr>
    </w:p>
    <w:p w14:paraId="39BE6C89" w14:textId="1256CA92" w:rsidR="00FB7871" w:rsidRDefault="00FB7871" w:rsidP="00FB7871">
      <w:pPr>
        <w:pStyle w:val="Ttulo1"/>
        <w:rPr>
          <w:rFonts w:ascii="Arial" w:eastAsia="Calibri" w:hAnsi="Arial" w:cs="Arial"/>
          <w:b/>
          <w:bCs/>
          <w:color w:val="000000" w:themeColor="text1"/>
        </w:rPr>
      </w:pPr>
      <w:r>
        <w:rPr>
          <w:rFonts w:eastAsia="Calibri"/>
        </w:rPr>
        <w:br w:type="page"/>
      </w:r>
      <w:bookmarkStart w:id="1" w:name="_Toc174814770"/>
      <w:r>
        <w:rPr>
          <w:rFonts w:ascii="Arial" w:eastAsia="Calibri" w:hAnsi="Arial" w:cs="Arial"/>
          <w:b/>
          <w:bCs/>
          <w:color w:val="000000" w:themeColor="text1"/>
        </w:rPr>
        <w:lastRenderedPageBreak/>
        <w:t>Resumen de N</w:t>
      </w:r>
      <w:r w:rsidRPr="00FB7871">
        <w:rPr>
          <w:rFonts w:ascii="Arial" w:eastAsia="Calibri" w:hAnsi="Arial" w:cs="Arial"/>
          <w:b/>
          <w:bCs/>
          <w:color w:val="000000" w:themeColor="text1"/>
        </w:rPr>
        <w:t>ORMA 27000</w:t>
      </w:r>
      <w:bookmarkEnd w:id="1"/>
    </w:p>
    <w:p w14:paraId="2432A854" w14:textId="77777777" w:rsidR="00FB7871" w:rsidRPr="00FB7871" w:rsidRDefault="00FB7871" w:rsidP="00FB7871"/>
    <w:p w14:paraId="492FFB16" w14:textId="6CA7614D" w:rsidR="00FB7871" w:rsidRPr="00FB7871" w:rsidRDefault="00FB7871" w:rsidP="00FB7871">
      <w:pPr>
        <w:jc w:val="both"/>
        <w:rPr>
          <w:rFonts w:ascii="Arial" w:hAnsi="Arial" w:cs="Arial"/>
          <w:sz w:val="24"/>
          <w:szCs w:val="24"/>
        </w:rPr>
      </w:pPr>
      <w:r w:rsidRPr="00FB7871">
        <w:rPr>
          <w:rFonts w:ascii="Arial" w:hAnsi="Arial" w:cs="Arial"/>
          <w:sz w:val="24"/>
          <w:szCs w:val="24"/>
        </w:rPr>
        <w:t>En esta sección se detallan las distintas normas que conforman la serie ISO 27000 y se explica cómo una organización puede implementar un Sistema de Gestión de Seguridad de la Información (SGSI) basado en la ISO 27001, integrándolo con otras normas de la serie 27k, así como con otros sistemas de gestión.</w:t>
      </w:r>
    </w:p>
    <w:p w14:paraId="54406C08" w14:textId="467D63B8" w:rsidR="00FB7871" w:rsidRPr="00FB7871" w:rsidRDefault="00FB7871" w:rsidP="00FB7871">
      <w:pPr>
        <w:jc w:val="both"/>
        <w:rPr>
          <w:rFonts w:ascii="Arial" w:hAnsi="Arial" w:cs="Arial"/>
          <w:sz w:val="24"/>
          <w:szCs w:val="24"/>
        </w:rPr>
      </w:pPr>
      <w:r w:rsidRPr="00FB7871">
        <w:rPr>
          <w:rFonts w:ascii="Arial" w:hAnsi="Arial" w:cs="Arial"/>
          <w:sz w:val="24"/>
          <w:szCs w:val="24"/>
        </w:rPr>
        <w:t>Es importante destacar que los textos completos de estas normas no están disponibles de forma gratuita, ya que están protegidos por derechos de propiedad intelectual y deben ser adquiridos oficialmente.</w:t>
      </w:r>
    </w:p>
    <w:p w14:paraId="638C0888" w14:textId="53676A80" w:rsidR="00FB7871" w:rsidRPr="00FB7871" w:rsidRDefault="00FB7871" w:rsidP="00FB7871">
      <w:pPr>
        <w:jc w:val="both"/>
        <w:rPr>
          <w:rFonts w:ascii="Arial" w:hAnsi="Arial" w:cs="Arial"/>
          <w:sz w:val="24"/>
          <w:szCs w:val="24"/>
        </w:rPr>
      </w:pPr>
      <w:r w:rsidRPr="00FB7871">
        <w:rPr>
          <w:rFonts w:ascii="Arial" w:hAnsi="Arial" w:cs="Arial"/>
          <w:sz w:val="24"/>
          <w:szCs w:val="24"/>
        </w:rPr>
        <w:t>Los documentos originales, que siempre se publican en inglés, pueden adquirirse en línea a través de la tienda virtual de la organización, donde es posible revisar la estructura del contenido y algunas páginas antes de realizar la compra.</w:t>
      </w:r>
    </w:p>
    <w:p w14:paraId="5A17888E" w14:textId="46706878" w:rsidR="00FB7871" w:rsidRDefault="00FB7871" w:rsidP="00FB7871">
      <w:pPr>
        <w:jc w:val="both"/>
        <w:rPr>
          <w:rFonts w:ascii="Arial" w:hAnsi="Arial" w:cs="Arial"/>
          <w:sz w:val="24"/>
          <w:szCs w:val="24"/>
        </w:rPr>
      </w:pPr>
      <w:r w:rsidRPr="00FB7871">
        <w:rPr>
          <w:rFonts w:ascii="Arial" w:hAnsi="Arial" w:cs="Arial"/>
          <w:sz w:val="24"/>
          <w:szCs w:val="24"/>
        </w:rPr>
        <w:t>En cuanto a las versiones en español, estas son elaboradas a partir de la traducción del original por las entidades nacionales responsables en cada país. Esto puede dar lugar a que las publicaciones traducidas estén disponibles en diferentes momentos, dependiendo del país, y que existan múltiples versiones en español del estándar, una por cada entidad nacional encargada. Además, algunas guías de la serie pueden no estar disponibles en español, según los criterios y recursos de cada entidad de normalización.</w:t>
      </w:r>
    </w:p>
    <w:p w14:paraId="6164A825" w14:textId="7D196093" w:rsidR="00FB7871" w:rsidRDefault="00FB7871" w:rsidP="001A1CC0">
      <w:pPr>
        <w:pStyle w:val="Ttulo1"/>
        <w:rPr>
          <w:rFonts w:ascii="Arial" w:hAnsi="Arial" w:cs="Arial"/>
          <w:b/>
          <w:bCs/>
          <w:color w:val="000000" w:themeColor="text1"/>
        </w:rPr>
      </w:pPr>
      <w:bookmarkStart w:id="2" w:name="_Toc174814771"/>
      <w:r w:rsidRPr="001A1CC0">
        <w:rPr>
          <w:rFonts w:ascii="Arial" w:hAnsi="Arial" w:cs="Arial"/>
          <w:b/>
          <w:bCs/>
          <w:color w:val="000000" w:themeColor="text1"/>
        </w:rPr>
        <w:t>ISO/IEC 27000</w:t>
      </w:r>
      <w:bookmarkEnd w:id="2"/>
    </w:p>
    <w:p w14:paraId="519AD387" w14:textId="7F2C1C28" w:rsidR="001A1CC0" w:rsidRDefault="001A1CC0" w:rsidP="001A1CC0">
      <w:pPr>
        <w:jc w:val="both"/>
        <w:rPr>
          <w:rFonts w:ascii="Arial" w:hAnsi="Arial" w:cs="Arial"/>
          <w:sz w:val="24"/>
          <w:szCs w:val="24"/>
        </w:rPr>
      </w:pPr>
      <w:r w:rsidRPr="001A1CC0">
        <w:rPr>
          <w:rFonts w:ascii="Arial" w:hAnsi="Arial" w:cs="Arial"/>
          <w:sz w:val="24"/>
          <w:szCs w:val="24"/>
        </w:rPr>
        <w:t>Esta norma, publicada por primera vez el 1 de mayo de 2009, ha pasado por varias revisiones: una segunda edición el 1 de diciembre de 2012, una tercera el 14 de enero de 2014, y una cuarta en febrero de 2016. Proporciona una visión general de las normas que forman parte de la serie 27000, destacando el propósito y el alcance de cada una. Incluye todas las definiciones pertinentes a la serie y explica la importancia de implementar un Sistema de Gestión de Seguridad de la Información (SGSI). Además, ofrece una introducción a los SGSI y una descripción de los pasos clave para establecer, monitorizar, mantener y mejorar estos sistemas. Es importante notar que, en la última edición, se ha omitido el ciclo Plan-Do-</w:t>
      </w:r>
      <w:proofErr w:type="spellStart"/>
      <w:r w:rsidRPr="001A1CC0">
        <w:rPr>
          <w:rFonts w:ascii="Arial" w:hAnsi="Arial" w:cs="Arial"/>
          <w:sz w:val="24"/>
          <w:szCs w:val="24"/>
        </w:rPr>
        <w:t>Check</w:t>
      </w:r>
      <w:proofErr w:type="spellEnd"/>
      <w:r w:rsidRPr="001A1CC0">
        <w:rPr>
          <w:rFonts w:ascii="Arial" w:hAnsi="Arial" w:cs="Arial"/>
          <w:sz w:val="24"/>
          <w:szCs w:val="24"/>
        </w:rPr>
        <w:t>-</w:t>
      </w:r>
      <w:proofErr w:type="spellStart"/>
      <w:r w:rsidRPr="001A1CC0">
        <w:rPr>
          <w:rFonts w:ascii="Arial" w:hAnsi="Arial" w:cs="Arial"/>
          <w:sz w:val="24"/>
          <w:szCs w:val="24"/>
        </w:rPr>
        <w:t>Act</w:t>
      </w:r>
      <w:proofErr w:type="spellEnd"/>
      <w:r w:rsidRPr="001A1CC0">
        <w:rPr>
          <w:rFonts w:ascii="Arial" w:hAnsi="Arial" w:cs="Arial"/>
          <w:sz w:val="24"/>
          <w:szCs w:val="24"/>
        </w:rPr>
        <w:t xml:space="preserve"> para evitar que se considere el único marco de referencia para la mejora continua. Aunque hay versiones traducidas al español, es fundamental verificar la versión que se descarga. El original en inglés y su traducción al francés en su edición de 2018 están disponibles para su descarga gratuita.</w:t>
      </w:r>
    </w:p>
    <w:p w14:paraId="5A411D2C" w14:textId="37B3F544" w:rsidR="001A1CC0" w:rsidRDefault="001A1CC0" w:rsidP="001A1CC0">
      <w:pPr>
        <w:jc w:val="both"/>
        <w:rPr>
          <w:rFonts w:ascii="Arial" w:hAnsi="Arial" w:cs="Arial"/>
          <w:sz w:val="24"/>
          <w:szCs w:val="24"/>
        </w:rPr>
      </w:pPr>
      <w:r>
        <w:rPr>
          <w:rFonts w:ascii="Arial" w:hAnsi="Arial" w:cs="Arial"/>
          <w:noProof/>
          <w:sz w:val="24"/>
          <w:szCs w:val="24"/>
        </w:rPr>
        <w:drawing>
          <wp:inline distT="0" distB="0" distL="0" distR="0" wp14:anchorId="6BBA3A5C" wp14:editId="7DA3D524">
            <wp:extent cx="1172496" cy="1172496"/>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2496" cy="1172496"/>
                    </a:xfrm>
                    <a:prstGeom prst="rect">
                      <a:avLst/>
                    </a:prstGeom>
                    <a:noFill/>
                  </pic:spPr>
                </pic:pic>
              </a:graphicData>
            </a:graphic>
          </wp:inline>
        </w:drawing>
      </w:r>
      <w:r>
        <w:rPr>
          <w:rFonts w:ascii="Arial" w:hAnsi="Arial" w:cs="Arial"/>
          <w:noProof/>
          <w:sz w:val="24"/>
          <w:szCs w:val="24"/>
        </w:rPr>
        <w:drawing>
          <wp:inline distT="0" distB="0" distL="0" distR="0" wp14:anchorId="2E49051E" wp14:editId="6AE3940F">
            <wp:extent cx="2632588" cy="1053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331" cy="1058532"/>
                    </a:xfrm>
                    <a:prstGeom prst="rect">
                      <a:avLst/>
                    </a:prstGeom>
                    <a:noFill/>
                  </pic:spPr>
                </pic:pic>
              </a:graphicData>
            </a:graphic>
          </wp:inline>
        </w:drawing>
      </w:r>
    </w:p>
    <w:p w14:paraId="0DD50840" w14:textId="05DAA412" w:rsidR="001A1CC0" w:rsidRDefault="001A1CC0" w:rsidP="001A1CC0">
      <w:pPr>
        <w:pStyle w:val="Ttulo1"/>
        <w:rPr>
          <w:rFonts w:ascii="Arial" w:hAnsi="Arial" w:cs="Arial"/>
          <w:b/>
          <w:bCs/>
          <w:color w:val="000000" w:themeColor="text1"/>
        </w:rPr>
      </w:pPr>
      <w:bookmarkStart w:id="3" w:name="_Toc174814772"/>
      <w:r w:rsidRPr="001A1CC0">
        <w:rPr>
          <w:rFonts w:ascii="Arial" w:hAnsi="Arial" w:cs="Arial"/>
          <w:b/>
          <w:bCs/>
          <w:color w:val="000000" w:themeColor="text1"/>
        </w:rPr>
        <w:lastRenderedPageBreak/>
        <w:t>ISO / IEC 27001</w:t>
      </w:r>
      <w:bookmarkEnd w:id="3"/>
    </w:p>
    <w:p w14:paraId="078268F2" w14:textId="19F26CD5" w:rsidR="001A1CC0" w:rsidRPr="001A1CC0" w:rsidRDefault="001A1CC0" w:rsidP="001A1CC0">
      <w:pPr>
        <w:jc w:val="both"/>
        <w:rPr>
          <w:rFonts w:ascii="Arial" w:hAnsi="Arial" w:cs="Arial"/>
          <w:sz w:val="24"/>
          <w:szCs w:val="24"/>
        </w:rPr>
      </w:pPr>
      <w:r w:rsidRPr="001A1CC0">
        <w:rPr>
          <w:rFonts w:ascii="Arial" w:hAnsi="Arial" w:cs="Arial"/>
          <w:sz w:val="24"/>
          <w:szCs w:val="24"/>
        </w:rPr>
        <w:t xml:space="preserve">Publicada el 15 de octubre de 2005, revisada el 25 de septiembre de 2013 y actualizada el 25 de octubre de 2022, esta norma es la principal de la serie y contiene los requisitos para el sistema de gestión de seguridad de la información (SGSI). Su origen se remonta a la norma BS 7799-2:2002, que ya ha sido anulada, y es la base para la certificación de los </w:t>
      </w:r>
      <w:proofErr w:type="spellStart"/>
      <w:r w:rsidRPr="001A1CC0">
        <w:rPr>
          <w:rFonts w:ascii="Arial" w:hAnsi="Arial" w:cs="Arial"/>
          <w:sz w:val="24"/>
          <w:szCs w:val="24"/>
        </w:rPr>
        <w:t>SGSIs</w:t>
      </w:r>
      <w:proofErr w:type="spellEnd"/>
      <w:r w:rsidRPr="001A1CC0">
        <w:rPr>
          <w:rFonts w:ascii="Arial" w:hAnsi="Arial" w:cs="Arial"/>
          <w:sz w:val="24"/>
          <w:szCs w:val="24"/>
        </w:rPr>
        <w:t xml:space="preserve"> por auditores externos. El Anexo A resume los objetivos de control y controles de la ISO 27002, los cuales las organizaciones pueden seleccionar para desarrollar su SGSI; aunque no es obligatorio implementar todos los controles, la organización debe justificar la no aplicabilidad de aquellos que no implementa.</w:t>
      </w:r>
    </w:p>
    <w:p w14:paraId="599A64FC" w14:textId="3100C6E2" w:rsidR="001A1CC0" w:rsidRPr="001A1CC0" w:rsidRDefault="001A1CC0" w:rsidP="001A1CC0">
      <w:pPr>
        <w:jc w:val="both"/>
        <w:rPr>
          <w:rFonts w:ascii="Arial" w:hAnsi="Arial" w:cs="Arial"/>
          <w:sz w:val="24"/>
          <w:szCs w:val="24"/>
        </w:rPr>
      </w:pPr>
      <w:r w:rsidRPr="001A1CC0">
        <w:rPr>
          <w:rFonts w:ascii="Arial" w:hAnsi="Arial" w:cs="Arial"/>
          <w:sz w:val="24"/>
          <w:szCs w:val="24"/>
        </w:rPr>
        <w:t>Desde el 12 de noviembre de 2014, esta norma se publicó en España como UNE-ISO/IEC 27001:2014. También está disponible en otros países de habla hispana, como Colombia, Chile y Uruguay, con sus respectivas denominaciones. El original en inglés y la traducción al francés pueden adquirirse en iso.org.</w:t>
      </w:r>
    </w:p>
    <w:p w14:paraId="2AD2722D" w14:textId="53C37B8C" w:rsidR="001A1CC0" w:rsidRPr="001A1CC0" w:rsidRDefault="001A1CC0" w:rsidP="001A1CC0">
      <w:pPr>
        <w:rPr>
          <w:noProof/>
        </w:rPr>
      </w:pPr>
      <w:r>
        <w:rPr>
          <w:noProof/>
        </w:rPr>
        <w:drawing>
          <wp:inline distT="0" distB="0" distL="0" distR="0" wp14:anchorId="43760875" wp14:editId="6C5FAF79">
            <wp:extent cx="1054510" cy="10545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5001" cy="1065001"/>
                    </a:xfrm>
                    <a:prstGeom prst="rect">
                      <a:avLst/>
                    </a:prstGeom>
                  </pic:spPr>
                </pic:pic>
              </a:graphicData>
            </a:graphic>
          </wp:inline>
        </w:drawing>
      </w:r>
      <w:r>
        <w:rPr>
          <w:noProof/>
        </w:rPr>
        <w:drawing>
          <wp:inline distT="0" distB="0" distL="0" distR="0" wp14:anchorId="66385BF8" wp14:editId="68BE5DE3">
            <wp:extent cx="2910205" cy="988142"/>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743" t="16726" r="-12" b="19218"/>
                    <a:stretch/>
                  </pic:blipFill>
                  <pic:spPr bwMode="auto">
                    <a:xfrm>
                      <a:off x="0" y="0"/>
                      <a:ext cx="2910996" cy="988410"/>
                    </a:xfrm>
                    <a:prstGeom prst="rect">
                      <a:avLst/>
                    </a:prstGeom>
                    <a:noFill/>
                    <a:ln>
                      <a:noFill/>
                    </a:ln>
                    <a:extLst>
                      <a:ext uri="{53640926-AAD7-44D8-BBD7-CCE9431645EC}">
                        <a14:shadowObscured xmlns:a14="http://schemas.microsoft.com/office/drawing/2010/main"/>
                      </a:ext>
                    </a:extLst>
                  </pic:spPr>
                </pic:pic>
              </a:graphicData>
            </a:graphic>
          </wp:inline>
        </w:drawing>
      </w:r>
    </w:p>
    <w:p w14:paraId="6BAA6C84" w14:textId="070F0BD1" w:rsidR="001A1CC0" w:rsidRDefault="001A1CC0" w:rsidP="001A1CC0">
      <w:pPr>
        <w:pStyle w:val="Ttulo1"/>
        <w:rPr>
          <w:rFonts w:ascii="Arial" w:hAnsi="Arial" w:cs="Arial"/>
          <w:b/>
          <w:bCs/>
          <w:color w:val="000000" w:themeColor="text1"/>
        </w:rPr>
      </w:pPr>
      <w:bookmarkStart w:id="4" w:name="_Toc174814773"/>
      <w:r w:rsidRPr="001A1CC0">
        <w:rPr>
          <w:rFonts w:ascii="Arial" w:hAnsi="Arial" w:cs="Arial"/>
          <w:b/>
          <w:bCs/>
          <w:color w:val="000000" w:themeColor="text1"/>
        </w:rPr>
        <w:t>ISO /IEC 27002</w:t>
      </w:r>
      <w:bookmarkEnd w:id="4"/>
    </w:p>
    <w:p w14:paraId="67451316" w14:textId="23DCB894" w:rsidR="001A1CC0" w:rsidRDefault="001A1CC0" w:rsidP="001A1CC0">
      <w:pPr>
        <w:jc w:val="both"/>
        <w:rPr>
          <w:rFonts w:ascii="Arial" w:hAnsi="Arial" w:cs="Arial"/>
          <w:sz w:val="24"/>
          <w:szCs w:val="24"/>
        </w:rPr>
      </w:pPr>
      <w:r w:rsidRPr="001A1CC0">
        <w:rPr>
          <w:rFonts w:ascii="Arial" w:hAnsi="Arial" w:cs="Arial"/>
          <w:sz w:val="24"/>
          <w:szCs w:val="24"/>
        </w:rPr>
        <w:t>Publicada el 1 de julio de 2007, esta norma renombró la ISO 17799:2005, manteniendo 2005 como año de edición. Es una guía de buenas prácticas que describe objetivos de control y controles recomendados en materia de seguridad de la información, aunque no es certificable. Contiene 39 objetivos de control y 133 controles, organizados en 11 dominios. La ISO 27001 incluye un anexo que resume los controles de la ISO 27002:2005. Publicada en España como UNE-ISO/IEC 27002:2009 el 9 de diciembre de 2009, también está disponible en español en otros países como Colombia, Venezuela, Argentina, Chile y Uruguay.</w:t>
      </w:r>
      <w:r>
        <w:rPr>
          <w:rFonts w:ascii="Arial" w:hAnsi="Arial" w:cs="Arial"/>
          <w:sz w:val="24"/>
          <w:szCs w:val="24"/>
        </w:rPr>
        <w:t xml:space="preserve"> </w:t>
      </w:r>
      <w:r w:rsidRPr="001A1CC0">
        <w:rPr>
          <w:rFonts w:ascii="Arial" w:hAnsi="Arial" w:cs="Arial"/>
          <w:sz w:val="24"/>
          <w:szCs w:val="24"/>
        </w:rPr>
        <w:t>La última actualización, del 15 de febrero de 2022, consta de 93 controles divididos en cuatro categorías: organización 37, personas 8, instalaciones físicas 14 y tecnología 34. Esta versión permite que cada organización desarrolle atributos específicos para los controles de seguridad, facilitando la integración de ISO 27001 con otros marcos de gestión y la adaptación de los controles a sectores específicos.</w:t>
      </w:r>
    </w:p>
    <w:p w14:paraId="4CFCD164" w14:textId="28E7796F" w:rsidR="001A1CC0" w:rsidRDefault="003B59A9" w:rsidP="001A1CC0">
      <w:pPr>
        <w:jc w:val="both"/>
        <w:rPr>
          <w:rFonts w:ascii="Arial" w:hAnsi="Arial" w:cs="Arial"/>
          <w:noProof/>
          <w:sz w:val="24"/>
          <w:szCs w:val="24"/>
        </w:rPr>
      </w:pPr>
      <w:r>
        <w:rPr>
          <w:rFonts w:ascii="Arial" w:hAnsi="Arial" w:cs="Arial"/>
          <w:noProof/>
          <w:sz w:val="24"/>
          <w:szCs w:val="24"/>
        </w:rPr>
        <w:drawing>
          <wp:inline distT="0" distB="0" distL="0" distR="0" wp14:anchorId="5679A857" wp14:editId="52F803E9">
            <wp:extent cx="114300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4159" cy="1154159"/>
                    </a:xfrm>
                    <a:prstGeom prst="rect">
                      <a:avLst/>
                    </a:prstGeom>
                    <a:noFill/>
                  </pic:spPr>
                </pic:pic>
              </a:graphicData>
            </a:graphic>
          </wp:inline>
        </w:drawing>
      </w:r>
      <w:r w:rsidR="001A1CC0">
        <w:rPr>
          <w:rFonts w:ascii="Arial" w:hAnsi="Arial" w:cs="Arial"/>
          <w:noProof/>
          <w:sz w:val="24"/>
          <w:szCs w:val="24"/>
        </w:rPr>
        <w:drawing>
          <wp:inline distT="0" distB="0" distL="0" distR="0" wp14:anchorId="24679B7B" wp14:editId="17824BD3">
            <wp:extent cx="1106129" cy="1090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9355" t="16644" r="42249" b="28943"/>
                    <a:stretch/>
                  </pic:blipFill>
                  <pic:spPr bwMode="auto">
                    <a:xfrm>
                      <a:off x="0" y="0"/>
                      <a:ext cx="1163494" cy="114716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0E26F9DC" wp14:editId="23443D64">
            <wp:extent cx="1939413" cy="1045762"/>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6139" cy="1065565"/>
                    </a:xfrm>
                    <a:prstGeom prst="rect">
                      <a:avLst/>
                    </a:prstGeom>
                    <a:noFill/>
                  </pic:spPr>
                </pic:pic>
              </a:graphicData>
            </a:graphic>
          </wp:inline>
        </w:drawing>
      </w:r>
    </w:p>
    <w:p w14:paraId="2708AC64" w14:textId="4B5C8C90" w:rsidR="003B59A9" w:rsidRDefault="003B59A9" w:rsidP="003B59A9">
      <w:pPr>
        <w:pStyle w:val="Ttulo1"/>
        <w:rPr>
          <w:rFonts w:ascii="Arial" w:hAnsi="Arial" w:cs="Arial"/>
          <w:b/>
          <w:bCs/>
          <w:noProof/>
          <w:color w:val="000000" w:themeColor="text1"/>
        </w:rPr>
      </w:pPr>
      <w:bookmarkStart w:id="5" w:name="_Toc174814774"/>
      <w:r w:rsidRPr="003B59A9">
        <w:rPr>
          <w:rFonts w:ascii="Arial" w:hAnsi="Arial" w:cs="Arial"/>
          <w:b/>
          <w:bCs/>
          <w:noProof/>
          <w:color w:val="000000" w:themeColor="text1"/>
        </w:rPr>
        <w:lastRenderedPageBreak/>
        <w:t>ISO / IEC 27003</w:t>
      </w:r>
      <w:bookmarkEnd w:id="5"/>
    </w:p>
    <w:p w14:paraId="38894488" w14:textId="77777777" w:rsidR="003B59A9" w:rsidRPr="003B59A9" w:rsidRDefault="003B59A9" w:rsidP="003B59A9"/>
    <w:p w14:paraId="1320B553" w14:textId="08DC0D4F" w:rsidR="003B59A9" w:rsidRDefault="003B59A9" w:rsidP="003B59A9">
      <w:pPr>
        <w:jc w:val="both"/>
        <w:rPr>
          <w:rFonts w:ascii="Arial" w:hAnsi="Arial" w:cs="Arial"/>
          <w:sz w:val="24"/>
          <w:szCs w:val="24"/>
        </w:rPr>
      </w:pPr>
      <w:r w:rsidRPr="003B59A9">
        <w:rPr>
          <w:rFonts w:ascii="Arial" w:hAnsi="Arial" w:cs="Arial"/>
          <w:sz w:val="24"/>
          <w:szCs w:val="24"/>
        </w:rPr>
        <w:t>Publicada el 1 de febrero de 2010 y actualizada el 12 de abril de 2017, esta guía no es certificable. Se centra en los aspectos críticos necesarios para el diseño e implementación exitosa de un Sistema de Gestión de Seguridad de la Información (SGSI) de acuerdo con la norma ISO/IEC 27001. Describe el proceso de especificación y diseño, desde la concepción hasta la implementación, así como la obtención de aprobación por parte de la dirección para llevar a cabo un SGSI. Tiene su origen en el anexo B de la norma BS 7799-2 y en una serie de documentos publicados por BSI con recomendaciones y guías de implementación.</w:t>
      </w:r>
    </w:p>
    <w:p w14:paraId="7CF7530E" w14:textId="063E0B92" w:rsidR="003B59A9" w:rsidRDefault="003B59A9" w:rsidP="003B59A9">
      <w:pPr>
        <w:jc w:val="both"/>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666C6AF4" wp14:editId="6A13BB15">
            <wp:extent cx="1297858" cy="12978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5810" cy="1315810"/>
                    </a:xfrm>
                    <a:prstGeom prst="rect">
                      <a:avLst/>
                    </a:prstGeom>
                    <a:noFill/>
                  </pic:spPr>
                </pic:pic>
              </a:graphicData>
            </a:graphic>
          </wp:inline>
        </w:drawing>
      </w:r>
      <w:r>
        <w:rPr>
          <w:rFonts w:ascii="Arial" w:hAnsi="Arial" w:cs="Arial"/>
          <w:sz w:val="24"/>
          <w:szCs w:val="24"/>
        </w:rPr>
        <w:tab/>
      </w:r>
      <w:r>
        <w:rPr>
          <w:rFonts w:ascii="Arial" w:hAnsi="Arial" w:cs="Arial"/>
          <w:noProof/>
          <w:sz w:val="24"/>
          <w:szCs w:val="24"/>
        </w:rPr>
        <w:drawing>
          <wp:inline distT="0" distB="0" distL="0" distR="0" wp14:anchorId="5273352D" wp14:editId="2319E777">
            <wp:extent cx="2396613" cy="1292291"/>
            <wp:effectExtent l="0" t="0" r="381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843" cy="1300503"/>
                    </a:xfrm>
                    <a:prstGeom prst="rect">
                      <a:avLst/>
                    </a:prstGeom>
                    <a:noFill/>
                  </pic:spPr>
                </pic:pic>
              </a:graphicData>
            </a:graphic>
          </wp:inline>
        </w:drawing>
      </w:r>
    </w:p>
    <w:p w14:paraId="154E8B0D" w14:textId="1FBD29F8" w:rsidR="003B59A9" w:rsidRDefault="003B59A9" w:rsidP="003B59A9">
      <w:pPr>
        <w:jc w:val="both"/>
        <w:rPr>
          <w:rFonts w:ascii="Arial" w:hAnsi="Arial" w:cs="Arial"/>
          <w:sz w:val="24"/>
          <w:szCs w:val="24"/>
        </w:rPr>
      </w:pPr>
    </w:p>
    <w:p w14:paraId="36FFCCD6" w14:textId="53FA4F22" w:rsidR="003B59A9" w:rsidRDefault="003B59A9" w:rsidP="003B59A9">
      <w:pPr>
        <w:pStyle w:val="Ttulo1"/>
        <w:rPr>
          <w:rFonts w:ascii="Arial" w:hAnsi="Arial" w:cs="Arial"/>
          <w:b/>
          <w:bCs/>
          <w:color w:val="000000" w:themeColor="text1"/>
        </w:rPr>
      </w:pPr>
      <w:bookmarkStart w:id="6" w:name="_Toc174814775"/>
      <w:r w:rsidRPr="003B59A9">
        <w:rPr>
          <w:rFonts w:ascii="Arial" w:hAnsi="Arial" w:cs="Arial"/>
          <w:b/>
          <w:bCs/>
          <w:color w:val="000000" w:themeColor="text1"/>
        </w:rPr>
        <w:t>ISO / IEC 27004</w:t>
      </w:r>
      <w:bookmarkEnd w:id="6"/>
    </w:p>
    <w:p w14:paraId="44BABFCA" w14:textId="77777777" w:rsidR="003B59A9" w:rsidRPr="003B59A9" w:rsidRDefault="003B59A9" w:rsidP="003B59A9"/>
    <w:p w14:paraId="1DB6FE24" w14:textId="1CDE41E5" w:rsidR="003B59A9" w:rsidRDefault="003B59A9" w:rsidP="003B59A9">
      <w:pPr>
        <w:jc w:val="both"/>
        <w:rPr>
          <w:rFonts w:ascii="Arial" w:hAnsi="Arial" w:cs="Arial"/>
          <w:sz w:val="24"/>
          <w:szCs w:val="24"/>
        </w:rPr>
      </w:pPr>
      <w:r w:rsidRPr="003B59A9">
        <w:rPr>
          <w:rFonts w:ascii="Arial" w:hAnsi="Arial" w:cs="Arial"/>
          <w:sz w:val="24"/>
          <w:szCs w:val="24"/>
        </w:rPr>
        <w:t>Publicada el 15 de diciembre de 2009 y revisada en diciembre de 2016, esta guía no es certificable. Se enfoca en el desarrollo y uso de métricas y técnicas de medición para evaluar la eficacia de un Sistema de Gestión de Seguridad de la Información (SGSI) y los controles implementados según la norma ISO/IEC 27001. La guía proporciona un marco para establecer indicadores clave de rendimiento (</w:t>
      </w:r>
      <w:proofErr w:type="spellStart"/>
      <w:r w:rsidRPr="003B59A9">
        <w:rPr>
          <w:rFonts w:ascii="Arial" w:hAnsi="Arial" w:cs="Arial"/>
          <w:sz w:val="24"/>
          <w:szCs w:val="24"/>
        </w:rPr>
        <w:t>KPIs</w:t>
      </w:r>
      <w:proofErr w:type="spellEnd"/>
      <w:r w:rsidRPr="003B59A9">
        <w:rPr>
          <w:rFonts w:ascii="Arial" w:hAnsi="Arial" w:cs="Arial"/>
          <w:sz w:val="24"/>
          <w:szCs w:val="24"/>
        </w:rPr>
        <w:t>) que permiten a las organizaciones medir el desempeño de sus controles de seguridad, identificar áreas de mejora y asegurar que el SGSI cumpla con sus objetivos. Además, incluye recomendaciones sobre cómo interpretar los resultados obtenidos y ajustar las estrategias de seguridad en consecuencia para mantener la efectividad del SGSI a lo largo del tiempo.</w:t>
      </w:r>
    </w:p>
    <w:p w14:paraId="1592AC89" w14:textId="33428F47" w:rsidR="00C108F7" w:rsidRDefault="00C108F7" w:rsidP="00C108F7">
      <w:pPr>
        <w:tabs>
          <w:tab w:val="right" w:pos="8838"/>
        </w:tabs>
        <w:jc w:val="both"/>
        <w:rPr>
          <w:rFonts w:ascii="Arial" w:hAnsi="Arial" w:cs="Arial"/>
          <w:sz w:val="24"/>
          <w:szCs w:val="24"/>
        </w:rPr>
      </w:pPr>
      <w:r w:rsidRPr="003B59A9">
        <w:rPr>
          <w:rFonts w:ascii="Arial" w:hAnsi="Arial" w:cs="Arial"/>
          <w:sz w:val="24"/>
          <w:szCs w:val="24"/>
        </w:rPr>
        <w:drawing>
          <wp:anchor distT="0" distB="0" distL="114300" distR="114300" simplePos="0" relativeHeight="251660288" behindDoc="1" locked="0" layoutInCell="1" allowOverlap="1" wp14:anchorId="174BEED5" wp14:editId="25C329B2">
            <wp:simplePos x="0" y="0"/>
            <wp:positionH relativeFrom="margin">
              <wp:align>center</wp:align>
            </wp:positionH>
            <wp:positionV relativeFrom="paragraph">
              <wp:posOffset>331614</wp:posOffset>
            </wp:positionV>
            <wp:extent cx="2730500" cy="73342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0500" cy="733425"/>
                    </a:xfrm>
                    <a:prstGeom prst="rect">
                      <a:avLst/>
                    </a:prstGeom>
                  </pic:spPr>
                </pic:pic>
              </a:graphicData>
            </a:graphic>
          </wp:anchor>
        </w:drawing>
      </w:r>
      <w:r w:rsidR="003B59A9">
        <w:rPr>
          <w:rFonts w:ascii="Arial" w:hAnsi="Arial" w:cs="Arial"/>
          <w:noProof/>
          <w:sz w:val="24"/>
          <w:szCs w:val="24"/>
        </w:rPr>
        <w:drawing>
          <wp:inline distT="0" distB="0" distL="0" distR="0" wp14:anchorId="72C7B547" wp14:editId="4CE8A95B">
            <wp:extent cx="1327354" cy="1327354"/>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9882" cy="1339882"/>
                    </a:xfrm>
                    <a:prstGeom prst="rect">
                      <a:avLst/>
                    </a:prstGeom>
                    <a:noFill/>
                  </pic:spPr>
                </pic:pic>
              </a:graphicData>
            </a:graphic>
          </wp:inline>
        </w:drawing>
      </w:r>
      <w:r>
        <w:rPr>
          <w:rFonts w:ascii="Arial" w:hAnsi="Arial" w:cs="Arial"/>
          <w:sz w:val="24"/>
          <w:szCs w:val="24"/>
        </w:rPr>
        <w:tab/>
      </w:r>
    </w:p>
    <w:p w14:paraId="1B7F6279" w14:textId="77777777" w:rsidR="00C108F7" w:rsidRDefault="00C108F7">
      <w:pPr>
        <w:rPr>
          <w:rFonts w:ascii="Arial" w:hAnsi="Arial" w:cs="Arial"/>
          <w:sz w:val="24"/>
          <w:szCs w:val="24"/>
        </w:rPr>
      </w:pPr>
      <w:r>
        <w:rPr>
          <w:rFonts w:ascii="Arial" w:hAnsi="Arial" w:cs="Arial"/>
          <w:sz w:val="24"/>
          <w:szCs w:val="24"/>
        </w:rPr>
        <w:br w:type="page"/>
      </w:r>
    </w:p>
    <w:p w14:paraId="5B221DE1" w14:textId="480CCBAD" w:rsidR="00C108F7" w:rsidRPr="00992881" w:rsidRDefault="00C108F7" w:rsidP="00992881">
      <w:pPr>
        <w:pStyle w:val="Ttulo1"/>
        <w:jc w:val="both"/>
        <w:rPr>
          <w:rFonts w:ascii="Arial" w:hAnsi="Arial" w:cs="Arial"/>
          <w:b/>
          <w:bCs/>
          <w:color w:val="000000" w:themeColor="text1"/>
        </w:rPr>
      </w:pPr>
      <w:bookmarkStart w:id="7" w:name="_Toc174814776"/>
      <w:r w:rsidRPr="00992881">
        <w:rPr>
          <w:rFonts w:ascii="Arial" w:hAnsi="Arial" w:cs="Arial"/>
          <w:b/>
          <w:bCs/>
          <w:color w:val="000000" w:themeColor="text1"/>
        </w:rPr>
        <w:lastRenderedPageBreak/>
        <w:t>ISO/IEC 27005</w:t>
      </w:r>
      <w:bookmarkEnd w:id="7"/>
    </w:p>
    <w:p w14:paraId="71A0847F" w14:textId="26861BD4"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La cuarta edición, publicada en octubre de 2022, alinea la norma con la ISO 31000:2018, introduciendo un enfoque basado en eventos para la gestión de riesgos en seguridad de la información, en contraste con el enfoque clásico basado en activos. No es certificable y proporciona directrices para gestionar riesgos según ISO/IEC 27001.</w:t>
      </w:r>
    </w:p>
    <w:p w14:paraId="01E65967" w14:textId="46F218BA" w:rsidR="00992881" w:rsidRPr="00C108F7" w:rsidRDefault="00992881" w:rsidP="00992881">
      <w:pPr>
        <w:tabs>
          <w:tab w:val="right" w:pos="8838"/>
        </w:tabs>
        <w:jc w:val="both"/>
        <w:rPr>
          <w:rFonts w:ascii="Arial" w:hAnsi="Arial" w:cs="Arial"/>
          <w:sz w:val="24"/>
          <w:szCs w:val="24"/>
        </w:rPr>
      </w:pPr>
      <w:r>
        <w:rPr>
          <w:rFonts w:ascii="Arial" w:hAnsi="Arial" w:cs="Arial"/>
          <w:noProof/>
          <w:sz w:val="24"/>
          <w:szCs w:val="24"/>
        </w:rPr>
        <w:drawing>
          <wp:inline distT="0" distB="0" distL="0" distR="0" wp14:anchorId="172990AD" wp14:editId="749908EA">
            <wp:extent cx="1128252" cy="11282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8705" cy="1138705"/>
                    </a:xfrm>
                    <a:prstGeom prst="rect">
                      <a:avLst/>
                    </a:prstGeom>
                    <a:noFill/>
                  </pic:spPr>
                </pic:pic>
              </a:graphicData>
            </a:graphic>
          </wp:inline>
        </w:drawing>
      </w:r>
    </w:p>
    <w:p w14:paraId="305DDBB3" w14:textId="77777777" w:rsidR="00C108F7" w:rsidRPr="00992881" w:rsidRDefault="00C108F7" w:rsidP="00992881">
      <w:pPr>
        <w:pStyle w:val="Ttulo1"/>
        <w:jc w:val="both"/>
        <w:rPr>
          <w:rFonts w:ascii="Arial" w:hAnsi="Arial" w:cs="Arial"/>
          <w:b/>
          <w:bCs/>
          <w:color w:val="000000" w:themeColor="text1"/>
        </w:rPr>
      </w:pPr>
      <w:bookmarkStart w:id="8" w:name="_Toc174814777"/>
      <w:r w:rsidRPr="00992881">
        <w:rPr>
          <w:rFonts w:ascii="Arial" w:hAnsi="Arial" w:cs="Arial"/>
          <w:b/>
          <w:bCs/>
          <w:color w:val="000000" w:themeColor="text1"/>
        </w:rPr>
        <w:t>ISO/IEC 27006:</w:t>
      </w:r>
      <w:bookmarkEnd w:id="8"/>
      <w:r w:rsidRPr="00992881">
        <w:rPr>
          <w:rFonts w:ascii="Arial" w:hAnsi="Arial" w:cs="Arial"/>
          <w:b/>
          <w:bCs/>
          <w:color w:val="000000" w:themeColor="text1"/>
        </w:rPr>
        <w:t xml:space="preserve"> </w:t>
      </w:r>
    </w:p>
    <w:p w14:paraId="6B292A32" w14:textId="3D7C4518"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Especifica requisitos para la acreditación de entidades que auditan y certifican sistemas de gestión de seguridad de la información (SGSI) según ISO 27001. Publicada inicialmente en 2007, con revisiones posteriores en 2011 y 2015, no es una norma de acreditación por sí misma, pero añade requisitos específicos a ISO/IEC 17021.</w:t>
      </w:r>
    </w:p>
    <w:p w14:paraId="1FF60DCD" w14:textId="63737877" w:rsidR="00C108F7" w:rsidRPr="00992881" w:rsidRDefault="00C108F7" w:rsidP="00992881">
      <w:pPr>
        <w:pStyle w:val="Ttulo2"/>
        <w:rPr>
          <w:rFonts w:ascii="Arial" w:hAnsi="Arial" w:cs="Arial"/>
          <w:b/>
          <w:bCs/>
          <w:color w:val="000000" w:themeColor="text1"/>
        </w:rPr>
      </w:pPr>
      <w:bookmarkStart w:id="9" w:name="_Toc174814778"/>
      <w:r w:rsidRPr="00992881">
        <w:rPr>
          <w:rFonts w:ascii="Arial" w:hAnsi="Arial" w:cs="Arial"/>
          <w:b/>
          <w:bCs/>
          <w:color w:val="000000" w:themeColor="text1"/>
        </w:rPr>
        <w:t>ISO/IEC TS 27006-2:2021</w:t>
      </w:r>
      <w:bookmarkEnd w:id="9"/>
    </w:p>
    <w:p w14:paraId="2544AE76" w14:textId="1174ECE2"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Publicada en junio de 2021, especifica requisitos y brinda orientación para organismos que certifican sistemas de gestión de información de privacidad (PIMS) según ISO/IEC 27701, en conjunto con ISO/IEC 27001 y ISO/IEC 27006. Es crucial para la acreditación de estos organismos.</w:t>
      </w:r>
    </w:p>
    <w:p w14:paraId="56E5A6BA" w14:textId="571646E2" w:rsidR="00C108F7" w:rsidRPr="00C108F7" w:rsidRDefault="00992881" w:rsidP="00992881">
      <w:pPr>
        <w:tabs>
          <w:tab w:val="right" w:pos="8838"/>
        </w:tabs>
        <w:jc w:val="both"/>
        <w:rPr>
          <w:rFonts w:ascii="Arial" w:hAnsi="Arial" w:cs="Arial"/>
          <w:sz w:val="24"/>
          <w:szCs w:val="24"/>
        </w:rPr>
      </w:pPr>
      <w:r>
        <w:rPr>
          <w:rFonts w:ascii="Arial" w:hAnsi="Arial" w:cs="Arial"/>
          <w:noProof/>
          <w:sz w:val="24"/>
          <w:szCs w:val="24"/>
        </w:rPr>
        <w:drawing>
          <wp:inline distT="0" distB="0" distL="0" distR="0" wp14:anchorId="77399857" wp14:editId="410AD190">
            <wp:extent cx="2323750" cy="6182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018" cy="626298"/>
                    </a:xfrm>
                    <a:prstGeom prst="rect">
                      <a:avLst/>
                    </a:prstGeom>
                    <a:noFill/>
                  </pic:spPr>
                </pic:pic>
              </a:graphicData>
            </a:graphic>
          </wp:inline>
        </w:drawing>
      </w:r>
    </w:p>
    <w:p w14:paraId="65A33355" w14:textId="17F4BCD6" w:rsidR="00C108F7" w:rsidRPr="00992881" w:rsidRDefault="00C108F7" w:rsidP="00992881">
      <w:pPr>
        <w:pStyle w:val="Ttulo1"/>
        <w:jc w:val="both"/>
        <w:rPr>
          <w:rFonts w:ascii="Arial" w:hAnsi="Arial" w:cs="Arial"/>
          <w:b/>
          <w:bCs/>
          <w:color w:val="000000" w:themeColor="text1"/>
        </w:rPr>
      </w:pPr>
      <w:bookmarkStart w:id="10" w:name="_Toc174814779"/>
      <w:r w:rsidRPr="00992881">
        <w:rPr>
          <w:rFonts w:ascii="Arial" w:hAnsi="Arial" w:cs="Arial"/>
          <w:b/>
          <w:bCs/>
          <w:color w:val="000000" w:themeColor="text1"/>
        </w:rPr>
        <w:t>ISO/IEC 27007</w:t>
      </w:r>
      <w:bookmarkEnd w:id="10"/>
    </w:p>
    <w:p w14:paraId="28098CFA" w14:textId="0CAA2BDD"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Esta guía de auditoría para SGSI, complementaria a la ISO 19011, fue publicada en noviembre de 2011, con revisiones en 2017 y 2020. No es certificable.</w:t>
      </w:r>
    </w:p>
    <w:p w14:paraId="77617601" w14:textId="7B624645" w:rsidR="00992881" w:rsidRPr="00C108F7" w:rsidRDefault="00992881" w:rsidP="00992881">
      <w:pPr>
        <w:tabs>
          <w:tab w:val="right" w:pos="8838"/>
        </w:tabs>
        <w:jc w:val="both"/>
        <w:rPr>
          <w:rFonts w:ascii="Arial" w:hAnsi="Arial" w:cs="Arial"/>
          <w:sz w:val="24"/>
          <w:szCs w:val="24"/>
        </w:rPr>
      </w:pPr>
      <w:r>
        <w:rPr>
          <w:rFonts w:ascii="Arial" w:hAnsi="Arial" w:cs="Arial"/>
          <w:noProof/>
          <w:sz w:val="24"/>
          <w:szCs w:val="24"/>
        </w:rPr>
        <w:drawing>
          <wp:inline distT="0" distB="0" distL="0" distR="0" wp14:anchorId="42C985A4" wp14:editId="1EA6539F">
            <wp:extent cx="2558642" cy="151950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558" cy="1526577"/>
                    </a:xfrm>
                    <a:prstGeom prst="rect">
                      <a:avLst/>
                    </a:prstGeom>
                    <a:noFill/>
                  </pic:spPr>
                </pic:pic>
              </a:graphicData>
            </a:graphic>
          </wp:inline>
        </w:drawing>
      </w:r>
      <w:r w:rsidR="00860773">
        <w:rPr>
          <w:rFonts w:ascii="Arial" w:hAnsi="Arial" w:cs="Arial"/>
          <w:noProof/>
          <w:sz w:val="24"/>
          <w:szCs w:val="24"/>
        </w:rPr>
        <w:drawing>
          <wp:inline distT="0" distB="0" distL="0" distR="0" wp14:anchorId="046F12B2" wp14:editId="52C8C60A">
            <wp:extent cx="1280160" cy="112776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624AFA59" w14:textId="68B34F47" w:rsidR="00C108F7" w:rsidRPr="00992881" w:rsidRDefault="00C108F7" w:rsidP="00992881">
      <w:pPr>
        <w:pStyle w:val="Ttulo1"/>
        <w:jc w:val="both"/>
        <w:rPr>
          <w:rFonts w:ascii="Arial" w:hAnsi="Arial" w:cs="Arial"/>
          <w:b/>
          <w:bCs/>
          <w:color w:val="000000" w:themeColor="text1"/>
        </w:rPr>
      </w:pPr>
      <w:bookmarkStart w:id="11" w:name="_Toc174814780"/>
      <w:r w:rsidRPr="00992881">
        <w:rPr>
          <w:rFonts w:ascii="Arial" w:hAnsi="Arial" w:cs="Arial"/>
          <w:b/>
          <w:bCs/>
          <w:color w:val="000000" w:themeColor="text1"/>
        </w:rPr>
        <w:lastRenderedPageBreak/>
        <w:t>ISO/IEC TS 27008</w:t>
      </w:r>
      <w:bookmarkEnd w:id="11"/>
    </w:p>
    <w:p w14:paraId="61B29D63" w14:textId="6DE2AA30"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como una especificación técnica en 2019 (sustituyendo a un informe técnico de 2011), esta guía no certificable ofrece orientación para la auditoría de controles seleccionados dentro de un SGSI.</w:t>
      </w:r>
    </w:p>
    <w:p w14:paraId="2BA7F2D1" w14:textId="6F80C8BD" w:rsidR="00992881" w:rsidRPr="00C108F7" w:rsidRDefault="00860773" w:rsidP="00992881">
      <w:pPr>
        <w:tabs>
          <w:tab w:val="right" w:pos="8838"/>
        </w:tabs>
        <w:jc w:val="both"/>
        <w:rPr>
          <w:rFonts w:ascii="Arial" w:hAnsi="Arial" w:cs="Arial"/>
          <w:sz w:val="24"/>
          <w:szCs w:val="24"/>
        </w:rPr>
      </w:pPr>
      <w:r>
        <w:rPr>
          <w:noProof/>
        </w:rPr>
        <w:drawing>
          <wp:inline distT="0" distB="0" distL="0" distR="0" wp14:anchorId="64B454B8" wp14:editId="17D8B412">
            <wp:extent cx="2479675" cy="1477010"/>
            <wp:effectExtent l="0" t="0" r="0" b="8890"/>
            <wp:docPr id="19" name="Imagen 19"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79206873" w14:textId="0D697121" w:rsidR="00C108F7" w:rsidRPr="00992881" w:rsidRDefault="00C108F7" w:rsidP="00992881">
      <w:pPr>
        <w:pStyle w:val="Ttulo1"/>
        <w:jc w:val="both"/>
        <w:rPr>
          <w:rFonts w:ascii="Arial" w:hAnsi="Arial" w:cs="Arial"/>
          <w:b/>
          <w:bCs/>
          <w:color w:val="000000" w:themeColor="text1"/>
        </w:rPr>
      </w:pPr>
      <w:bookmarkStart w:id="12" w:name="_Toc174814781"/>
      <w:r w:rsidRPr="00992881">
        <w:rPr>
          <w:rFonts w:ascii="Arial" w:hAnsi="Arial" w:cs="Arial"/>
          <w:b/>
          <w:bCs/>
          <w:color w:val="000000" w:themeColor="text1"/>
        </w:rPr>
        <w:t>ISO/IEC 27009</w:t>
      </w:r>
      <w:bookmarkEnd w:id="12"/>
    </w:p>
    <w:p w14:paraId="494E867F" w14:textId="3AA1EF53"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2016 y revisada en 2020, esta norma no certificable define requisitos para aplicar ISO/IEC 27001 en sectores específicos, permitiendo la personalización de controles y requisitos según las necesidades del sector.</w:t>
      </w:r>
    </w:p>
    <w:p w14:paraId="716715F2" w14:textId="486568BA"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248BEF2C" wp14:editId="5B32D670">
            <wp:extent cx="2479675" cy="1477010"/>
            <wp:effectExtent l="0" t="0" r="0" b="8890"/>
            <wp:docPr id="20" name="Imagen 20"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10A361C8" wp14:editId="3E3668F6">
            <wp:extent cx="1280160" cy="112776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712BD532" w14:textId="1A965CD1" w:rsidR="00C108F7" w:rsidRPr="00992881" w:rsidRDefault="00C108F7" w:rsidP="00992881">
      <w:pPr>
        <w:pStyle w:val="Ttulo1"/>
        <w:jc w:val="both"/>
        <w:rPr>
          <w:rFonts w:ascii="Arial" w:hAnsi="Arial" w:cs="Arial"/>
          <w:b/>
          <w:bCs/>
          <w:color w:val="000000" w:themeColor="text1"/>
        </w:rPr>
      </w:pPr>
      <w:bookmarkStart w:id="13" w:name="_Toc174814782"/>
      <w:r w:rsidRPr="00992881">
        <w:rPr>
          <w:rFonts w:ascii="Arial" w:hAnsi="Arial" w:cs="Arial"/>
          <w:b/>
          <w:bCs/>
          <w:color w:val="000000" w:themeColor="text1"/>
        </w:rPr>
        <w:t>ISO/IEC 27010</w:t>
      </w:r>
      <w:bookmarkEnd w:id="13"/>
    </w:p>
    <w:p w14:paraId="313E2CF4" w14:textId="6FEA378C"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2012 y revisada en 2015, es una guía para la gestión de la seguridad de la información compartida entre organizaciones o sectores, aplicable a intercambios sensibles en sectores críticos. Actualmente está en proceso de revisión.</w:t>
      </w:r>
    </w:p>
    <w:p w14:paraId="0761DD90" w14:textId="13D1D740"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1DCE33D7" wp14:editId="2E5BD39C">
            <wp:extent cx="2479675" cy="1477010"/>
            <wp:effectExtent l="0" t="0" r="0" b="8890"/>
            <wp:docPr id="22" name="Imagen 22"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066F1037" w14:textId="08C5BFB7" w:rsidR="00C108F7" w:rsidRPr="00992881" w:rsidRDefault="00C108F7" w:rsidP="00992881">
      <w:pPr>
        <w:pStyle w:val="Ttulo1"/>
        <w:jc w:val="both"/>
        <w:rPr>
          <w:rFonts w:ascii="Arial" w:hAnsi="Arial" w:cs="Arial"/>
          <w:b/>
          <w:bCs/>
          <w:color w:val="000000" w:themeColor="text1"/>
        </w:rPr>
      </w:pPr>
      <w:bookmarkStart w:id="14" w:name="_Toc174814783"/>
      <w:r w:rsidRPr="00992881">
        <w:rPr>
          <w:rFonts w:ascii="Arial" w:hAnsi="Arial" w:cs="Arial"/>
          <w:b/>
          <w:bCs/>
          <w:color w:val="000000" w:themeColor="text1"/>
        </w:rPr>
        <w:lastRenderedPageBreak/>
        <w:t>ISO/IEC 27011</w:t>
      </w:r>
      <w:bookmarkEnd w:id="14"/>
    </w:p>
    <w:p w14:paraId="394F52ED" w14:textId="743B61FA"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2008 y revisada en 2016, esta norma es una guía de implementación de seguridad de la información en el sector de telecomunicaciones, basada en ISO/IEC 27002 y también conocida como ITU-T X.1051.</w:t>
      </w:r>
    </w:p>
    <w:p w14:paraId="252AA8B6" w14:textId="0F3BD6F7"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5E82DDE8" wp14:editId="72E022D4">
            <wp:extent cx="2479675" cy="1477010"/>
            <wp:effectExtent l="0" t="0" r="0" b="8890"/>
            <wp:docPr id="23" name="Imagen 23"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5376774A" wp14:editId="5CF71DB7">
            <wp:extent cx="1280160" cy="112776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332D101C" w14:textId="77777777" w:rsidR="00C108F7" w:rsidRPr="00C108F7" w:rsidRDefault="00C108F7" w:rsidP="00992881">
      <w:pPr>
        <w:tabs>
          <w:tab w:val="right" w:pos="8838"/>
        </w:tabs>
        <w:jc w:val="both"/>
        <w:rPr>
          <w:rFonts w:ascii="Arial" w:hAnsi="Arial" w:cs="Arial"/>
          <w:sz w:val="24"/>
          <w:szCs w:val="24"/>
        </w:rPr>
      </w:pPr>
    </w:p>
    <w:p w14:paraId="5017BD81" w14:textId="2712BA7F" w:rsidR="00C108F7" w:rsidRPr="00992881" w:rsidRDefault="00C108F7" w:rsidP="00992881">
      <w:pPr>
        <w:pStyle w:val="Ttulo1"/>
        <w:jc w:val="both"/>
        <w:rPr>
          <w:rFonts w:ascii="Arial" w:hAnsi="Arial" w:cs="Arial"/>
          <w:b/>
          <w:bCs/>
          <w:color w:val="000000" w:themeColor="text1"/>
        </w:rPr>
      </w:pPr>
      <w:bookmarkStart w:id="15" w:name="_Toc174814784"/>
      <w:r w:rsidRPr="00992881">
        <w:rPr>
          <w:rFonts w:ascii="Arial" w:hAnsi="Arial" w:cs="Arial"/>
          <w:b/>
          <w:bCs/>
          <w:color w:val="000000" w:themeColor="text1"/>
        </w:rPr>
        <w:t>ISO/IEC 27013</w:t>
      </w:r>
      <w:bookmarkEnd w:id="15"/>
    </w:p>
    <w:p w14:paraId="62CFDCFC" w14:textId="27FF00DA"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2012 y revisada en 2015 y 2021, es una guía para la implementación integrada de ISO/IEC 27001 (gestión de seguridad de la información) e ISO/IEC 20000-1 (gestión de servicios TI).</w:t>
      </w:r>
    </w:p>
    <w:p w14:paraId="7CD07645" w14:textId="028EB695"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7026F110" wp14:editId="65DA4B7C">
            <wp:extent cx="2479675" cy="1477010"/>
            <wp:effectExtent l="0" t="0" r="0" b="8890"/>
            <wp:docPr id="24" name="Imagen 24"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5B5D8F14" w14:textId="77777777" w:rsidR="00C108F7" w:rsidRPr="00C108F7" w:rsidRDefault="00C108F7" w:rsidP="00992881">
      <w:pPr>
        <w:tabs>
          <w:tab w:val="right" w:pos="8838"/>
        </w:tabs>
        <w:jc w:val="both"/>
        <w:rPr>
          <w:rFonts w:ascii="Arial" w:hAnsi="Arial" w:cs="Arial"/>
          <w:sz w:val="24"/>
          <w:szCs w:val="24"/>
        </w:rPr>
      </w:pPr>
    </w:p>
    <w:p w14:paraId="77F99213" w14:textId="2C8F8B81" w:rsidR="00C108F7" w:rsidRPr="00992881" w:rsidRDefault="00C108F7" w:rsidP="00992881">
      <w:pPr>
        <w:pStyle w:val="Ttulo1"/>
        <w:jc w:val="both"/>
        <w:rPr>
          <w:rFonts w:ascii="Arial" w:hAnsi="Arial" w:cs="Arial"/>
          <w:b/>
          <w:bCs/>
          <w:color w:val="000000" w:themeColor="text1"/>
        </w:rPr>
      </w:pPr>
      <w:bookmarkStart w:id="16" w:name="_Toc174814785"/>
      <w:r w:rsidRPr="00992881">
        <w:rPr>
          <w:rFonts w:ascii="Arial" w:hAnsi="Arial" w:cs="Arial"/>
          <w:b/>
          <w:bCs/>
          <w:color w:val="000000" w:themeColor="text1"/>
        </w:rPr>
        <w:t>ISO/IEC 27014</w:t>
      </w:r>
      <w:bookmarkEnd w:id="16"/>
    </w:p>
    <w:p w14:paraId="2F46E2CF" w14:textId="37FF2023"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Esta guía de gobierno corporativo para la seguridad de la información, ciberseguridad y privacidad, fue publicada en 2013 y actualizada en 2020.</w:t>
      </w:r>
    </w:p>
    <w:p w14:paraId="5180A66C" w14:textId="1744BF3D"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230FCA0D" wp14:editId="00C74739">
            <wp:extent cx="2479675" cy="1477010"/>
            <wp:effectExtent l="0" t="0" r="0" b="8890"/>
            <wp:docPr id="25" name="Imagen 25"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2C160F1B" wp14:editId="347212B7">
            <wp:extent cx="1280160" cy="112776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4D77F24B" w14:textId="77777777" w:rsidR="00C108F7" w:rsidRPr="00C108F7" w:rsidRDefault="00C108F7" w:rsidP="00992881">
      <w:pPr>
        <w:tabs>
          <w:tab w:val="right" w:pos="8838"/>
        </w:tabs>
        <w:jc w:val="both"/>
        <w:rPr>
          <w:rFonts w:ascii="Arial" w:hAnsi="Arial" w:cs="Arial"/>
          <w:sz w:val="24"/>
          <w:szCs w:val="24"/>
        </w:rPr>
      </w:pPr>
    </w:p>
    <w:p w14:paraId="65FD1B36" w14:textId="3A09C8C6" w:rsidR="00C108F7" w:rsidRPr="00992881" w:rsidRDefault="00C108F7" w:rsidP="00992881">
      <w:pPr>
        <w:pStyle w:val="Ttulo1"/>
        <w:jc w:val="both"/>
        <w:rPr>
          <w:rFonts w:ascii="Arial" w:hAnsi="Arial" w:cs="Arial"/>
          <w:b/>
          <w:bCs/>
          <w:color w:val="000000" w:themeColor="text1"/>
        </w:rPr>
      </w:pPr>
      <w:bookmarkStart w:id="17" w:name="_Toc174814786"/>
      <w:r w:rsidRPr="00992881">
        <w:rPr>
          <w:rFonts w:ascii="Arial" w:hAnsi="Arial" w:cs="Arial"/>
          <w:b/>
          <w:bCs/>
          <w:color w:val="000000" w:themeColor="text1"/>
        </w:rPr>
        <w:lastRenderedPageBreak/>
        <w:t>ISO/IEC TR 27015</w:t>
      </w:r>
      <w:bookmarkEnd w:id="17"/>
    </w:p>
    <w:p w14:paraId="0D9711F3" w14:textId="4FCF8B81"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Publicada en 2012, esta guía, que no será actualizada, está orientada al sector financiero y de seguros para la implementación de SGSI, complementando la ISO/IEC 27002:2005.</w:t>
      </w:r>
    </w:p>
    <w:p w14:paraId="6827A682" w14:textId="50D0B3FF"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764CB608" wp14:editId="6F8B5F37">
            <wp:extent cx="2479675" cy="1477010"/>
            <wp:effectExtent l="0" t="0" r="0" b="8890"/>
            <wp:docPr id="26" name="Imagen 26"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77983D90" w14:textId="77777777" w:rsidR="00C108F7" w:rsidRPr="00C108F7" w:rsidRDefault="00C108F7" w:rsidP="00992881">
      <w:pPr>
        <w:tabs>
          <w:tab w:val="right" w:pos="8838"/>
        </w:tabs>
        <w:jc w:val="both"/>
        <w:rPr>
          <w:rFonts w:ascii="Arial" w:hAnsi="Arial" w:cs="Arial"/>
          <w:sz w:val="24"/>
          <w:szCs w:val="24"/>
        </w:rPr>
      </w:pPr>
    </w:p>
    <w:p w14:paraId="4B65F39A" w14:textId="0F96E32E" w:rsidR="00C108F7" w:rsidRPr="00992881" w:rsidRDefault="00C108F7" w:rsidP="00992881">
      <w:pPr>
        <w:pStyle w:val="Ttulo1"/>
        <w:jc w:val="both"/>
        <w:rPr>
          <w:rFonts w:ascii="Arial" w:hAnsi="Arial" w:cs="Arial"/>
          <w:b/>
          <w:bCs/>
          <w:color w:val="000000" w:themeColor="text1"/>
        </w:rPr>
      </w:pPr>
      <w:bookmarkStart w:id="18" w:name="_Toc174814787"/>
      <w:r w:rsidRPr="00992881">
        <w:rPr>
          <w:rFonts w:ascii="Arial" w:hAnsi="Arial" w:cs="Arial"/>
          <w:b/>
          <w:bCs/>
          <w:color w:val="000000" w:themeColor="text1"/>
        </w:rPr>
        <w:t>ISO/IEC TR 27016</w:t>
      </w:r>
      <w:bookmarkEnd w:id="18"/>
    </w:p>
    <w:p w14:paraId="267EB68C" w14:textId="76996EA4"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2014, es una guía que aborda los aspectos financieros de la seguridad de la información.</w:t>
      </w:r>
    </w:p>
    <w:p w14:paraId="662DEECD" w14:textId="794C54B2"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0A6CE2AC" wp14:editId="6B33BF90">
            <wp:extent cx="2479675" cy="1477010"/>
            <wp:effectExtent l="0" t="0" r="0" b="8890"/>
            <wp:docPr id="16" name="Imagen 16"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59EE34D1" w14:textId="4C842991" w:rsidR="00C108F7" w:rsidRPr="00992881" w:rsidRDefault="00C108F7" w:rsidP="00992881">
      <w:pPr>
        <w:pStyle w:val="Ttulo1"/>
        <w:jc w:val="both"/>
        <w:rPr>
          <w:rFonts w:ascii="Arial" w:hAnsi="Arial" w:cs="Arial"/>
          <w:b/>
          <w:bCs/>
          <w:color w:val="000000" w:themeColor="text1"/>
        </w:rPr>
      </w:pPr>
      <w:bookmarkStart w:id="19" w:name="_Toc174814788"/>
      <w:r w:rsidRPr="00992881">
        <w:rPr>
          <w:rFonts w:ascii="Arial" w:hAnsi="Arial" w:cs="Arial"/>
          <w:b/>
          <w:bCs/>
          <w:color w:val="000000" w:themeColor="text1"/>
        </w:rPr>
        <w:t>ISO/IEC 27017</w:t>
      </w:r>
      <w:bookmarkEnd w:id="19"/>
    </w:p>
    <w:p w14:paraId="0B2F156D" w14:textId="2A960FF0"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esta norma es una guía de seguridad para Cloud Computing, alineada con ISO/IEC 27002 y con controles específicos para entornos de nube. Es posible certificarla junto con un SGSI basado en ISO/IEC 27001.</w:t>
      </w:r>
    </w:p>
    <w:p w14:paraId="2855C01B" w14:textId="13BBC523"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161C372E" wp14:editId="4B01FB80">
            <wp:extent cx="2479675" cy="1477010"/>
            <wp:effectExtent l="0" t="0" r="0" b="8890"/>
            <wp:docPr id="17" name="Imagen 17"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39205830" wp14:editId="6890BD51">
            <wp:extent cx="1280160" cy="112776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540DE181" w14:textId="5D8BFD93" w:rsidR="00C108F7" w:rsidRPr="00992881" w:rsidRDefault="00C108F7" w:rsidP="00992881">
      <w:pPr>
        <w:pStyle w:val="Ttulo1"/>
        <w:jc w:val="both"/>
        <w:rPr>
          <w:rFonts w:ascii="Arial" w:hAnsi="Arial" w:cs="Arial"/>
          <w:b/>
          <w:bCs/>
          <w:color w:val="000000" w:themeColor="text1"/>
        </w:rPr>
      </w:pPr>
      <w:bookmarkStart w:id="20" w:name="_Toc174814789"/>
      <w:r w:rsidRPr="00992881">
        <w:rPr>
          <w:rFonts w:ascii="Arial" w:hAnsi="Arial" w:cs="Arial"/>
          <w:b/>
          <w:bCs/>
          <w:color w:val="000000" w:themeColor="text1"/>
        </w:rPr>
        <w:lastRenderedPageBreak/>
        <w:t>ISO/IEC 27018</w:t>
      </w:r>
      <w:bookmarkEnd w:id="20"/>
    </w:p>
    <w:p w14:paraId="7CB7868D" w14:textId="053B6E94"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2014 y revisada en 2019, es un código de buenas prácticas para la protección de datos en servicios de Cloud Computing, con posibilidad de certificación junto con un SGSI según ISO/IEC 27001.</w:t>
      </w:r>
    </w:p>
    <w:p w14:paraId="27B1B8A6" w14:textId="1B02699B"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40D91126" wp14:editId="29AF50C3">
            <wp:extent cx="2479675" cy="1477010"/>
            <wp:effectExtent l="0" t="0" r="0" b="8890"/>
            <wp:docPr id="18" name="Imagen 18"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37F8B738" wp14:editId="15AFF97A">
            <wp:extent cx="1280160" cy="112776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340E3BDE" w14:textId="39604276" w:rsidR="00C108F7" w:rsidRPr="00992881" w:rsidRDefault="00C108F7" w:rsidP="00992881">
      <w:pPr>
        <w:pStyle w:val="Ttulo1"/>
        <w:jc w:val="both"/>
        <w:rPr>
          <w:rFonts w:ascii="Arial" w:hAnsi="Arial" w:cs="Arial"/>
          <w:b/>
          <w:bCs/>
          <w:color w:val="000000" w:themeColor="text1"/>
        </w:rPr>
      </w:pPr>
      <w:bookmarkStart w:id="21" w:name="_Toc174814790"/>
      <w:r w:rsidRPr="00992881">
        <w:rPr>
          <w:rFonts w:ascii="Arial" w:hAnsi="Arial" w:cs="Arial"/>
          <w:b/>
          <w:bCs/>
          <w:color w:val="000000" w:themeColor="text1"/>
        </w:rPr>
        <w:t>ISO/IEC TR 27019</w:t>
      </w:r>
      <w:bookmarkEnd w:id="21"/>
    </w:p>
    <w:p w14:paraId="680581A8" w14:textId="71961094"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2013 y actualizada en 2017, es una guía para la industria de la energía, alineada con ISO/IEC 27002:2013, que abarca la seguridad de sistemas de control de procesos específicos del sector.</w:t>
      </w:r>
    </w:p>
    <w:p w14:paraId="364C0391" w14:textId="056EE08D"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3D3DD919" wp14:editId="56B5C0A3">
            <wp:extent cx="2479675" cy="1477010"/>
            <wp:effectExtent l="0" t="0" r="0" b="8890"/>
            <wp:docPr id="27" name="Imagen 27"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58A06CB8" w14:textId="12EB0F1C" w:rsidR="00C108F7" w:rsidRPr="00992881" w:rsidRDefault="00C108F7" w:rsidP="00992881">
      <w:pPr>
        <w:pStyle w:val="Ttulo1"/>
        <w:jc w:val="both"/>
        <w:rPr>
          <w:rFonts w:ascii="Arial" w:hAnsi="Arial" w:cs="Arial"/>
          <w:b/>
          <w:bCs/>
          <w:color w:val="000000" w:themeColor="text1"/>
        </w:rPr>
      </w:pPr>
      <w:bookmarkStart w:id="22" w:name="_Toc174814791"/>
      <w:r w:rsidRPr="00992881">
        <w:rPr>
          <w:rFonts w:ascii="Arial" w:hAnsi="Arial" w:cs="Arial"/>
          <w:b/>
          <w:bCs/>
          <w:color w:val="000000" w:themeColor="text1"/>
        </w:rPr>
        <w:t>ISO/IEC 27021</w:t>
      </w:r>
      <w:bookmarkEnd w:id="22"/>
    </w:p>
    <w:p w14:paraId="1D319CFB" w14:textId="0B134583"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Publicada en 2017, esta norma </w:t>
      </w:r>
      <w:r w:rsidRPr="00C108F7">
        <w:rPr>
          <w:rFonts w:ascii="Arial" w:hAnsi="Arial" w:cs="Arial"/>
          <w:sz w:val="24"/>
          <w:szCs w:val="24"/>
        </w:rPr>
        <w:t>específica</w:t>
      </w:r>
      <w:r w:rsidRPr="00C108F7">
        <w:rPr>
          <w:rFonts w:ascii="Arial" w:hAnsi="Arial" w:cs="Arial"/>
          <w:sz w:val="24"/>
          <w:szCs w:val="24"/>
        </w:rPr>
        <w:t xml:space="preserve"> los requisitos de competencia para profesionales que lideran o participan en la implementación y mantenimiento de procesos de SGSI según ISO/IEC 27001.</w:t>
      </w:r>
    </w:p>
    <w:p w14:paraId="136011B8" w14:textId="095C2ECD"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394CE961" wp14:editId="1AD2EC84">
            <wp:extent cx="2479675" cy="1477010"/>
            <wp:effectExtent l="0" t="0" r="0" b="8890"/>
            <wp:docPr id="28" name="Imagen 28"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21D2038B" wp14:editId="7CD819A1">
            <wp:extent cx="1280160" cy="112776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27BE0006" w14:textId="724A620A" w:rsidR="00C108F7" w:rsidRPr="00992881" w:rsidRDefault="00C108F7" w:rsidP="00992881">
      <w:pPr>
        <w:pStyle w:val="Ttulo1"/>
        <w:jc w:val="both"/>
        <w:rPr>
          <w:rFonts w:ascii="Arial" w:hAnsi="Arial" w:cs="Arial"/>
          <w:b/>
          <w:bCs/>
          <w:color w:val="000000" w:themeColor="text1"/>
        </w:rPr>
      </w:pPr>
      <w:bookmarkStart w:id="23" w:name="_Toc174814792"/>
      <w:r w:rsidRPr="00992881">
        <w:rPr>
          <w:rFonts w:ascii="Arial" w:hAnsi="Arial" w:cs="Arial"/>
          <w:b/>
          <w:bCs/>
          <w:color w:val="000000" w:themeColor="text1"/>
        </w:rPr>
        <w:lastRenderedPageBreak/>
        <w:t>ISO/IEC 27022</w:t>
      </w:r>
      <w:bookmarkEnd w:id="23"/>
    </w:p>
    <w:p w14:paraId="67946CB9" w14:textId="232BB256"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2021, define un modelo de referencia de procesos para la gestión de seguridad de la información, guiando a los usuarios de ISO/IEC 27001 en la incorporación de un enfoque basado en procesos.</w:t>
      </w:r>
    </w:p>
    <w:p w14:paraId="5E654271" w14:textId="331FBC07"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394534DD" wp14:editId="229E6F47">
            <wp:extent cx="2479675" cy="1477010"/>
            <wp:effectExtent l="0" t="0" r="0" b="8890"/>
            <wp:docPr id="29" name="Imagen 29"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441BEDD7" w14:textId="77777777" w:rsidR="00C108F7" w:rsidRPr="00C108F7" w:rsidRDefault="00C108F7" w:rsidP="00992881">
      <w:pPr>
        <w:tabs>
          <w:tab w:val="right" w:pos="8838"/>
        </w:tabs>
        <w:jc w:val="both"/>
        <w:rPr>
          <w:rFonts w:ascii="Arial" w:hAnsi="Arial" w:cs="Arial"/>
          <w:sz w:val="24"/>
          <w:szCs w:val="24"/>
        </w:rPr>
      </w:pPr>
    </w:p>
    <w:p w14:paraId="598AC9D1" w14:textId="3C6D466B" w:rsidR="00C108F7" w:rsidRPr="00992881" w:rsidRDefault="00C108F7" w:rsidP="00992881">
      <w:pPr>
        <w:pStyle w:val="Ttulo1"/>
        <w:jc w:val="both"/>
        <w:rPr>
          <w:rFonts w:ascii="Arial" w:hAnsi="Arial" w:cs="Arial"/>
          <w:b/>
          <w:bCs/>
          <w:color w:val="000000" w:themeColor="text1"/>
        </w:rPr>
      </w:pPr>
      <w:bookmarkStart w:id="24" w:name="_Toc174814793"/>
      <w:r w:rsidRPr="00992881">
        <w:rPr>
          <w:rFonts w:ascii="Arial" w:hAnsi="Arial" w:cs="Arial"/>
          <w:b/>
          <w:bCs/>
          <w:color w:val="000000" w:themeColor="text1"/>
        </w:rPr>
        <w:t>ISO/IEC TR 27023</w:t>
      </w:r>
      <w:bookmarkEnd w:id="24"/>
    </w:p>
    <w:p w14:paraId="7E803BE0" w14:textId="637D2C16"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Publicada en 2015, esta guía no certificable ofrece correspondencias entre las versiones 2013 de las normas ISO/IEC 27001 y ISO/IEC 27002, facilitando la transición desde las versiones de 2005.</w:t>
      </w:r>
    </w:p>
    <w:p w14:paraId="54113623" w14:textId="72B86E2F"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19C10698" wp14:editId="47B32F4E">
            <wp:extent cx="2479675" cy="1477010"/>
            <wp:effectExtent l="0" t="0" r="0" b="8890"/>
            <wp:docPr id="30" name="Imagen 30"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25A233C7" wp14:editId="2494922C">
            <wp:extent cx="1280160" cy="112776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1885FA5C" w14:textId="77777777" w:rsidR="00C108F7" w:rsidRPr="00C108F7" w:rsidRDefault="00C108F7" w:rsidP="00992881">
      <w:pPr>
        <w:tabs>
          <w:tab w:val="right" w:pos="8838"/>
        </w:tabs>
        <w:jc w:val="both"/>
        <w:rPr>
          <w:rFonts w:ascii="Arial" w:hAnsi="Arial" w:cs="Arial"/>
          <w:sz w:val="24"/>
          <w:szCs w:val="24"/>
        </w:rPr>
      </w:pPr>
    </w:p>
    <w:p w14:paraId="184A152B" w14:textId="6D1ADA06" w:rsidR="00C108F7" w:rsidRPr="00992881" w:rsidRDefault="00C108F7" w:rsidP="00992881">
      <w:pPr>
        <w:pStyle w:val="Ttulo1"/>
        <w:jc w:val="both"/>
        <w:rPr>
          <w:rFonts w:ascii="Arial" w:hAnsi="Arial" w:cs="Arial"/>
          <w:b/>
          <w:bCs/>
          <w:color w:val="000000" w:themeColor="text1"/>
        </w:rPr>
      </w:pPr>
      <w:bookmarkStart w:id="25" w:name="_Toc174814794"/>
      <w:r w:rsidRPr="00992881">
        <w:rPr>
          <w:rFonts w:ascii="Arial" w:hAnsi="Arial" w:cs="Arial"/>
          <w:b/>
          <w:bCs/>
          <w:color w:val="000000" w:themeColor="text1"/>
        </w:rPr>
        <w:t>ISO/IEC TR 27024</w:t>
      </w:r>
      <w:bookmarkEnd w:id="25"/>
    </w:p>
    <w:p w14:paraId="66E26A2B" w14:textId="47335B80"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En desarrollo, este documento enumera leyes y reglamentos relevantes de diferentes países o regiones en materia de seguridad de la información.</w:t>
      </w:r>
    </w:p>
    <w:p w14:paraId="170FF028" w14:textId="35DC1EBC"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5FC1D2F3" wp14:editId="57B780FC">
            <wp:extent cx="2479675" cy="1477010"/>
            <wp:effectExtent l="0" t="0" r="0" b="8890"/>
            <wp:docPr id="31" name="Imagen 31"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22EB926C" w14:textId="03A3E044" w:rsidR="00C108F7" w:rsidRPr="00992881" w:rsidRDefault="00C108F7" w:rsidP="00992881">
      <w:pPr>
        <w:pStyle w:val="Ttulo1"/>
        <w:jc w:val="both"/>
        <w:rPr>
          <w:rFonts w:ascii="Arial" w:hAnsi="Arial" w:cs="Arial"/>
          <w:b/>
          <w:bCs/>
          <w:color w:val="000000" w:themeColor="text1"/>
        </w:rPr>
      </w:pPr>
      <w:bookmarkStart w:id="26" w:name="_Toc174814795"/>
      <w:r w:rsidRPr="00992881">
        <w:rPr>
          <w:rFonts w:ascii="Arial" w:hAnsi="Arial" w:cs="Arial"/>
          <w:b/>
          <w:bCs/>
          <w:color w:val="000000" w:themeColor="text1"/>
        </w:rPr>
        <w:lastRenderedPageBreak/>
        <w:t>ISO/IEC 27028</w:t>
      </w:r>
      <w:bookmarkEnd w:id="26"/>
    </w:p>
    <w:p w14:paraId="597CDDA9" w14:textId="3A2B1C5B"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En desarrollo, servirá como guía para el desarrollo y aplicación de atributos en los controles indicados en ISO/IEC 27002:2022.</w:t>
      </w:r>
    </w:p>
    <w:p w14:paraId="26507FE7" w14:textId="6081615A"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7484403F" wp14:editId="0D9B4039">
            <wp:extent cx="2479675" cy="1477010"/>
            <wp:effectExtent l="0" t="0" r="0" b="8890"/>
            <wp:docPr id="32" name="Imagen 32"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37764471" wp14:editId="7E7EC610">
            <wp:extent cx="1280160" cy="112776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4EF159C6" w14:textId="593E385E" w:rsidR="00C108F7" w:rsidRPr="00992881" w:rsidRDefault="00C108F7" w:rsidP="00992881">
      <w:pPr>
        <w:pStyle w:val="Ttulo1"/>
        <w:jc w:val="both"/>
        <w:rPr>
          <w:rFonts w:ascii="Arial" w:hAnsi="Arial" w:cs="Arial"/>
          <w:b/>
          <w:bCs/>
          <w:color w:val="000000" w:themeColor="text1"/>
        </w:rPr>
      </w:pPr>
      <w:bookmarkStart w:id="27" w:name="_Toc174814796"/>
      <w:r w:rsidRPr="00992881">
        <w:rPr>
          <w:rFonts w:ascii="Arial" w:hAnsi="Arial" w:cs="Arial"/>
          <w:b/>
          <w:bCs/>
          <w:color w:val="000000" w:themeColor="text1"/>
        </w:rPr>
        <w:t>ISO/IEC 27029</w:t>
      </w:r>
      <w:bookmarkEnd w:id="27"/>
    </w:p>
    <w:p w14:paraId="79477CC8" w14:textId="40DF3B43"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En desarrollo, cubrirá la relación de la norma ISO/IEC 27002 con otros estándares ISO e IEC.</w:t>
      </w:r>
    </w:p>
    <w:p w14:paraId="468B09E1" w14:textId="1B8E80D9"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17D173AF" wp14:editId="1224744E">
            <wp:extent cx="2479675" cy="1477010"/>
            <wp:effectExtent l="0" t="0" r="0" b="8890"/>
            <wp:docPr id="33" name="Imagen 33"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3FDAC1B9" w14:textId="23019555" w:rsidR="00C108F7" w:rsidRPr="00992881" w:rsidRDefault="00C108F7" w:rsidP="00992881">
      <w:pPr>
        <w:pStyle w:val="Ttulo1"/>
        <w:jc w:val="both"/>
        <w:rPr>
          <w:rFonts w:ascii="Arial" w:hAnsi="Arial" w:cs="Arial"/>
          <w:b/>
          <w:bCs/>
          <w:color w:val="000000" w:themeColor="text1"/>
        </w:rPr>
      </w:pPr>
      <w:bookmarkStart w:id="28" w:name="_Toc174814797"/>
      <w:r w:rsidRPr="00992881">
        <w:rPr>
          <w:rFonts w:ascii="Arial" w:hAnsi="Arial" w:cs="Arial"/>
          <w:b/>
          <w:bCs/>
          <w:color w:val="000000" w:themeColor="text1"/>
        </w:rPr>
        <w:t>ISO/IEC 27031</w:t>
      </w:r>
      <w:bookmarkEnd w:id="28"/>
    </w:p>
    <w:p w14:paraId="5F06D514" w14:textId="43055D58"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2011, es una guía no certificable que apoya la adecuación de las tecnologías de información y comunicación (TIC) para la continuidad del negocio.</w:t>
      </w:r>
    </w:p>
    <w:p w14:paraId="24294007" w14:textId="6C28AB2D"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011C9CEF" wp14:editId="04120D1B">
            <wp:extent cx="2479675" cy="1477010"/>
            <wp:effectExtent l="0" t="0" r="0" b="8890"/>
            <wp:docPr id="34" name="Imagen 34"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065AF86D" wp14:editId="00057365">
            <wp:extent cx="1280160" cy="112776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0EEBE291" w14:textId="0E89AB3F" w:rsidR="00C108F7" w:rsidRPr="00992881" w:rsidRDefault="00C108F7" w:rsidP="00992881">
      <w:pPr>
        <w:pStyle w:val="Ttulo1"/>
        <w:jc w:val="both"/>
        <w:rPr>
          <w:rFonts w:ascii="Arial" w:hAnsi="Arial" w:cs="Arial"/>
          <w:b/>
          <w:bCs/>
          <w:color w:val="000000" w:themeColor="text1"/>
        </w:rPr>
      </w:pPr>
      <w:bookmarkStart w:id="29" w:name="_Toc174814798"/>
      <w:r w:rsidRPr="00992881">
        <w:rPr>
          <w:rFonts w:ascii="Arial" w:hAnsi="Arial" w:cs="Arial"/>
          <w:b/>
          <w:bCs/>
          <w:color w:val="000000" w:themeColor="text1"/>
        </w:rPr>
        <w:t>ISO/IEC 27032</w:t>
      </w:r>
      <w:bookmarkEnd w:id="29"/>
    </w:p>
    <w:p w14:paraId="5D8A0543" w14:textId="0ECAA36A"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2012, proporciona orientación para la mejora de la ciberseguridad, abordando la seguridad de la información, redes, internet e infraestructuras críticas, estableciendo un marco para la colaboración en la solución de problemas de ciberseguridad.</w:t>
      </w:r>
    </w:p>
    <w:p w14:paraId="12F8C870" w14:textId="77777777" w:rsidR="00C108F7" w:rsidRPr="00C108F7" w:rsidRDefault="00C108F7" w:rsidP="00992881">
      <w:pPr>
        <w:tabs>
          <w:tab w:val="right" w:pos="8838"/>
        </w:tabs>
        <w:jc w:val="both"/>
        <w:rPr>
          <w:rFonts w:ascii="Arial" w:hAnsi="Arial" w:cs="Arial"/>
          <w:sz w:val="24"/>
          <w:szCs w:val="24"/>
        </w:rPr>
      </w:pPr>
    </w:p>
    <w:p w14:paraId="60C256B4" w14:textId="1A850F5C" w:rsidR="00C108F7" w:rsidRPr="00992881" w:rsidRDefault="00C108F7" w:rsidP="00992881">
      <w:pPr>
        <w:pStyle w:val="Ttulo1"/>
        <w:jc w:val="both"/>
        <w:rPr>
          <w:rFonts w:ascii="Arial" w:hAnsi="Arial" w:cs="Arial"/>
          <w:b/>
          <w:bCs/>
          <w:color w:val="000000" w:themeColor="text1"/>
        </w:rPr>
      </w:pPr>
      <w:bookmarkStart w:id="30" w:name="_Toc174814799"/>
      <w:r w:rsidRPr="00992881">
        <w:rPr>
          <w:rFonts w:ascii="Arial" w:hAnsi="Arial" w:cs="Arial"/>
          <w:b/>
          <w:bCs/>
          <w:color w:val="000000" w:themeColor="text1"/>
        </w:rPr>
        <w:t>ISO/IEC 27033</w:t>
      </w:r>
      <w:bookmarkEnd w:id="30"/>
    </w:p>
    <w:p w14:paraId="6D2E3625" w14:textId="25AE15CC"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Norma dedicada a la seguridad en redes, consiste en 6 partes publicadas entre 2009 y 2016, abordando conceptos generales, directrices de diseño, escenarios de referencia, seguridad en </w:t>
      </w:r>
      <w:proofErr w:type="spellStart"/>
      <w:r w:rsidRPr="00C108F7">
        <w:rPr>
          <w:rFonts w:ascii="Arial" w:hAnsi="Arial" w:cs="Arial"/>
          <w:sz w:val="24"/>
          <w:szCs w:val="24"/>
        </w:rPr>
        <w:t>gateways</w:t>
      </w:r>
      <w:proofErr w:type="spellEnd"/>
      <w:r w:rsidRPr="00C108F7">
        <w:rPr>
          <w:rFonts w:ascii="Arial" w:hAnsi="Arial" w:cs="Arial"/>
          <w:sz w:val="24"/>
          <w:szCs w:val="24"/>
        </w:rPr>
        <w:t xml:space="preserve">, </w:t>
      </w:r>
      <w:proofErr w:type="spellStart"/>
      <w:r w:rsidRPr="00C108F7">
        <w:rPr>
          <w:rFonts w:ascii="Arial" w:hAnsi="Arial" w:cs="Arial"/>
          <w:sz w:val="24"/>
          <w:szCs w:val="24"/>
        </w:rPr>
        <w:t>VPNs</w:t>
      </w:r>
      <w:proofErr w:type="spellEnd"/>
      <w:r w:rsidRPr="00C108F7">
        <w:rPr>
          <w:rFonts w:ascii="Arial" w:hAnsi="Arial" w:cs="Arial"/>
          <w:sz w:val="24"/>
          <w:szCs w:val="24"/>
        </w:rPr>
        <w:t xml:space="preserve"> y redes IP </w:t>
      </w:r>
      <w:proofErr w:type="spellStart"/>
      <w:r w:rsidRPr="00C108F7">
        <w:rPr>
          <w:rFonts w:ascii="Arial" w:hAnsi="Arial" w:cs="Arial"/>
          <w:sz w:val="24"/>
          <w:szCs w:val="24"/>
        </w:rPr>
        <w:t>wireless</w:t>
      </w:r>
      <w:proofErr w:type="spellEnd"/>
      <w:r w:rsidRPr="00C108F7">
        <w:rPr>
          <w:rFonts w:ascii="Arial" w:hAnsi="Arial" w:cs="Arial"/>
          <w:sz w:val="24"/>
          <w:szCs w:val="24"/>
        </w:rPr>
        <w:t>.</w:t>
      </w:r>
    </w:p>
    <w:p w14:paraId="20E011E5" w14:textId="5AE6CC2B"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2A00BDFD" wp14:editId="554F7F30">
            <wp:extent cx="2479675" cy="1477010"/>
            <wp:effectExtent l="0" t="0" r="0" b="8890"/>
            <wp:docPr id="35" name="Imagen 35"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232C4BEF" w14:textId="7569D4AE" w:rsidR="00C108F7" w:rsidRPr="00992881" w:rsidRDefault="00C108F7" w:rsidP="00992881">
      <w:pPr>
        <w:pStyle w:val="Ttulo1"/>
        <w:jc w:val="both"/>
        <w:rPr>
          <w:rFonts w:ascii="Arial" w:hAnsi="Arial" w:cs="Arial"/>
          <w:b/>
          <w:bCs/>
          <w:color w:val="000000" w:themeColor="text1"/>
        </w:rPr>
      </w:pPr>
      <w:bookmarkStart w:id="31" w:name="_Toc174814800"/>
      <w:r w:rsidRPr="00992881">
        <w:rPr>
          <w:rFonts w:ascii="Arial" w:hAnsi="Arial" w:cs="Arial"/>
          <w:b/>
          <w:bCs/>
          <w:color w:val="000000" w:themeColor="text1"/>
        </w:rPr>
        <w:t>ISO/IEC 27034</w:t>
      </w:r>
      <w:bookmarkEnd w:id="31"/>
    </w:p>
    <w:p w14:paraId="4F1B39C2" w14:textId="63336729"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Norma en 7 partes, publicada entre 2011 y 2018, dedicada a la seguridad en aplicaciones informáticas, abordando desde conceptos generales hasta la seguridad para aplicaciones de uso específico.</w:t>
      </w:r>
    </w:p>
    <w:p w14:paraId="6283B0D3" w14:textId="42FF3D21"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6B671789" wp14:editId="22C48C29">
            <wp:extent cx="2479675" cy="1477010"/>
            <wp:effectExtent l="0" t="0" r="0" b="8890"/>
            <wp:docPr id="36" name="Imagen 36"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65451A0D" wp14:editId="698F8C1E">
            <wp:extent cx="1280160" cy="112776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7B8687D5" w14:textId="299F2689" w:rsidR="00C108F7" w:rsidRPr="00992881" w:rsidRDefault="00C108F7" w:rsidP="00992881">
      <w:pPr>
        <w:pStyle w:val="Ttulo1"/>
        <w:jc w:val="both"/>
        <w:rPr>
          <w:rFonts w:ascii="Arial" w:hAnsi="Arial" w:cs="Arial"/>
          <w:b/>
          <w:bCs/>
          <w:color w:val="000000" w:themeColor="text1"/>
        </w:rPr>
      </w:pPr>
      <w:bookmarkStart w:id="32" w:name="_Toc174814801"/>
      <w:r w:rsidRPr="00992881">
        <w:rPr>
          <w:rFonts w:ascii="Arial" w:hAnsi="Arial" w:cs="Arial"/>
          <w:b/>
          <w:bCs/>
          <w:color w:val="000000" w:themeColor="text1"/>
        </w:rPr>
        <w:t>ISO/IEC 27035</w:t>
      </w:r>
      <w:bookmarkEnd w:id="32"/>
    </w:p>
    <w:p w14:paraId="71237753" w14:textId="2AED4C12" w:rsid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2011, esta norma en 3 partes aborda la gestión de incidentes de seguridad de la información, con guías para la elaboración de planes de respuesta y operaciones en la respuesta a incidentes.</w:t>
      </w:r>
    </w:p>
    <w:p w14:paraId="6C8C11D3" w14:textId="7DD846A2" w:rsidR="00860773" w:rsidRPr="00C108F7" w:rsidRDefault="00860773" w:rsidP="00992881">
      <w:pPr>
        <w:tabs>
          <w:tab w:val="right" w:pos="8838"/>
        </w:tabs>
        <w:jc w:val="both"/>
        <w:rPr>
          <w:rFonts w:ascii="Arial" w:hAnsi="Arial" w:cs="Arial"/>
          <w:sz w:val="24"/>
          <w:szCs w:val="24"/>
        </w:rPr>
      </w:pPr>
      <w:r>
        <w:rPr>
          <w:noProof/>
        </w:rPr>
        <w:drawing>
          <wp:inline distT="0" distB="0" distL="0" distR="0" wp14:anchorId="12D59070" wp14:editId="1DE5396A">
            <wp:extent cx="2479675" cy="1477010"/>
            <wp:effectExtent l="0" t="0" r="0" b="8890"/>
            <wp:docPr id="37" name="Imagen 37"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78A5A1D6" w14:textId="77777777" w:rsidR="00C108F7" w:rsidRPr="00C108F7" w:rsidRDefault="00C108F7" w:rsidP="00992881">
      <w:pPr>
        <w:tabs>
          <w:tab w:val="right" w:pos="8838"/>
        </w:tabs>
        <w:jc w:val="both"/>
        <w:rPr>
          <w:rFonts w:ascii="Arial" w:hAnsi="Arial" w:cs="Arial"/>
          <w:sz w:val="24"/>
          <w:szCs w:val="24"/>
        </w:rPr>
      </w:pPr>
    </w:p>
    <w:p w14:paraId="01FD622A" w14:textId="70AB8819" w:rsidR="00C108F7" w:rsidRPr="00992881" w:rsidRDefault="00C108F7" w:rsidP="00992881">
      <w:pPr>
        <w:pStyle w:val="Ttulo1"/>
        <w:jc w:val="both"/>
        <w:rPr>
          <w:rFonts w:ascii="Arial" w:hAnsi="Arial" w:cs="Arial"/>
          <w:b/>
          <w:bCs/>
          <w:color w:val="000000" w:themeColor="text1"/>
        </w:rPr>
      </w:pPr>
      <w:bookmarkStart w:id="33" w:name="_Toc174814802"/>
      <w:r w:rsidRPr="00992881">
        <w:rPr>
          <w:rFonts w:ascii="Arial" w:hAnsi="Arial" w:cs="Arial"/>
          <w:b/>
          <w:bCs/>
          <w:color w:val="000000" w:themeColor="text1"/>
        </w:rPr>
        <w:lastRenderedPageBreak/>
        <w:t>ISO/IEC 27036</w:t>
      </w:r>
      <w:bookmarkEnd w:id="33"/>
    </w:p>
    <w:p w14:paraId="053E8429" w14:textId="0A6FE6FE"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 Guía en 4 partes publicada entre 2014 y 2023, aborda la seguridad en las relaciones con proveedores, cubriendo conceptos generales, requisitos comunes, seguridad en la cadena de suministro TIC y entornos de servicios Cloud.</w:t>
      </w:r>
    </w:p>
    <w:p w14:paraId="4A60BE49" w14:textId="5544E7E1"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6B4CBF8A" wp14:editId="771E0CAF">
            <wp:extent cx="2479675" cy="1477010"/>
            <wp:effectExtent l="0" t="0" r="0" b="8890"/>
            <wp:docPr id="38" name="Imagen 38"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22F5D206" wp14:editId="65FA7AC6">
            <wp:extent cx="1280160" cy="112776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32545238" w14:textId="0A481590" w:rsidR="00C108F7" w:rsidRPr="00992881" w:rsidRDefault="00C108F7" w:rsidP="00992881">
      <w:pPr>
        <w:pStyle w:val="Ttulo1"/>
        <w:jc w:val="both"/>
        <w:rPr>
          <w:rFonts w:ascii="Arial" w:hAnsi="Arial" w:cs="Arial"/>
          <w:b/>
          <w:bCs/>
          <w:color w:val="000000" w:themeColor="text1"/>
        </w:rPr>
      </w:pPr>
      <w:bookmarkStart w:id="34" w:name="_Toc174814803"/>
      <w:r w:rsidRPr="00992881">
        <w:rPr>
          <w:rFonts w:ascii="Arial" w:hAnsi="Arial" w:cs="Arial"/>
          <w:b/>
          <w:bCs/>
          <w:color w:val="000000" w:themeColor="text1"/>
        </w:rPr>
        <w:t>ISO/IEC 27037</w:t>
      </w:r>
      <w:bookmarkEnd w:id="34"/>
    </w:p>
    <w:p w14:paraId="7C70C27E" w14:textId="58222E3A"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2012, proporciona directrices para la identificación, recopilación, consolidación y preservación de evidencias digitales en dispositivos electrónicos.</w:t>
      </w:r>
    </w:p>
    <w:p w14:paraId="0CE26306" w14:textId="19FDF26E"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16FA0850" wp14:editId="48E87C86">
            <wp:extent cx="2479675" cy="1477010"/>
            <wp:effectExtent l="0" t="0" r="0" b="8890"/>
            <wp:docPr id="39" name="Imagen 39"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52489CAD" w14:textId="56FA3723" w:rsidR="00C108F7" w:rsidRPr="00992881" w:rsidRDefault="00C108F7" w:rsidP="00992881">
      <w:pPr>
        <w:pStyle w:val="Ttulo1"/>
        <w:jc w:val="both"/>
        <w:rPr>
          <w:rFonts w:ascii="Arial" w:hAnsi="Arial" w:cs="Arial"/>
          <w:b/>
          <w:bCs/>
          <w:color w:val="000000" w:themeColor="text1"/>
        </w:rPr>
      </w:pPr>
      <w:bookmarkStart w:id="35" w:name="_Toc174814804"/>
      <w:r w:rsidRPr="00992881">
        <w:rPr>
          <w:rFonts w:ascii="Arial" w:hAnsi="Arial" w:cs="Arial"/>
          <w:b/>
          <w:bCs/>
          <w:color w:val="000000" w:themeColor="text1"/>
        </w:rPr>
        <w:t>ISO/IEC 27038</w:t>
      </w:r>
      <w:bookmarkEnd w:id="35"/>
    </w:p>
    <w:p w14:paraId="63FD8B69" w14:textId="488931CF"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2014, es una guía de especificación para la seguridad en la redacción digital.</w:t>
      </w:r>
    </w:p>
    <w:p w14:paraId="10DA17C2" w14:textId="56978F76"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7E3477C5" wp14:editId="4C463983">
            <wp:extent cx="2479675" cy="1477010"/>
            <wp:effectExtent l="0" t="0" r="0" b="8890"/>
            <wp:docPr id="40" name="Imagen 40"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0E4C560C" wp14:editId="1AD0C80E">
            <wp:extent cx="1280160" cy="112776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0242E868" w14:textId="692EEEBA" w:rsidR="00C108F7" w:rsidRPr="00992881" w:rsidRDefault="00C108F7" w:rsidP="00992881">
      <w:pPr>
        <w:pStyle w:val="Ttulo1"/>
        <w:jc w:val="both"/>
        <w:rPr>
          <w:rFonts w:ascii="Arial" w:hAnsi="Arial" w:cs="Arial"/>
          <w:b/>
          <w:bCs/>
          <w:color w:val="000000" w:themeColor="text1"/>
        </w:rPr>
      </w:pPr>
      <w:bookmarkStart w:id="36" w:name="_Toc174814805"/>
      <w:r w:rsidRPr="00992881">
        <w:rPr>
          <w:rFonts w:ascii="Arial" w:hAnsi="Arial" w:cs="Arial"/>
          <w:b/>
          <w:bCs/>
          <w:color w:val="000000" w:themeColor="text1"/>
        </w:rPr>
        <w:t>ISO/IEC 27039</w:t>
      </w:r>
      <w:bookmarkEnd w:id="36"/>
    </w:p>
    <w:p w14:paraId="19CE3470" w14:textId="03056D68"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ofrece una guía para la selección, despliegue y operación de sistemas de detección y prevención de intrusión (IDS/IPS).</w:t>
      </w:r>
    </w:p>
    <w:p w14:paraId="16BE60B1" w14:textId="77777777" w:rsidR="00C108F7" w:rsidRPr="00C108F7" w:rsidRDefault="00C108F7" w:rsidP="00992881">
      <w:pPr>
        <w:tabs>
          <w:tab w:val="right" w:pos="8838"/>
        </w:tabs>
        <w:jc w:val="both"/>
        <w:rPr>
          <w:rFonts w:ascii="Arial" w:hAnsi="Arial" w:cs="Arial"/>
          <w:sz w:val="24"/>
          <w:szCs w:val="24"/>
        </w:rPr>
      </w:pPr>
    </w:p>
    <w:p w14:paraId="6E4A9301" w14:textId="36234B1D" w:rsidR="00C108F7" w:rsidRPr="00992881" w:rsidRDefault="00C108F7" w:rsidP="00992881">
      <w:pPr>
        <w:pStyle w:val="Ttulo1"/>
        <w:jc w:val="both"/>
        <w:rPr>
          <w:rFonts w:ascii="Arial" w:hAnsi="Arial" w:cs="Arial"/>
          <w:b/>
          <w:bCs/>
          <w:color w:val="000000" w:themeColor="text1"/>
        </w:rPr>
      </w:pPr>
      <w:bookmarkStart w:id="37" w:name="_Toc174814806"/>
      <w:r w:rsidRPr="00992881">
        <w:rPr>
          <w:rFonts w:ascii="Arial" w:hAnsi="Arial" w:cs="Arial"/>
          <w:b/>
          <w:bCs/>
          <w:color w:val="000000" w:themeColor="text1"/>
        </w:rPr>
        <w:lastRenderedPageBreak/>
        <w:t>ISO/IEC 27040</w:t>
      </w:r>
      <w:bookmarkEnd w:id="37"/>
    </w:p>
    <w:p w14:paraId="20901C07" w14:textId="6D3390E5"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esta guía se centra en la seguridad en medios de almacenamiento.</w:t>
      </w:r>
    </w:p>
    <w:p w14:paraId="538FF516" w14:textId="6A633BE6"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1A9913A1" wp14:editId="39CF493C">
            <wp:extent cx="2479675" cy="1477010"/>
            <wp:effectExtent l="0" t="0" r="0" b="8890"/>
            <wp:docPr id="41" name="Imagen 41"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anchor distT="0" distB="0" distL="114300" distR="114300" simplePos="0" relativeHeight="251661312" behindDoc="1" locked="0" layoutInCell="1" allowOverlap="1" wp14:anchorId="7D337103" wp14:editId="51A24AAA">
            <wp:simplePos x="0" y="0"/>
            <wp:positionH relativeFrom="column">
              <wp:posOffset>2482850</wp:posOffset>
            </wp:positionH>
            <wp:positionV relativeFrom="paragraph">
              <wp:posOffset>356235</wp:posOffset>
            </wp:positionV>
            <wp:extent cx="1276985" cy="1127125"/>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6985" cy="1127125"/>
                    </a:xfrm>
                    <a:prstGeom prst="rect">
                      <a:avLst/>
                    </a:prstGeom>
                    <a:noFill/>
                  </pic:spPr>
                </pic:pic>
              </a:graphicData>
            </a:graphic>
          </wp:anchor>
        </w:drawing>
      </w:r>
    </w:p>
    <w:p w14:paraId="49F3FA52" w14:textId="65AB06DF" w:rsidR="00C108F7" w:rsidRPr="00992881" w:rsidRDefault="00C108F7" w:rsidP="00992881">
      <w:pPr>
        <w:pStyle w:val="Ttulo1"/>
        <w:jc w:val="both"/>
        <w:rPr>
          <w:rFonts w:ascii="Arial" w:hAnsi="Arial" w:cs="Arial"/>
          <w:b/>
          <w:bCs/>
          <w:color w:val="000000" w:themeColor="text1"/>
        </w:rPr>
      </w:pPr>
      <w:bookmarkStart w:id="38" w:name="_Toc174814807"/>
      <w:r w:rsidRPr="00992881">
        <w:rPr>
          <w:rFonts w:ascii="Arial" w:hAnsi="Arial" w:cs="Arial"/>
          <w:b/>
          <w:bCs/>
          <w:color w:val="000000" w:themeColor="text1"/>
        </w:rPr>
        <w:t>ISO/IEC 27041</w:t>
      </w:r>
      <w:bookmarkEnd w:id="38"/>
    </w:p>
    <w:p w14:paraId="54BA1DD7" w14:textId="5CC34326"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es una guía para garantizar la idoneidad y adecuación de los métodos de investigación en seguridad de la información.</w:t>
      </w:r>
    </w:p>
    <w:p w14:paraId="03179A93" w14:textId="39DD1769"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2EE6704F" wp14:editId="2C00E850">
            <wp:extent cx="2479675" cy="1477010"/>
            <wp:effectExtent l="0" t="0" r="0" b="8890"/>
            <wp:docPr id="42" name="Imagen 42"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4B47F8D5" w14:textId="688BF858" w:rsidR="00C108F7" w:rsidRPr="00992881" w:rsidRDefault="00C108F7" w:rsidP="00992881">
      <w:pPr>
        <w:pStyle w:val="Ttulo1"/>
        <w:jc w:val="both"/>
        <w:rPr>
          <w:rFonts w:ascii="Arial" w:hAnsi="Arial" w:cs="Arial"/>
          <w:b/>
          <w:bCs/>
          <w:color w:val="000000" w:themeColor="text1"/>
        </w:rPr>
      </w:pPr>
      <w:bookmarkStart w:id="39" w:name="_Toc174814808"/>
      <w:r w:rsidRPr="00992881">
        <w:rPr>
          <w:rFonts w:ascii="Arial" w:hAnsi="Arial" w:cs="Arial"/>
          <w:b/>
          <w:bCs/>
          <w:color w:val="000000" w:themeColor="text1"/>
        </w:rPr>
        <w:t>ISO/IEC 27042</w:t>
      </w:r>
      <w:bookmarkEnd w:id="39"/>
    </w:p>
    <w:p w14:paraId="3B91A83C" w14:textId="546BEBF5"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ofrece directrices para el análisis e interpretación de evidencias digitales.</w:t>
      </w:r>
    </w:p>
    <w:p w14:paraId="5DEFCD6E" w14:textId="7AFD0478"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541DC913" wp14:editId="419A9F35">
            <wp:extent cx="2479675" cy="1477010"/>
            <wp:effectExtent l="0" t="0" r="0" b="8890"/>
            <wp:docPr id="43" name="Imagen 43"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0FFBE0B0" wp14:editId="2534F08C">
            <wp:extent cx="1280160" cy="112776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71A98452" w14:textId="1582C27D" w:rsidR="00C108F7" w:rsidRPr="00992881" w:rsidRDefault="00C108F7" w:rsidP="00992881">
      <w:pPr>
        <w:pStyle w:val="Ttulo1"/>
        <w:jc w:val="both"/>
        <w:rPr>
          <w:rFonts w:ascii="Arial" w:hAnsi="Arial" w:cs="Arial"/>
          <w:b/>
          <w:bCs/>
          <w:color w:val="000000" w:themeColor="text1"/>
        </w:rPr>
      </w:pPr>
      <w:bookmarkStart w:id="40" w:name="_Toc174814809"/>
      <w:r w:rsidRPr="00992881">
        <w:rPr>
          <w:rFonts w:ascii="Arial" w:hAnsi="Arial" w:cs="Arial"/>
          <w:b/>
          <w:bCs/>
          <w:color w:val="000000" w:themeColor="text1"/>
        </w:rPr>
        <w:t>ISO/IEC 27043</w:t>
      </w:r>
      <w:bookmarkEnd w:id="40"/>
    </w:p>
    <w:p w14:paraId="53A8D851" w14:textId="37C3E809"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Publicada en 2015, desarrolla principios y procesos de investigación para la recopilación de evidencias digitales.</w:t>
      </w:r>
    </w:p>
    <w:p w14:paraId="0F7F6FB9" w14:textId="77777777" w:rsidR="00C108F7" w:rsidRPr="00C108F7" w:rsidRDefault="00C108F7" w:rsidP="00992881">
      <w:pPr>
        <w:tabs>
          <w:tab w:val="right" w:pos="8838"/>
        </w:tabs>
        <w:jc w:val="both"/>
        <w:rPr>
          <w:rFonts w:ascii="Arial" w:hAnsi="Arial" w:cs="Arial"/>
          <w:sz w:val="24"/>
          <w:szCs w:val="24"/>
        </w:rPr>
      </w:pPr>
    </w:p>
    <w:p w14:paraId="6E988587" w14:textId="1066186E" w:rsidR="00C108F7" w:rsidRPr="00992881" w:rsidRDefault="00C108F7" w:rsidP="00992881">
      <w:pPr>
        <w:pStyle w:val="Ttulo1"/>
        <w:jc w:val="both"/>
        <w:rPr>
          <w:rFonts w:ascii="Arial" w:hAnsi="Arial" w:cs="Arial"/>
          <w:b/>
          <w:bCs/>
        </w:rPr>
      </w:pPr>
      <w:bookmarkStart w:id="41" w:name="_Toc174814810"/>
      <w:r w:rsidRPr="00992881">
        <w:rPr>
          <w:rFonts w:ascii="Arial" w:hAnsi="Arial" w:cs="Arial"/>
          <w:b/>
          <w:bCs/>
          <w:color w:val="000000" w:themeColor="text1"/>
        </w:rPr>
        <w:lastRenderedPageBreak/>
        <w:t>ISO/IEC 27045-46</w:t>
      </w:r>
      <w:bookmarkEnd w:id="41"/>
    </w:p>
    <w:p w14:paraId="26EDCCF2" w14:textId="622CDFF4" w:rsidR="00C108F7" w:rsidRPr="00C108F7" w:rsidRDefault="00C108F7" w:rsidP="00992881">
      <w:pPr>
        <w:tabs>
          <w:tab w:val="right" w:pos="8838"/>
        </w:tabs>
        <w:jc w:val="both"/>
        <w:rPr>
          <w:rFonts w:ascii="Arial" w:hAnsi="Arial" w:cs="Arial"/>
          <w:sz w:val="24"/>
          <w:szCs w:val="24"/>
        </w:rPr>
      </w:pPr>
      <w:r w:rsidRPr="00C108F7">
        <w:rPr>
          <w:rFonts w:ascii="Arial" w:hAnsi="Arial" w:cs="Arial"/>
          <w:sz w:val="24"/>
          <w:szCs w:val="24"/>
        </w:rPr>
        <w:t xml:space="preserve">En desarrollo desde 2018, estas normas cubrirán procesos de seguridad y privacidad en sistemas de </w:t>
      </w:r>
      <w:proofErr w:type="spellStart"/>
      <w:r w:rsidRPr="00C108F7">
        <w:rPr>
          <w:rFonts w:ascii="Arial" w:hAnsi="Arial" w:cs="Arial"/>
          <w:sz w:val="24"/>
          <w:szCs w:val="24"/>
        </w:rPr>
        <w:t>big</w:t>
      </w:r>
      <w:proofErr w:type="spellEnd"/>
      <w:r w:rsidRPr="00C108F7">
        <w:rPr>
          <w:rFonts w:ascii="Arial" w:hAnsi="Arial" w:cs="Arial"/>
          <w:sz w:val="24"/>
          <w:szCs w:val="24"/>
        </w:rPr>
        <w:t xml:space="preserve"> data.</w:t>
      </w:r>
    </w:p>
    <w:p w14:paraId="0BDC375C" w14:textId="48AFAED8" w:rsidR="00C108F7" w:rsidRPr="00C108F7" w:rsidRDefault="00860773" w:rsidP="00992881">
      <w:pPr>
        <w:tabs>
          <w:tab w:val="right" w:pos="8838"/>
        </w:tabs>
        <w:jc w:val="both"/>
        <w:rPr>
          <w:rFonts w:ascii="Arial" w:hAnsi="Arial" w:cs="Arial"/>
          <w:sz w:val="24"/>
          <w:szCs w:val="24"/>
        </w:rPr>
      </w:pPr>
      <w:r>
        <w:rPr>
          <w:noProof/>
        </w:rPr>
        <w:drawing>
          <wp:inline distT="0" distB="0" distL="0" distR="0" wp14:anchorId="7C8FC0C9" wp14:editId="0259C38D">
            <wp:extent cx="2479675" cy="1477010"/>
            <wp:effectExtent l="0" t="0" r="0" b="8890"/>
            <wp:docPr id="44" name="Imagen 44"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p>
    <w:p w14:paraId="0032CD8B" w14:textId="0DDC942B" w:rsidR="00C108F7" w:rsidRPr="00992881" w:rsidRDefault="00C108F7" w:rsidP="00992881">
      <w:pPr>
        <w:pStyle w:val="Ttulo1"/>
        <w:jc w:val="both"/>
        <w:rPr>
          <w:rFonts w:ascii="Arial" w:hAnsi="Arial" w:cs="Arial"/>
          <w:b/>
          <w:bCs/>
          <w:color w:val="000000" w:themeColor="text1"/>
        </w:rPr>
      </w:pPr>
      <w:bookmarkStart w:id="42" w:name="_Toc174814811"/>
      <w:r w:rsidRPr="00992881">
        <w:rPr>
          <w:rFonts w:ascii="Arial" w:hAnsi="Arial" w:cs="Arial"/>
          <w:b/>
          <w:bCs/>
          <w:color w:val="000000" w:themeColor="text1"/>
        </w:rPr>
        <w:t>ISO/IEC 27050</w:t>
      </w:r>
      <w:bookmarkEnd w:id="42"/>
    </w:p>
    <w:p w14:paraId="535D0982" w14:textId="16D37E46" w:rsidR="003B59A9" w:rsidRDefault="00C108F7" w:rsidP="00992881">
      <w:pPr>
        <w:tabs>
          <w:tab w:val="right" w:pos="8838"/>
        </w:tabs>
        <w:jc w:val="both"/>
        <w:rPr>
          <w:rFonts w:ascii="Arial" w:hAnsi="Arial" w:cs="Arial"/>
          <w:sz w:val="24"/>
          <w:szCs w:val="24"/>
        </w:rPr>
      </w:pPr>
      <w:r w:rsidRPr="00C108F7">
        <w:rPr>
          <w:rFonts w:ascii="Arial" w:hAnsi="Arial" w:cs="Arial"/>
          <w:sz w:val="24"/>
          <w:szCs w:val="24"/>
        </w:rPr>
        <w:t>Norma en 4 partes, desarrollada entre 2016 y 2021, aborda la gestión de información almacenada en dispositivos electrónicos, desde su identificación hasta la producción de ESI (información electrónicamente almacenada) en procesos legales.</w:t>
      </w:r>
    </w:p>
    <w:p w14:paraId="4A9FF9D4" w14:textId="5A3D6DD6" w:rsidR="00860773" w:rsidRDefault="00860773" w:rsidP="00992881">
      <w:pPr>
        <w:tabs>
          <w:tab w:val="right" w:pos="8838"/>
        </w:tabs>
        <w:jc w:val="both"/>
        <w:rPr>
          <w:rFonts w:ascii="Arial" w:hAnsi="Arial" w:cs="Arial"/>
          <w:sz w:val="24"/>
          <w:szCs w:val="24"/>
        </w:rPr>
      </w:pPr>
      <w:r>
        <w:rPr>
          <w:noProof/>
        </w:rPr>
        <w:drawing>
          <wp:inline distT="0" distB="0" distL="0" distR="0" wp14:anchorId="680E3856" wp14:editId="2E6D32A0">
            <wp:extent cx="2479675" cy="1477010"/>
            <wp:effectExtent l="0" t="0" r="0" b="8890"/>
            <wp:docPr id="45" name="Imagen 45" descr="ISO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SO 27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9675" cy="1477010"/>
                    </a:xfrm>
                    <a:prstGeom prst="rect">
                      <a:avLst/>
                    </a:prstGeom>
                    <a:noFill/>
                    <a:ln>
                      <a:noFill/>
                    </a:ln>
                  </pic:spPr>
                </pic:pic>
              </a:graphicData>
            </a:graphic>
          </wp:inline>
        </w:drawing>
      </w:r>
      <w:r>
        <w:rPr>
          <w:rFonts w:ascii="Arial" w:hAnsi="Arial" w:cs="Arial"/>
          <w:noProof/>
          <w:sz w:val="24"/>
          <w:szCs w:val="24"/>
        </w:rPr>
        <w:drawing>
          <wp:inline distT="0" distB="0" distL="0" distR="0" wp14:anchorId="68AF26D1" wp14:editId="5224D4B9">
            <wp:extent cx="1280160" cy="112776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pic:spPr>
                </pic:pic>
              </a:graphicData>
            </a:graphic>
          </wp:inline>
        </w:drawing>
      </w:r>
    </w:p>
    <w:p w14:paraId="01AB81BD" w14:textId="500C2CEF" w:rsidR="00860773" w:rsidRDefault="00860773">
      <w:pPr>
        <w:rPr>
          <w:rFonts w:ascii="Arial" w:hAnsi="Arial" w:cs="Arial"/>
          <w:sz w:val="24"/>
          <w:szCs w:val="24"/>
        </w:rPr>
      </w:pPr>
      <w:r>
        <w:rPr>
          <w:rFonts w:ascii="Arial" w:hAnsi="Arial" w:cs="Arial"/>
          <w:sz w:val="24"/>
          <w:szCs w:val="24"/>
        </w:rPr>
        <w:br w:type="page"/>
      </w:r>
    </w:p>
    <w:p w14:paraId="7E24B32C" w14:textId="5D351E4B" w:rsidR="00860773" w:rsidRDefault="000136C1" w:rsidP="000136C1">
      <w:pPr>
        <w:pStyle w:val="Ttulo1"/>
        <w:rPr>
          <w:rFonts w:ascii="Arial" w:hAnsi="Arial" w:cs="Arial"/>
          <w:b/>
          <w:bCs/>
          <w:color w:val="000000" w:themeColor="text1"/>
        </w:rPr>
      </w:pPr>
      <w:bookmarkStart w:id="43" w:name="_Toc174814812"/>
      <w:r w:rsidRPr="000136C1">
        <w:rPr>
          <w:rFonts w:ascii="Arial" w:hAnsi="Arial" w:cs="Arial"/>
          <w:b/>
          <w:bCs/>
          <w:color w:val="000000" w:themeColor="text1"/>
        </w:rPr>
        <w:lastRenderedPageBreak/>
        <w:t>Conclusión</w:t>
      </w:r>
      <w:bookmarkEnd w:id="43"/>
      <w:r w:rsidRPr="000136C1">
        <w:rPr>
          <w:rFonts w:ascii="Arial" w:hAnsi="Arial" w:cs="Arial"/>
          <w:b/>
          <w:bCs/>
          <w:color w:val="000000" w:themeColor="text1"/>
        </w:rPr>
        <w:t xml:space="preserve"> </w:t>
      </w:r>
    </w:p>
    <w:p w14:paraId="59D81B81" w14:textId="77777777" w:rsidR="000136C1" w:rsidRPr="000136C1" w:rsidRDefault="000136C1" w:rsidP="000136C1"/>
    <w:p w14:paraId="229E11A8" w14:textId="52A41228" w:rsidR="000136C1" w:rsidRPr="000136C1" w:rsidRDefault="000136C1" w:rsidP="000136C1">
      <w:pPr>
        <w:jc w:val="both"/>
        <w:rPr>
          <w:rFonts w:ascii="Arial" w:hAnsi="Arial" w:cs="Arial"/>
          <w:sz w:val="24"/>
          <w:szCs w:val="24"/>
        </w:rPr>
      </w:pPr>
      <w:r w:rsidRPr="000136C1">
        <w:rPr>
          <w:rFonts w:ascii="Arial" w:hAnsi="Arial" w:cs="Arial"/>
          <w:sz w:val="24"/>
          <w:szCs w:val="24"/>
        </w:rPr>
        <w:t>La familia de normas ISO/IEC 27000 se erige como un marco integral y robusto para la gestión de la seguridad de la información. Estas normas proporcionan una guía esencial para las organizaciones que buscan proteger sus activos de información de amenazas cada vez más sofisticadas y variadas, a la vez que aseguran la confidencialidad, integridad y disponibilidad de los datos. A lo largo de su evolución, la serie ISO/IEC 27000 ha respondido a la creciente complejidad del entorno tecnológico y de amenazas, ofreciendo enfoques específicos y adaptables para diferentes industrias y escenarios.</w:t>
      </w:r>
    </w:p>
    <w:p w14:paraId="1AFAEB29" w14:textId="77777777" w:rsidR="000136C1" w:rsidRPr="000136C1" w:rsidRDefault="000136C1" w:rsidP="000136C1">
      <w:pPr>
        <w:jc w:val="both"/>
        <w:rPr>
          <w:rFonts w:ascii="Arial" w:hAnsi="Arial" w:cs="Arial"/>
          <w:sz w:val="24"/>
          <w:szCs w:val="24"/>
        </w:rPr>
      </w:pPr>
      <w:r w:rsidRPr="000136C1">
        <w:rPr>
          <w:rFonts w:ascii="Arial" w:hAnsi="Arial" w:cs="Arial"/>
          <w:sz w:val="24"/>
          <w:szCs w:val="24"/>
        </w:rPr>
        <w:t>Además del núcleo de la serie, existen numerosas normas adicionales que amplían y complementan las directrices establecidas por ISO/IEC 27001 y 27002. Por ejemplo, ISO/IEC 27005 se enfoca en la gestión de riesgos de la seguridad de la información, proporcionando un marco para identificar, evaluar y tratar riesgos de manera efectiva. Otras normas, como ISO/IEC 27017 y 27018, abordan desafíos específicos, como la seguridad en la computación en la nube y la protección de datos personales en estos entornos, ofreciendo controles adicionales y específicos para mitigar riesgos asociados a estos entornos modernos.</w:t>
      </w:r>
    </w:p>
    <w:p w14:paraId="271C5724" w14:textId="77777777" w:rsidR="000136C1" w:rsidRDefault="000136C1" w:rsidP="000136C1"/>
    <w:p w14:paraId="3D4AE203" w14:textId="7CCD70AB" w:rsidR="000136C1" w:rsidRPr="000136C1" w:rsidRDefault="000136C1" w:rsidP="000136C1">
      <w:pPr>
        <w:pStyle w:val="Ttulo2"/>
        <w:rPr>
          <w:rFonts w:ascii="Arial" w:hAnsi="Arial" w:cs="Arial"/>
          <w:b/>
          <w:bCs/>
        </w:rPr>
      </w:pPr>
      <w:bookmarkStart w:id="44" w:name="_Toc174814813"/>
      <w:r w:rsidRPr="000136C1">
        <w:rPr>
          <w:rFonts w:ascii="Arial" w:hAnsi="Arial" w:cs="Arial"/>
          <w:b/>
          <w:bCs/>
        </w:rPr>
        <w:t>Auditoría, Certificación y Cumplimiento</w:t>
      </w:r>
      <w:bookmarkEnd w:id="44"/>
    </w:p>
    <w:p w14:paraId="7B5970C1" w14:textId="70683951" w:rsidR="000136C1" w:rsidRDefault="000136C1" w:rsidP="000136C1">
      <w:pPr>
        <w:jc w:val="both"/>
        <w:rPr>
          <w:rFonts w:ascii="Arial" w:hAnsi="Arial" w:cs="Arial"/>
          <w:sz w:val="24"/>
          <w:szCs w:val="24"/>
        </w:rPr>
      </w:pPr>
      <w:r w:rsidRPr="000136C1">
        <w:rPr>
          <w:rFonts w:ascii="Arial" w:hAnsi="Arial" w:cs="Arial"/>
          <w:sz w:val="24"/>
          <w:szCs w:val="24"/>
        </w:rPr>
        <w:t>La serie también incluye normas como ISO/IEC 27006 y 27007, que proporcionan directrices para la acreditación de organismos de certificación y la auditoría de un SGSI, respectivamente. Estas normas aseguran que los procesos de certificación y auditoría sean consistentes y fiables, fortaleciendo la confianza en la validez de las certificaciones otorgadas bajo ISO/IEC 27001. Esto es crucial en un entorno donde la confianza en los sistemas de información es fundamental para las operaciones comerciales y la reputación organizacional.</w:t>
      </w:r>
    </w:p>
    <w:p w14:paraId="696BD986" w14:textId="6984E8AE" w:rsidR="000136C1" w:rsidRDefault="000136C1" w:rsidP="000136C1">
      <w:pPr>
        <w:jc w:val="both"/>
        <w:rPr>
          <w:rFonts w:ascii="Arial" w:hAnsi="Arial" w:cs="Arial"/>
          <w:sz w:val="24"/>
          <w:szCs w:val="24"/>
        </w:rPr>
      </w:pPr>
    </w:p>
    <w:p w14:paraId="2ADF56D8" w14:textId="55136B11" w:rsidR="000136C1" w:rsidRDefault="000136C1">
      <w:pPr>
        <w:rPr>
          <w:rFonts w:ascii="Arial" w:hAnsi="Arial" w:cs="Arial"/>
          <w:sz w:val="24"/>
          <w:szCs w:val="24"/>
        </w:rPr>
      </w:pPr>
      <w:r>
        <w:rPr>
          <w:rFonts w:ascii="Arial" w:hAnsi="Arial" w:cs="Arial"/>
          <w:sz w:val="24"/>
          <w:szCs w:val="24"/>
        </w:rPr>
        <w:br w:type="page"/>
      </w:r>
    </w:p>
    <w:p w14:paraId="64FF59C5" w14:textId="39A3EC1C" w:rsidR="000136C1" w:rsidRDefault="000136C1" w:rsidP="000136C1">
      <w:pPr>
        <w:pStyle w:val="Ttulo1"/>
        <w:rPr>
          <w:rFonts w:ascii="Arial" w:hAnsi="Arial" w:cs="Arial"/>
          <w:b/>
          <w:bCs/>
          <w:color w:val="000000" w:themeColor="text1"/>
        </w:rPr>
      </w:pPr>
      <w:bookmarkStart w:id="45" w:name="_Toc174814814"/>
      <w:r w:rsidRPr="000136C1">
        <w:rPr>
          <w:rFonts w:ascii="Arial" w:hAnsi="Arial" w:cs="Arial"/>
          <w:b/>
          <w:bCs/>
          <w:color w:val="000000" w:themeColor="text1"/>
        </w:rPr>
        <w:lastRenderedPageBreak/>
        <w:t>Bibliografías</w:t>
      </w:r>
      <w:bookmarkEnd w:id="45"/>
      <w:r w:rsidRPr="000136C1">
        <w:rPr>
          <w:rFonts w:ascii="Arial" w:hAnsi="Arial" w:cs="Arial"/>
          <w:b/>
          <w:bCs/>
          <w:color w:val="000000" w:themeColor="text1"/>
        </w:rPr>
        <w:t xml:space="preserve"> </w:t>
      </w:r>
    </w:p>
    <w:p w14:paraId="60A5D02D" w14:textId="54303EAA" w:rsidR="000136C1" w:rsidRDefault="000136C1" w:rsidP="000136C1"/>
    <w:p w14:paraId="59E0E44F" w14:textId="4356213D" w:rsidR="000136C1" w:rsidRPr="000136C1" w:rsidRDefault="000136C1" w:rsidP="000136C1">
      <w:pPr>
        <w:jc w:val="both"/>
        <w:rPr>
          <w:rFonts w:ascii="Arial" w:hAnsi="Arial" w:cs="Arial"/>
          <w:b/>
          <w:bCs/>
          <w:sz w:val="24"/>
          <w:szCs w:val="24"/>
        </w:rPr>
      </w:pPr>
      <w:r w:rsidRPr="000136C1">
        <w:rPr>
          <w:rFonts w:ascii="Arial" w:hAnsi="Arial" w:cs="Arial"/>
          <w:b/>
          <w:bCs/>
          <w:sz w:val="24"/>
          <w:szCs w:val="24"/>
        </w:rPr>
        <w:t xml:space="preserve">ISOS 27000 SITIO WEB DE TODAS LAS ISOS </w:t>
      </w:r>
    </w:p>
    <w:p w14:paraId="7BD2D54D" w14:textId="2FCCEBBC" w:rsidR="000136C1" w:rsidRPr="000136C1" w:rsidRDefault="000136C1" w:rsidP="000136C1">
      <w:pPr>
        <w:jc w:val="both"/>
        <w:rPr>
          <w:rFonts w:ascii="Arial" w:hAnsi="Arial" w:cs="Arial"/>
          <w:sz w:val="24"/>
          <w:szCs w:val="24"/>
        </w:rPr>
      </w:pPr>
      <w:hyperlink r:id="rId26" w:history="1">
        <w:r w:rsidRPr="000136C1">
          <w:rPr>
            <w:rStyle w:val="Hipervnculo"/>
            <w:rFonts w:ascii="Arial" w:hAnsi="Arial" w:cs="Arial"/>
            <w:sz w:val="24"/>
            <w:szCs w:val="24"/>
          </w:rPr>
          <w:t>https://www.iso27000.es/iso27000.html</w:t>
        </w:r>
      </w:hyperlink>
    </w:p>
    <w:p w14:paraId="367E0F38" w14:textId="23056B18" w:rsidR="000136C1" w:rsidRPr="000136C1" w:rsidRDefault="000136C1" w:rsidP="000136C1">
      <w:pPr>
        <w:jc w:val="both"/>
        <w:rPr>
          <w:rFonts w:ascii="Arial" w:hAnsi="Arial" w:cs="Arial"/>
          <w:b/>
          <w:bCs/>
          <w:sz w:val="24"/>
          <w:szCs w:val="24"/>
          <w:lang w:val="en-US"/>
        </w:rPr>
      </w:pPr>
      <w:r w:rsidRPr="000136C1">
        <w:rPr>
          <w:rFonts w:ascii="Arial" w:hAnsi="Arial" w:cs="Arial"/>
          <w:b/>
          <w:bCs/>
          <w:sz w:val="24"/>
          <w:szCs w:val="24"/>
          <w:lang w:val="en-US"/>
        </w:rPr>
        <w:t>ISO - International Organization for Standardization</w:t>
      </w:r>
    </w:p>
    <w:p w14:paraId="1D1AB1EF" w14:textId="77777777" w:rsidR="000136C1" w:rsidRPr="000136C1" w:rsidRDefault="000136C1" w:rsidP="000136C1">
      <w:pPr>
        <w:jc w:val="both"/>
        <w:rPr>
          <w:rFonts w:ascii="Arial" w:hAnsi="Arial" w:cs="Arial"/>
          <w:sz w:val="24"/>
          <w:szCs w:val="24"/>
          <w:lang w:val="en-US"/>
        </w:rPr>
      </w:pPr>
      <w:proofErr w:type="spellStart"/>
      <w:r w:rsidRPr="000136C1">
        <w:rPr>
          <w:rFonts w:ascii="Arial" w:hAnsi="Arial" w:cs="Arial"/>
          <w:sz w:val="24"/>
          <w:szCs w:val="24"/>
          <w:lang w:val="en-US"/>
        </w:rPr>
        <w:t>Título</w:t>
      </w:r>
      <w:proofErr w:type="spellEnd"/>
      <w:r w:rsidRPr="000136C1">
        <w:rPr>
          <w:rFonts w:ascii="Arial" w:hAnsi="Arial" w:cs="Arial"/>
          <w:sz w:val="24"/>
          <w:szCs w:val="24"/>
          <w:lang w:val="en-US"/>
        </w:rPr>
        <w:t>: ISO/IEC 27000 Information security management</w:t>
      </w:r>
    </w:p>
    <w:p w14:paraId="2C20A06C" w14:textId="7AC173B7" w:rsidR="000136C1" w:rsidRPr="000136C1" w:rsidRDefault="000136C1" w:rsidP="000136C1">
      <w:pPr>
        <w:jc w:val="both"/>
        <w:rPr>
          <w:rFonts w:ascii="Arial" w:hAnsi="Arial" w:cs="Arial"/>
          <w:sz w:val="24"/>
          <w:szCs w:val="24"/>
          <w:lang w:val="en-US"/>
        </w:rPr>
      </w:pPr>
      <w:r w:rsidRPr="000136C1">
        <w:rPr>
          <w:rFonts w:ascii="Arial" w:hAnsi="Arial" w:cs="Arial"/>
          <w:sz w:val="24"/>
          <w:szCs w:val="24"/>
          <w:lang w:val="en-US"/>
        </w:rPr>
        <w:t xml:space="preserve">URL: </w:t>
      </w:r>
      <w:hyperlink r:id="rId27" w:history="1">
        <w:r w:rsidRPr="000136C1">
          <w:rPr>
            <w:rStyle w:val="Hipervnculo"/>
            <w:rFonts w:ascii="Arial" w:hAnsi="Arial" w:cs="Arial"/>
            <w:sz w:val="24"/>
            <w:szCs w:val="24"/>
            <w:lang w:val="en-US"/>
          </w:rPr>
          <w:t>https://www.iso.org/isoiec-27001-information-security.html</w:t>
        </w:r>
      </w:hyperlink>
      <w:r w:rsidRPr="000136C1">
        <w:rPr>
          <w:rFonts w:ascii="Arial" w:hAnsi="Arial" w:cs="Arial"/>
          <w:sz w:val="24"/>
          <w:szCs w:val="24"/>
          <w:lang w:val="en-US"/>
        </w:rPr>
        <w:t xml:space="preserve"> </w:t>
      </w:r>
    </w:p>
    <w:p w14:paraId="506A80AF" w14:textId="77777777" w:rsidR="000136C1" w:rsidRPr="000136C1" w:rsidRDefault="000136C1" w:rsidP="000136C1">
      <w:pPr>
        <w:jc w:val="both"/>
        <w:rPr>
          <w:rFonts w:ascii="Arial" w:hAnsi="Arial" w:cs="Arial"/>
          <w:sz w:val="24"/>
          <w:szCs w:val="24"/>
        </w:rPr>
      </w:pPr>
      <w:r w:rsidRPr="000136C1">
        <w:rPr>
          <w:rFonts w:ascii="Arial" w:hAnsi="Arial" w:cs="Arial"/>
          <w:sz w:val="24"/>
          <w:szCs w:val="24"/>
        </w:rPr>
        <w:t>Descripción: Sitio oficial de ISO que proporciona información sobre la serie ISO/IEC 27000, incluyendo las normas y guías para la gestión de la seguridad de la información.</w:t>
      </w:r>
    </w:p>
    <w:p w14:paraId="081148C3" w14:textId="21EA2CFF" w:rsidR="000136C1" w:rsidRPr="000136C1" w:rsidRDefault="000136C1" w:rsidP="000136C1">
      <w:pPr>
        <w:jc w:val="both"/>
        <w:rPr>
          <w:rFonts w:ascii="Arial" w:hAnsi="Arial" w:cs="Arial"/>
          <w:b/>
          <w:bCs/>
          <w:sz w:val="24"/>
          <w:szCs w:val="24"/>
          <w:lang w:val="en-US"/>
        </w:rPr>
      </w:pPr>
      <w:r w:rsidRPr="000136C1">
        <w:rPr>
          <w:rFonts w:ascii="Arial" w:hAnsi="Arial" w:cs="Arial"/>
          <w:b/>
          <w:bCs/>
          <w:sz w:val="24"/>
          <w:szCs w:val="24"/>
          <w:lang w:val="en-US"/>
        </w:rPr>
        <w:t>BSI Group</w:t>
      </w:r>
    </w:p>
    <w:p w14:paraId="1A211E95" w14:textId="77777777" w:rsidR="000136C1" w:rsidRPr="000136C1" w:rsidRDefault="000136C1" w:rsidP="000136C1">
      <w:pPr>
        <w:jc w:val="both"/>
        <w:rPr>
          <w:rFonts w:ascii="Arial" w:hAnsi="Arial" w:cs="Arial"/>
          <w:sz w:val="24"/>
          <w:szCs w:val="24"/>
          <w:lang w:val="en-US"/>
        </w:rPr>
      </w:pPr>
      <w:proofErr w:type="spellStart"/>
      <w:r w:rsidRPr="000136C1">
        <w:rPr>
          <w:rFonts w:ascii="Arial" w:hAnsi="Arial" w:cs="Arial"/>
          <w:sz w:val="24"/>
          <w:szCs w:val="24"/>
          <w:lang w:val="en-US"/>
        </w:rPr>
        <w:t>Título</w:t>
      </w:r>
      <w:proofErr w:type="spellEnd"/>
      <w:r w:rsidRPr="000136C1">
        <w:rPr>
          <w:rFonts w:ascii="Arial" w:hAnsi="Arial" w:cs="Arial"/>
          <w:sz w:val="24"/>
          <w:szCs w:val="24"/>
          <w:lang w:val="en-US"/>
        </w:rPr>
        <w:t>: Information Security Management System (ISMS) Standards</w:t>
      </w:r>
    </w:p>
    <w:p w14:paraId="039F0762" w14:textId="52CCEA75" w:rsidR="000136C1" w:rsidRPr="000136C1" w:rsidRDefault="000136C1" w:rsidP="000136C1">
      <w:pPr>
        <w:jc w:val="both"/>
        <w:rPr>
          <w:rFonts w:ascii="Arial" w:hAnsi="Arial" w:cs="Arial"/>
          <w:sz w:val="24"/>
          <w:szCs w:val="24"/>
          <w:lang w:val="en-US"/>
        </w:rPr>
      </w:pPr>
      <w:r w:rsidRPr="000136C1">
        <w:rPr>
          <w:rFonts w:ascii="Arial" w:hAnsi="Arial" w:cs="Arial"/>
          <w:sz w:val="24"/>
          <w:szCs w:val="24"/>
          <w:lang w:val="en-US"/>
        </w:rPr>
        <w:t xml:space="preserve">URL: </w:t>
      </w:r>
      <w:hyperlink r:id="rId28" w:history="1">
        <w:r w:rsidRPr="000136C1">
          <w:rPr>
            <w:rStyle w:val="Hipervnculo"/>
            <w:rFonts w:ascii="Arial" w:hAnsi="Arial" w:cs="Arial"/>
            <w:sz w:val="24"/>
            <w:szCs w:val="24"/>
            <w:lang w:val="en-US"/>
          </w:rPr>
          <w:t>https://www.bsigroup.com/en-GB/standards/iso-iec-27001-information-security/</w:t>
        </w:r>
      </w:hyperlink>
      <w:r w:rsidRPr="000136C1">
        <w:rPr>
          <w:rFonts w:ascii="Arial" w:hAnsi="Arial" w:cs="Arial"/>
          <w:sz w:val="24"/>
          <w:szCs w:val="24"/>
          <w:lang w:val="en-US"/>
        </w:rPr>
        <w:t xml:space="preserve"> </w:t>
      </w:r>
    </w:p>
    <w:p w14:paraId="06EAF87F" w14:textId="77777777" w:rsidR="000136C1" w:rsidRPr="000136C1" w:rsidRDefault="000136C1" w:rsidP="000136C1">
      <w:pPr>
        <w:jc w:val="both"/>
        <w:rPr>
          <w:rFonts w:ascii="Arial" w:hAnsi="Arial" w:cs="Arial"/>
          <w:sz w:val="24"/>
          <w:szCs w:val="24"/>
        </w:rPr>
      </w:pPr>
      <w:r w:rsidRPr="000136C1">
        <w:rPr>
          <w:rFonts w:ascii="Arial" w:hAnsi="Arial" w:cs="Arial"/>
          <w:sz w:val="24"/>
          <w:szCs w:val="24"/>
        </w:rPr>
        <w:t>Descripción: Ofrece una visión general de las normas ISO/IEC 27000, con detalles sobre la implementación y certificación del Sistema de Gestión de Seguridad de la Información.</w:t>
      </w:r>
    </w:p>
    <w:p w14:paraId="1B35BD62" w14:textId="637C4E81" w:rsidR="000136C1" w:rsidRPr="000136C1" w:rsidRDefault="000136C1" w:rsidP="000136C1">
      <w:pPr>
        <w:jc w:val="both"/>
        <w:rPr>
          <w:rFonts w:ascii="Arial" w:hAnsi="Arial" w:cs="Arial"/>
          <w:b/>
          <w:bCs/>
          <w:sz w:val="24"/>
          <w:szCs w:val="24"/>
          <w:lang w:val="en-US"/>
        </w:rPr>
      </w:pPr>
      <w:r w:rsidRPr="000136C1">
        <w:rPr>
          <w:rFonts w:ascii="Arial" w:hAnsi="Arial" w:cs="Arial"/>
          <w:b/>
          <w:bCs/>
          <w:sz w:val="24"/>
          <w:szCs w:val="24"/>
          <w:lang w:val="en-US"/>
        </w:rPr>
        <w:t>International Electrotechnical Commission (IEC)</w:t>
      </w:r>
    </w:p>
    <w:p w14:paraId="77AF0E2C" w14:textId="77777777" w:rsidR="000136C1" w:rsidRPr="000136C1" w:rsidRDefault="000136C1" w:rsidP="000136C1">
      <w:pPr>
        <w:jc w:val="both"/>
        <w:rPr>
          <w:rFonts w:ascii="Arial" w:hAnsi="Arial" w:cs="Arial"/>
          <w:sz w:val="24"/>
          <w:szCs w:val="24"/>
          <w:lang w:val="en-US"/>
        </w:rPr>
      </w:pPr>
      <w:proofErr w:type="spellStart"/>
      <w:r w:rsidRPr="000136C1">
        <w:rPr>
          <w:rFonts w:ascii="Arial" w:hAnsi="Arial" w:cs="Arial"/>
          <w:sz w:val="24"/>
          <w:szCs w:val="24"/>
          <w:lang w:val="en-US"/>
        </w:rPr>
        <w:t>Título</w:t>
      </w:r>
      <w:proofErr w:type="spellEnd"/>
      <w:r w:rsidRPr="000136C1">
        <w:rPr>
          <w:rFonts w:ascii="Arial" w:hAnsi="Arial" w:cs="Arial"/>
          <w:sz w:val="24"/>
          <w:szCs w:val="24"/>
          <w:lang w:val="en-US"/>
        </w:rPr>
        <w:t>: ISO/IEC 27001 Information Security Management Systems</w:t>
      </w:r>
    </w:p>
    <w:p w14:paraId="11BFA952" w14:textId="70F3AADE" w:rsidR="000136C1" w:rsidRPr="000136C1" w:rsidRDefault="000136C1" w:rsidP="000136C1">
      <w:pPr>
        <w:jc w:val="both"/>
        <w:rPr>
          <w:rFonts w:ascii="Arial" w:hAnsi="Arial" w:cs="Arial"/>
          <w:sz w:val="24"/>
          <w:szCs w:val="24"/>
          <w:lang w:val="en-US"/>
        </w:rPr>
      </w:pPr>
      <w:r w:rsidRPr="000136C1">
        <w:rPr>
          <w:rFonts w:ascii="Arial" w:hAnsi="Arial" w:cs="Arial"/>
          <w:sz w:val="24"/>
          <w:szCs w:val="24"/>
          <w:lang w:val="en-US"/>
        </w:rPr>
        <w:t xml:space="preserve">URL: </w:t>
      </w:r>
      <w:hyperlink r:id="rId29" w:history="1">
        <w:r w:rsidRPr="000136C1">
          <w:rPr>
            <w:rStyle w:val="Hipervnculo"/>
            <w:rFonts w:ascii="Arial" w:hAnsi="Arial" w:cs="Arial"/>
            <w:sz w:val="24"/>
            <w:szCs w:val="24"/>
            <w:lang w:val="en-US"/>
          </w:rPr>
          <w:t>https://www.iec.ch/standards-dev/resources/publications/isoiec-27001</w:t>
        </w:r>
      </w:hyperlink>
      <w:r w:rsidRPr="000136C1">
        <w:rPr>
          <w:rFonts w:ascii="Arial" w:hAnsi="Arial" w:cs="Arial"/>
          <w:sz w:val="24"/>
          <w:szCs w:val="24"/>
          <w:lang w:val="en-US"/>
        </w:rPr>
        <w:t xml:space="preserve"> </w:t>
      </w:r>
    </w:p>
    <w:p w14:paraId="00CF61AB" w14:textId="77777777" w:rsidR="000136C1" w:rsidRPr="000136C1" w:rsidRDefault="000136C1" w:rsidP="000136C1">
      <w:pPr>
        <w:jc w:val="both"/>
        <w:rPr>
          <w:rFonts w:ascii="Arial" w:hAnsi="Arial" w:cs="Arial"/>
          <w:sz w:val="24"/>
          <w:szCs w:val="24"/>
        </w:rPr>
      </w:pPr>
      <w:r w:rsidRPr="000136C1">
        <w:rPr>
          <w:rFonts w:ascii="Arial" w:hAnsi="Arial" w:cs="Arial"/>
          <w:sz w:val="24"/>
          <w:szCs w:val="24"/>
        </w:rPr>
        <w:t>Descripción: Proporciona información sobre la norma ISO/IEC 27001 y su relación con otras normas en la serie ISO/IEC 27000.</w:t>
      </w:r>
    </w:p>
    <w:p w14:paraId="46BD9924" w14:textId="31499981" w:rsidR="000136C1" w:rsidRPr="000136C1" w:rsidRDefault="000136C1" w:rsidP="000136C1">
      <w:pPr>
        <w:jc w:val="both"/>
        <w:rPr>
          <w:rFonts w:ascii="Arial" w:hAnsi="Arial" w:cs="Arial"/>
          <w:b/>
          <w:bCs/>
          <w:sz w:val="24"/>
          <w:szCs w:val="24"/>
          <w:lang w:val="en-US"/>
        </w:rPr>
      </w:pPr>
      <w:r w:rsidRPr="000136C1">
        <w:rPr>
          <w:rFonts w:ascii="Arial" w:hAnsi="Arial" w:cs="Arial"/>
          <w:b/>
          <w:bCs/>
          <w:sz w:val="24"/>
          <w:szCs w:val="24"/>
          <w:lang w:val="en-US"/>
        </w:rPr>
        <w:t>NIST - National Institute of Standards and Technology</w:t>
      </w:r>
    </w:p>
    <w:p w14:paraId="72A8D0CE" w14:textId="77777777" w:rsidR="000136C1" w:rsidRPr="000136C1" w:rsidRDefault="000136C1" w:rsidP="000136C1">
      <w:pPr>
        <w:jc w:val="both"/>
        <w:rPr>
          <w:rFonts w:ascii="Arial" w:hAnsi="Arial" w:cs="Arial"/>
          <w:sz w:val="24"/>
          <w:szCs w:val="24"/>
          <w:lang w:val="en-US"/>
        </w:rPr>
      </w:pPr>
      <w:proofErr w:type="spellStart"/>
      <w:r w:rsidRPr="000136C1">
        <w:rPr>
          <w:rFonts w:ascii="Arial" w:hAnsi="Arial" w:cs="Arial"/>
          <w:sz w:val="24"/>
          <w:szCs w:val="24"/>
          <w:lang w:val="en-US"/>
        </w:rPr>
        <w:t>Título</w:t>
      </w:r>
      <w:proofErr w:type="spellEnd"/>
      <w:r w:rsidRPr="000136C1">
        <w:rPr>
          <w:rFonts w:ascii="Arial" w:hAnsi="Arial" w:cs="Arial"/>
          <w:sz w:val="24"/>
          <w:szCs w:val="24"/>
          <w:lang w:val="en-US"/>
        </w:rPr>
        <w:t>: Special Publication 800-53 Revision 5: Security and Privacy Controls for Information Systems and Organizations</w:t>
      </w:r>
    </w:p>
    <w:p w14:paraId="515F655F" w14:textId="78D84EF5" w:rsidR="000136C1" w:rsidRPr="000136C1" w:rsidRDefault="000136C1" w:rsidP="000136C1">
      <w:pPr>
        <w:jc w:val="both"/>
        <w:rPr>
          <w:rFonts w:ascii="Arial" w:hAnsi="Arial" w:cs="Arial"/>
          <w:sz w:val="24"/>
          <w:szCs w:val="24"/>
          <w:lang w:val="en-US"/>
        </w:rPr>
      </w:pPr>
      <w:r w:rsidRPr="000136C1">
        <w:rPr>
          <w:rFonts w:ascii="Arial" w:hAnsi="Arial" w:cs="Arial"/>
          <w:sz w:val="24"/>
          <w:szCs w:val="24"/>
          <w:lang w:val="en-US"/>
        </w:rPr>
        <w:t xml:space="preserve">URL: </w:t>
      </w:r>
      <w:hyperlink r:id="rId30" w:history="1">
        <w:r w:rsidRPr="000136C1">
          <w:rPr>
            <w:rStyle w:val="Hipervnculo"/>
            <w:rFonts w:ascii="Arial" w:hAnsi="Arial" w:cs="Arial"/>
            <w:sz w:val="24"/>
            <w:szCs w:val="24"/>
            <w:lang w:val="en-US"/>
          </w:rPr>
          <w:t>https://csrc.nist.gov/publications/detail/sp/800-53/rev-5/final</w:t>
        </w:r>
      </w:hyperlink>
      <w:r w:rsidRPr="000136C1">
        <w:rPr>
          <w:rFonts w:ascii="Arial" w:hAnsi="Arial" w:cs="Arial"/>
          <w:sz w:val="24"/>
          <w:szCs w:val="24"/>
          <w:lang w:val="en-US"/>
        </w:rPr>
        <w:t xml:space="preserve"> </w:t>
      </w:r>
    </w:p>
    <w:p w14:paraId="50963497" w14:textId="53C0D523" w:rsidR="000136C1" w:rsidRPr="000136C1" w:rsidRDefault="000136C1" w:rsidP="000136C1">
      <w:pPr>
        <w:jc w:val="both"/>
        <w:rPr>
          <w:rFonts w:ascii="Arial" w:hAnsi="Arial" w:cs="Arial"/>
          <w:sz w:val="24"/>
          <w:szCs w:val="24"/>
        </w:rPr>
      </w:pPr>
      <w:r w:rsidRPr="000136C1">
        <w:rPr>
          <w:rFonts w:ascii="Arial" w:hAnsi="Arial" w:cs="Arial"/>
          <w:sz w:val="24"/>
          <w:szCs w:val="24"/>
        </w:rPr>
        <w:t>Descripción: Aunque no es específicamente sobre ISO/IEC 27000, este documento del NIST está alineado con las normas ISO/IEC 27001 y puede proporcionar contexto adicional sobre controles de seguridad.</w:t>
      </w:r>
    </w:p>
    <w:sectPr w:rsidR="000136C1" w:rsidRPr="000136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8F08" w14:textId="77777777" w:rsidR="00AE6249" w:rsidRDefault="00AE6249" w:rsidP="00FB7871">
      <w:pPr>
        <w:spacing w:after="0" w:line="240" w:lineRule="auto"/>
      </w:pPr>
      <w:r>
        <w:separator/>
      </w:r>
    </w:p>
  </w:endnote>
  <w:endnote w:type="continuationSeparator" w:id="0">
    <w:p w14:paraId="0ED1170D" w14:textId="77777777" w:rsidR="00AE6249" w:rsidRDefault="00AE6249" w:rsidP="00FB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8CF6" w14:textId="77777777" w:rsidR="00AE6249" w:rsidRDefault="00AE6249" w:rsidP="00FB7871">
      <w:pPr>
        <w:spacing w:after="0" w:line="240" w:lineRule="auto"/>
      </w:pPr>
      <w:r>
        <w:separator/>
      </w:r>
    </w:p>
  </w:footnote>
  <w:footnote w:type="continuationSeparator" w:id="0">
    <w:p w14:paraId="0ED34E41" w14:textId="77777777" w:rsidR="00AE6249" w:rsidRDefault="00AE6249" w:rsidP="00FB7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E79"/>
    <w:multiLevelType w:val="hybridMultilevel"/>
    <w:tmpl w:val="5A3075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F54A68"/>
    <w:multiLevelType w:val="hybridMultilevel"/>
    <w:tmpl w:val="26783E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4947B93"/>
    <w:multiLevelType w:val="hybridMultilevel"/>
    <w:tmpl w:val="E02820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7FD54E6"/>
    <w:multiLevelType w:val="hybridMultilevel"/>
    <w:tmpl w:val="831A20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98B6D69"/>
    <w:multiLevelType w:val="hybridMultilevel"/>
    <w:tmpl w:val="2C1A26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42E015D"/>
    <w:multiLevelType w:val="hybridMultilevel"/>
    <w:tmpl w:val="B5E48EA4"/>
    <w:lvl w:ilvl="0" w:tplc="9EC216E6">
      <w:start w:val="1"/>
      <w:numFmt w:val="decimal"/>
      <w:lvlText w:val="%1"/>
      <w:lvlJc w:val="left"/>
      <w:pPr>
        <w:ind w:left="1152" w:hanging="360"/>
      </w:pPr>
      <w:rPr>
        <w:rFonts w:hint="default"/>
      </w:rPr>
    </w:lvl>
    <w:lvl w:ilvl="1" w:tplc="100A0019" w:tentative="1">
      <w:start w:val="1"/>
      <w:numFmt w:val="lowerLetter"/>
      <w:lvlText w:val="%2."/>
      <w:lvlJc w:val="left"/>
      <w:pPr>
        <w:ind w:left="1872" w:hanging="360"/>
      </w:pPr>
    </w:lvl>
    <w:lvl w:ilvl="2" w:tplc="100A001B" w:tentative="1">
      <w:start w:val="1"/>
      <w:numFmt w:val="lowerRoman"/>
      <w:lvlText w:val="%3."/>
      <w:lvlJc w:val="right"/>
      <w:pPr>
        <w:ind w:left="2592" w:hanging="180"/>
      </w:pPr>
    </w:lvl>
    <w:lvl w:ilvl="3" w:tplc="100A000F" w:tentative="1">
      <w:start w:val="1"/>
      <w:numFmt w:val="decimal"/>
      <w:lvlText w:val="%4."/>
      <w:lvlJc w:val="left"/>
      <w:pPr>
        <w:ind w:left="3312" w:hanging="360"/>
      </w:pPr>
    </w:lvl>
    <w:lvl w:ilvl="4" w:tplc="100A0019" w:tentative="1">
      <w:start w:val="1"/>
      <w:numFmt w:val="lowerLetter"/>
      <w:lvlText w:val="%5."/>
      <w:lvlJc w:val="left"/>
      <w:pPr>
        <w:ind w:left="4032" w:hanging="360"/>
      </w:pPr>
    </w:lvl>
    <w:lvl w:ilvl="5" w:tplc="100A001B" w:tentative="1">
      <w:start w:val="1"/>
      <w:numFmt w:val="lowerRoman"/>
      <w:lvlText w:val="%6."/>
      <w:lvlJc w:val="right"/>
      <w:pPr>
        <w:ind w:left="4752" w:hanging="180"/>
      </w:pPr>
    </w:lvl>
    <w:lvl w:ilvl="6" w:tplc="100A000F" w:tentative="1">
      <w:start w:val="1"/>
      <w:numFmt w:val="decimal"/>
      <w:lvlText w:val="%7."/>
      <w:lvlJc w:val="left"/>
      <w:pPr>
        <w:ind w:left="5472" w:hanging="360"/>
      </w:pPr>
    </w:lvl>
    <w:lvl w:ilvl="7" w:tplc="100A0019" w:tentative="1">
      <w:start w:val="1"/>
      <w:numFmt w:val="lowerLetter"/>
      <w:lvlText w:val="%8."/>
      <w:lvlJc w:val="left"/>
      <w:pPr>
        <w:ind w:left="6192" w:hanging="360"/>
      </w:pPr>
    </w:lvl>
    <w:lvl w:ilvl="8" w:tplc="100A001B" w:tentative="1">
      <w:start w:val="1"/>
      <w:numFmt w:val="lowerRoman"/>
      <w:lvlText w:val="%9."/>
      <w:lvlJc w:val="right"/>
      <w:pPr>
        <w:ind w:left="6912" w:hanging="180"/>
      </w:pPr>
    </w:lvl>
  </w:abstractNum>
  <w:abstractNum w:abstractNumId="6" w15:restartNumberingAfterBreak="0">
    <w:nsid w:val="3B5B4DEC"/>
    <w:multiLevelType w:val="hybridMultilevel"/>
    <w:tmpl w:val="6944EAF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7" w15:restartNumberingAfterBreak="0">
    <w:nsid w:val="43304AB7"/>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ED3C15"/>
    <w:multiLevelType w:val="hybridMultilevel"/>
    <w:tmpl w:val="F54E3124"/>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9" w15:restartNumberingAfterBreak="0">
    <w:nsid w:val="552D5BCA"/>
    <w:multiLevelType w:val="hybridMultilevel"/>
    <w:tmpl w:val="763EBF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57BE6E1E"/>
    <w:multiLevelType w:val="hybridMultilevel"/>
    <w:tmpl w:val="97E266C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1" w15:restartNumberingAfterBreak="0">
    <w:nsid w:val="6942658B"/>
    <w:multiLevelType w:val="hybridMultilevel"/>
    <w:tmpl w:val="8F16DD36"/>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2" w15:restartNumberingAfterBreak="0">
    <w:nsid w:val="74472158"/>
    <w:multiLevelType w:val="hybridMultilevel"/>
    <w:tmpl w:val="BD02A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6950CA9"/>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9A20B4"/>
    <w:multiLevelType w:val="hybridMultilevel"/>
    <w:tmpl w:val="92809D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13"/>
  </w:num>
  <w:num w:numId="6">
    <w:abstractNumId w:val="7"/>
  </w:num>
  <w:num w:numId="7">
    <w:abstractNumId w:val="5"/>
  </w:num>
  <w:num w:numId="8">
    <w:abstractNumId w:val="14"/>
  </w:num>
  <w:num w:numId="9">
    <w:abstractNumId w:val="9"/>
  </w:num>
  <w:num w:numId="10">
    <w:abstractNumId w:val="8"/>
  </w:num>
  <w:num w:numId="11">
    <w:abstractNumId w:val="4"/>
  </w:num>
  <w:num w:numId="12">
    <w:abstractNumId w:val="12"/>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7"/>
    <w:rsid w:val="000136C1"/>
    <w:rsid w:val="001828DB"/>
    <w:rsid w:val="001A1CC0"/>
    <w:rsid w:val="001C75A4"/>
    <w:rsid w:val="0029471D"/>
    <w:rsid w:val="00362DB4"/>
    <w:rsid w:val="003B59A9"/>
    <w:rsid w:val="004C3D81"/>
    <w:rsid w:val="0067758C"/>
    <w:rsid w:val="006B4563"/>
    <w:rsid w:val="00702896"/>
    <w:rsid w:val="007A73EE"/>
    <w:rsid w:val="008033CE"/>
    <w:rsid w:val="00853268"/>
    <w:rsid w:val="00860773"/>
    <w:rsid w:val="008A3017"/>
    <w:rsid w:val="00915EB0"/>
    <w:rsid w:val="00955AC5"/>
    <w:rsid w:val="00992881"/>
    <w:rsid w:val="009D42E7"/>
    <w:rsid w:val="00AE6249"/>
    <w:rsid w:val="00B34D4A"/>
    <w:rsid w:val="00BA1AD5"/>
    <w:rsid w:val="00C108F7"/>
    <w:rsid w:val="00D04BA4"/>
    <w:rsid w:val="00D82AFE"/>
    <w:rsid w:val="00E1551D"/>
    <w:rsid w:val="00F47CF7"/>
    <w:rsid w:val="00FB787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0D21"/>
  <w15:chartTrackingRefBased/>
  <w15:docId w15:val="{64690440-2DAB-45AF-A5D4-F886C710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F7"/>
  </w:style>
  <w:style w:type="paragraph" w:styleId="Ttulo1">
    <w:name w:val="heading 1"/>
    <w:basedOn w:val="Normal"/>
    <w:next w:val="Normal"/>
    <w:link w:val="Ttulo1Car"/>
    <w:uiPriority w:val="9"/>
    <w:qFormat/>
    <w:rsid w:val="00E15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5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15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51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551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1551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1AD5"/>
    <w:pPr>
      <w:ind w:left="720"/>
      <w:contextualSpacing/>
    </w:pPr>
  </w:style>
  <w:style w:type="paragraph" w:styleId="TtuloTDC">
    <w:name w:val="TOC Heading"/>
    <w:basedOn w:val="Ttulo1"/>
    <w:next w:val="Normal"/>
    <w:uiPriority w:val="39"/>
    <w:unhideWhenUsed/>
    <w:qFormat/>
    <w:rsid w:val="00BA1AD5"/>
    <w:pPr>
      <w:outlineLvl w:val="9"/>
    </w:pPr>
    <w:rPr>
      <w:lang w:eastAsia="es-GT"/>
    </w:rPr>
  </w:style>
  <w:style w:type="paragraph" w:styleId="TDC1">
    <w:name w:val="toc 1"/>
    <w:basedOn w:val="Normal"/>
    <w:next w:val="Normal"/>
    <w:autoRedefine/>
    <w:uiPriority w:val="39"/>
    <w:unhideWhenUsed/>
    <w:rsid w:val="00BA1AD5"/>
    <w:pPr>
      <w:spacing w:after="100"/>
    </w:pPr>
  </w:style>
  <w:style w:type="paragraph" w:styleId="TDC2">
    <w:name w:val="toc 2"/>
    <w:basedOn w:val="Normal"/>
    <w:next w:val="Normal"/>
    <w:autoRedefine/>
    <w:uiPriority w:val="39"/>
    <w:unhideWhenUsed/>
    <w:rsid w:val="00BA1AD5"/>
    <w:pPr>
      <w:spacing w:after="100"/>
      <w:ind w:left="220"/>
    </w:pPr>
  </w:style>
  <w:style w:type="paragraph" w:styleId="TDC3">
    <w:name w:val="toc 3"/>
    <w:basedOn w:val="Normal"/>
    <w:next w:val="Normal"/>
    <w:autoRedefine/>
    <w:uiPriority w:val="39"/>
    <w:unhideWhenUsed/>
    <w:rsid w:val="00BA1AD5"/>
    <w:pPr>
      <w:spacing w:after="100"/>
      <w:ind w:left="440"/>
    </w:pPr>
  </w:style>
  <w:style w:type="character" w:styleId="Hipervnculo">
    <w:name w:val="Hyperlink"/>
    <w:basedOn w:val="Fuentedeprrafopredeter"/>
    <w:uiPriority w:val="99"/>
    <w:unhideWhenUsed/>
    <w:rsid w:val="00BA1AD5"/>
    <w:rPr>
      <w:color w:val="0563C1" w:themeColor="hyperlink"/>
      <w:u w:val="single"/>
    </w:rPr>
  </w:style>
  <w:style w:type="paragraph" w:styleId="Encabezado">
    <w:name w:val="header"/>
    <w:basedOn w:val="Normal"/>
    <w:link w:val="EncabezadoCar"/>
    <w:uiPriority w:val="99"/>
    <w:unhideWhenUsed/>
    <w:rsid w:val="00FB78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871"/>
  </w:style>
  <w:style w:type="paragraph" w:styleId="Piedepgina">
    <w:name w:val="footer"/>
    <w:basedOn w:val="Normal"/>
    <w:link w:val="PiedepginaCar"/>
    <w:uiPriority w:val="99"/>
    <w:unhideWhenUsed/>
    <w:rsid w:val="00FB78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871"/>
  </w:style>
  <w:style w:type="character" w:styleId="Mencinsinresolver">
    <w:name w:val="Unresolved Mention"/>
    <w:basedOn w:val="Fuentedeprrafopredeter"/>
    <w:uiPriority w:val="99"/>
    <w:semiHidden/>
    <w:unhideWhenUsed/>
    <w:rsid w:val="00013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57242">
      <w:bodyDiv w:val="1"/>
      <w:marLeft w:val="0"/>
      <w:marRight w:val="0"/>
      <w:marTop w:val="0"/>
      <w:marBottom w:val="0"/>
      <w:divBdr>
        <w:top w:val="none" w:sz="0" w:space="0" w:color="auto"/>
        <w:left w:val="none" w:sz="0" w:space="0" w:color="auto"/>
        <w:bottom w:val="none" w:sz="0" w:space="0" w:color="auto"/>
        <w:right w:val="none" w:sz="0" w:space="0" w:color="auto"/>
      </w:divBdr>
      <w:divsChild>
        <w:div w:id="65398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so27000.es/iso27000.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ec.ch/standards-dev/resources/publications/isoiec-27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bsigroup.com/en-GB/standards/iso-iec-27001-information-secur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so.org/isoiec-27001-information-security.html" TargetMode="External"/><Relationship Id="rId30" Type="http://schemas.openxmlformats.org/officeDocument/2006/relationships/hyperlink" Target="https://csrc.nist.gov/publications/detail/sp/800-53/rev-5/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AEA1-A271-4D63-BB38-437D14F7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3426</Words>
  <Characters>18849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Hernández</cp:lastModifiedBy>
  <cp:revision>4</cp:revision>
  <cp:lastPrinted>2024-08-18T01:19:00Z</cp:lastPrinted>
  <dcterms:created xsi:type="dcterms:W3CDTF">2024-08-18T01:19:00Z</dcterms:created>
  <dcterms:modified xsi:type="dcterms:W3CDTF">2024-08-18T01:22:00Z</dcterms:modified>
</cp:coreProperties>
</file>