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pStyle w:val="Style_1"/>
      </w:pPr>
      <w:r>
        <w:t>Practice Work 3–6: Data Sources, Formats, Cleaning and Quality</w:t>
      </w:r>
    </w:p>
    <w:p w14:paraId="02000000">
      <w:r>
        <w:t>Oct 28, 2026</w:t>
      </w:r>
      <w:r>
        <w:t xml:space="preserve"> · </w:t>
      </w:r>
      <w:r>
        <w:t>Gabit Atazhan</w:t>
      </w:r>
    </w:p>
    <w:p w14:paraId="03000000">
      <w:pPr>
        <w:pStyle w:val="Style_2"/>
      </w:pPr>
      <w:r>
        <w:t>Part 1. Data Sources (Topic 3)</w:t>
      </w:r>
    </w:p>
    <w:p w14:paraId="04000000">
      <w:r>
        <w:t xml:space="preserve">The selected table is </w:t>
      </w:r>
      <w:r>
        <w:rPr>
          <w:b w:val="1"/>
        </w:rPr>
        <w:t>Students</w:t>
      </w:r>
      <w:r>
        <w:t xml:space="preserve"> (student_id, first_name, last_name, birth_date, email, phone, group_id) from the University_Database.xlsx workbook developed in Practice Works 1–2. Its data can come from six sources.</w:t>
      </w:r>
    </w:p>
    <w:tbl>
      <w:tblPr>
        <w:tblStyle w:val="Style_3"/>
        <w:tblLayout w:type="fixed"/>
      </w:tblPr>
      <w:tblGrid>
        <w:gridCol w:w="2962"/>
        <w:gridCol w:w="3614"/>
        <w:gridCol w:w="2784"/>
      </w:tblGrid>
      <w:tr>
        <w:trPr>
          <w:tblHeader/>
        </w:trPr>
        <w:tc>
          <w:tcPr>
            <w:tcW w:type="dxa" w:w="2962"/>
            <w:shd w:fill="F2F2F2" w:val="clear"/>
          </w:tcPr>
          <w:p w14:paraId="05000000">
            <w:r>
              <w:t>Data source</w:t>
            </w:r>
          </w:p>
        </w:tc>
        <w:tc>
          <w:tcPr>
            <w:tcW w:type="dxa" w:w="3614"/>
            <w:shd w:fill="F2F2F2" w:val="clear"/>
          </w:tcPr>
          <w:p w14:paraId="06000000">
            <w:r>
              <w:t>Example of information</w:t>
            </w:r>
          </w:p>
        </w:tc>
        <w:tc>
          <w:tcPr>
            <w:tcW w:type="dxa" w:w="2784"/>
            <w:shd w:fill="F2F2F2" w:val="clear"/>
          </w:tcPr>
          <w:p w14:paraId="07000000">
            <w:r>
              <w:t>Data collection method</w:t>
            </w:r>
          </w:p>
        </w:tc>
      </w:tr>
      <w:tr>
        <w:tc>
          <w:tcPr>
            <w:tcW w:type="dxa" w:w="2962"/>
          </w:tcPr>
          <w:p w14:paraId="08000000">
            <w:r>
              <w:t>University registration system</w:t>
            </w:r>
          </w:p>
        </w:tc>
        <w:tc>
          <w:tcPr>
            <w:tcW w:type="dxa" w:w="3614"/>
          </w:tcPr>
          <w:p w14:paraId="09000000">
            <w:r>
              <w:t>student_id, first_name, last_name, group_id</w:t>
            </w:r>
          </w:p>
        </w:tc>
        <w:tc>
          <w:tcPr>
            <w:tcW w:type="dxa" w:w="2784"/>
          </w:tcPr>
          <w:p w14:paraId="0A000000">
            <w:r>
              <w:t>Electronic data entry</w:t>
            </w:r>
          </w:p>
        </w:tc>
      </w:tr>
      <w:tr>
        <w:tc>
          <w:tcPr>
            <w:tcW w:type="dxa" w:w="2962"/>
          </w:tcPr>
          <w:p w14:paraId="0B000000">
            <w:r>
              <w:t>Student application forms</w:t>
            </w:r>
          </w:p>
        </w:tc>
        <w:tc>
          <w:tcPr>
            <w:tcW w:type="dxa" w:w="3614"/>
          </w:tcPr>
          <w:p w14:paraId="0C000000">
            <w:r>
              <w:t>birth_date, phone, home address</w:t>
            </w:r>
          </w:p>
        </w:tc>
        <w:tc>
          <w:tcPr>
            <w:tcW w:type="dxa" w:w="2784"/>
          </w:tcPr>
          <w:p w14:paraId="0D000000">
            <w:r>
              <w:t>Form submission</w:t>
            </w:r>
          </w:p>
        </w:tc>
      </w:tr>
      <w:tr>
        <w:tc>
          <w:tcPr>
            <w:tcW w:type="dxa" w:w="2962"/>
          </w:tcPr>
          <w:p w14:paraId="0E000000">
            <w:r>
              <w:t>Academic information system</w:t>
            </w:r>
          </w:p>
        </w:tc>
        <w:tc>
          <w:tcPr>
            <w:tcW w:type="dxa" w:w="3614"/>
          </w:tcPr>
          <w:p w14:paraId="0F000000">
            <w:r>
              <w:t>Grades and courses of the student</w:t>
            </w:r>
          </w:p>
        </w:tc>
        <w:tc>
          <w:tcPr>
            <w:tcW w:type="dxa" w:w="2784"/>
          </w:tcPr>
          <w:p w14:paraId="10000000">
            <w:r>
              <w:t>Database export</w:t>
            </w:r>
          </w:p>
        </w:tc>
      </w:tr>
      <w:tr>
        <w:tc>
          <w:tcPr>
            <w:tcW w:type="dxa" w:w="2962"/>
          </w:tcPr>
          <w:p w14:paraId="11000000">
            <w:r>
              <w:t>Admissions office (enrollment orders)</w:t>
            </w:r>
          </w:p>
        </w:tc>
        <w:tc>
          <w:tcPr>
            <w:tcW w:type="dxa" w:w="3614"/>
          </w:tcPr>
          <w:p w14:paraId="12000000">
            <w:r>
              <w:t>Enrollment date, assigned group_id</w:t>
            </w:r>
          </w:p>
        </w:tc>
        <w:tc>
          <w:tcPr>
            <w:tcW w:type="dxa" w:w="2784"/>
          </w:tcPr>
          <w:p w14:paraId="13000000">
            <w:r>
              <w:t>Scanned documents, manual entry</w:t>
            </w:r>
          </w:p>
        </w:tc>
      </w:tr>
      <w:tr>
        <w:tc>
          <w:tcPr>
            <w:tcW w:type="dxa" w:w="2962"/>
          </w:tcPr>
          <w:p w14:paraId="14000000">
            <w:r>
              <w:t>University email / IT service</w:t>
            </w:r>
          </w:p>
        </w:tc>
        <w:tc>
          <w:tcPr>
            <w:tcW w:type="dxa" w:w="3614"/>
          </w:tcPr>
          <w:p w14:paraId="15000000">
            <w:r>
              <w:t>Official student email address</w:t>
            </w:r>
          </w:p>
        </w:tc>
        <w:tc>
          <w:tcPr>
            <w:tcW w:type="dxa" w:w="2784"/>
          </w:tcPr>
          <w:p w14:paraId="16000000">
            <w:r>
              <w:t>Automatic account creation</w:t>
            </w:r>
          </w:p>
        </w:tc>
      </w:tr>
      <w:tr>
        <w:tc>
          <w:tcPr>
            <w:tcW w:type="dxa" w:w="2962"/>
          </w:tcPr>
          <w:p w14:paraId="17000000">
            <w:r>
              <w:t>Dean's office records</w:t>
            </w:r>
          </w:p>
        </w:tc>
        <w:tc>
          <w:tcPr>
            <w:tcW w:type="dxa" w:w="3614"/>
          </w:tcPr>
          <w:p w14:paraId="18000000">
            <w:r>
              <w:t>Group transfers, contact updates</w:t>
            </w:r>
          </w:p>
        </w:tc>
        <w:tc>
          <w:tcPr>
            <w:tcW w:type="dxa" w:w="2784"/>
          </w:tcPr>
          <w:p w14:paraId="19000000">
            <w:r>
              <w:t>Manual entry in Excel spreadsheets</w:t>
            </w:r>
          </w:p>
        </w:tc>
      </w:tr>
    </w:tbl>
    <w:p w14:paraId="1A000000">
      <w:r>
        <w:rPr>
          <w:b w:val="1"/>
        </w:rPr>
        <w:t>Why data from different sources may contain errors or inconsistencies:</w:t>
      </w:r>
    </w:p>
    <w:p w14:paraId="1B000000">
      <w:pPr>
        <w:pStyle w:val="Style_4"/>
        <w:numPr>
          <w:ilvl w:val="0"/>
          <w:numId w:val="1"/>
        </w:numPr>
      </w:pPr>
      <w:r>
        <w:t>Each source has its own format rules: one system writes dates as 2005-03-14, a paper form as 14.03.2005.</w:t>
      </w:r>
    </w:p>
    <w:p w14:paraId="1C000000">
      <w:pPr>
        <w:pStyle w:val="Style_4"/>
        <w:numPr>
          <w:ilvl w:val="0"/>
          <w:numId w:val="1"/>
        </w:numPr>
      </w:pPr>
      <w:r>
        <w:t>Manual entry causes typos, extra spaces and different spellings of the same value (IS-24 vs IS24).</w:t>
      </w:r>
    </w:p>
    <w:p w14:paraId="1D000000">
      <w:pPr>
        <w:pStyle w:val="Style_4"/>
        <w:numPr>
          <w:ilvl w:val="0"/>
          <w:numId w:val="1"/>
        </w:numPr>
      </w:pPr>
      <w:r>
        <w:t>When records are merged from several systems, the same student can be imported twice, creating duplicates.</w:t>
      </w:r>
    </w:p>
    <w:p w14:paraId="1E000000">
      <w:pPr>
        <w:pStyle w:val="Style_4"/>
        <w:numPr>
          <w:ilvl w:val="0"/>
          <w:numId w:val="1"/>
        </w:numPr>
      </w:pPr>
      <w:r>
        <w:t>Sources are updated at different times, so a phone number changed in the dean's office may still be old in the registration system.</w:t>
      </w:r>
    </w:p>
    <w:p w14:paraId="1F000000">
      <w:pPr>
        <w:pStyle w:val="Style_4"/>
        <w:numPr>
          <w:ilvl w:val="0"/>
          <w:numId w:val="1"/>
        </w:numPr>
      </w:pPr>
      <w:r>
        <w:t>Optional fields on a form are often left empty, so required data can be missing.</w:t>
      </w:r>
    </w:p>
    <w:p w14:paraId="20000000">
      <w:pPr>
        <w:pStyle w:val="Style_2"/>
      </w:pPr>
      <w:r>
        <w:t>Part 2. Data Formats (Topic 4)</w:t>
      </w:r>
    </w:p>
    <w:p w14:paraId="21000000">
      <w:r>
        <w:t>The Students table was saved in four formats: University_Database.xlsx, Students.csv, Students.json and Students.xml.</w:t>
      </w:r>
    </w:p>
    <w:p w14:paraId="22000000">
      <w:r>
        <w:rPr>
          <w:b w:val="1"/>
        </w:rPr>
        <w:t>Task A — Excel.</w:t>
      </w:r>
      <w:r>
        <w:t xml:space="preserve"> All seven column names are clear and written in one style (student_id, first_name, last_name, birth_date, email, phone, group_id). Each column holds one type of information: integers in student_id and group_id, text in names, email and phone, and dates in birth_date. The workbook is saved as University_Database.xlsx.</w:t>
      </w:r>
    </w:p>
    <w:p w14:paraId="23000000">
      <w:r>
        <w:rPr>
          <w:b w:val="1"/>
        </w:rPr>
        <w:t>Task B — CSV.</w:t>
      </w:r>
      <w:r>
        <w:t xml:space="preserve"> The table was exported as Students.csv and opened in Notepad. The first three lines look like this:</w:t>
      </w:r>
    </w:p>
    <w:p w14:paraId="24000000">
      <w:pPr>
        <w:pStyle w:val="Style_5"/>
      </w:pPr>
      <w:bookmarkStart w:id="1" w:name="bongo_lang_csv_1"/>
      <w:bookmarkEnd w:id="1"/>
      <w:r>
        <w:t>student_id,first_name,last_name,birth_date,email,phone,group_id</w:t>
      </w:r>
      <w:r>
        <w:br/>
      </w:r>
      <w:r>
        <w:t>1001,Aruzhan,Nurlanova,2005-01-28,aruzhan.nurlanova@stud.univ.edu.kz,+7 7010 318 36 16,21</w:t>
      </w:r>
      <w:r>
        <w:br/>
      </w:r>
      <w:r>
        <w:t>1002,Nursultan,Serikov,2006-07-23,nursultan.serikov@stud.univ.edu.kz,+7 7060 529 19 82,22</w:t>
      </w:r>
    </w:p>
    <w:p w14:paraId="25000000">
      <w:pPr>
        <w:pStyle w:val="Style_4"/>
        <w:numPr>
          <w:ilvl w:val="0"/>
          <w:numId w:val="2"/>
        </w:numPr>
      </w:pPr>
      <w:r>
        <w:rPr>
          <w:b w:val="1"/>
        </w:rPr>
        <w:t>Column names:</w:t>
      </w:r>
      <w:r>
        <w:t xml:space="preserve"> the first line of the file (the header row).</w:t>
      </w:r>
    </w:p>
    <w:p w14:paraId="26000000">
      <w:pPr>
        <w:pStyle w:val="Style_4"/>
        <w:numPr>
          <w:ilvl w:val="0"/>
          <w:numId w:val="2"/>
        </w:numPr>
      </w:pPr>
      <w:r>
        <w:rPr>
          <w:b w:val="1"/>
        </w:rPr>
        <w:t>Records:</w:t>
      </w:r>
      <w:r>
        <w:t xml:space="preserve"> every following line is one student; the file has 30 records.</w:t>
      </w:r>
    </w:p>
    <w:p w14:paraId="27000000">
      <w:pPr>
        <w:pStyle w:val="Style_4"/>
        <w:numPr>
          <w:ilvl w:val="0"/>
          <w:numId w:val="2"/>
        </w:numPr>
      </w:pPr>
      <w:r>
        <w:rPr>
          <w:b w:val="1"/>
        </w:rPr>
        <w:t>Field separator:</w:t>
      </w:r>
      <w:r>
        <w:t xml:space="preserve"> a comma (,) separates the values inside a line.</w:t>
      </w:r>
    </w:p>
    <w:p w14:paraId="28000000">
      <w:pPr>
        <w:pStyle w:val="Style_4"/>
        <w:numPr>
          <w:ilvl w:val="0"/>
          <w:numId w:val="2"/>
        </w:numPr>
      </w:pPr>
      <w:r>
        <w:rPr>
          <w:b w:val="1"/>
        </w:rPr>
        <w:t>Advantage of CSV:</w:t>
      </w:r>
      <w:r>
        <w:t xml:space="preserve"> it is plain text, so any program (Excel, Notepad, MySQL, Python) can open it and import it without special software.</w:t>
      </w:r>
    </w:p>
    <w:p w14:paraId="29000000">
      <w:r>
        <w:rPr>
          <w:b w:val="1"/>
        </w:rPr>
        <w:t>Task C — JSON.</w:t>
      </w:r>
      <w:r>
        <w:t xml:space="preserve"> Five records (students 1001–1005) are stored in Students.json as an array of objects. The first object:</w:t>
      </w:r>
    </w:p>
    <w:p w14:paraId="2A000000">
      <w:pPr>
        <w:pStyle w:val="Style_5"/>
      </w:pPr>
      <w:bookmarkStart w:id="2" w:name="bongo_lang_json_2"/>
      <w:bookmarkEnd w:id="2"/>
      <w:r>
        <w:t>{</w:t>
      </w:r>
      <w:r>
        <w:br/>
      </w:r>
      <w:r>
        <w:t xml:space="preserve">  "student_id": 1001,</w:t>
      </w:r>
      <w:r>
        <w:br/>
      </w:r>
      <w:r>
        <w:t xml:space="preserve">  "first_name": "Aruzhan",</w:t>
      </w:r>
      <w:r>
        <w:br/>
      </w:r>
      <w:r>
        <w:t xml:space="preserve">  "last_name": "Nurlanova",</w:t>
      </w:r>
      <w:r>
        <w:br/>
      </w:r>
      <w:r>
        <w:t xml:space="preserve">  "birth_date": "2005-01-28",</w:t>
      </w:r>
      <w:r>
        <w:br/>
      </w:r>
      <w:r>
        <w:t xml:space="preserve">  "email": "aruzhan.nurlanova@stud.univ.edu.kz",</w:t>
      </w:r>
      <w:r>
        <w:br/>
      </w:r>
      <w:r>
        <w:t xml:space="preserve">  "phone": "+7 7010 318 36 16",</w:t>
      </w:r>
      <w:r>
        <w:br/>
      </w:r>
      <w:r>
        <w:t xml:space="preserve">  "group_id": 21</w:t>
      </w:r>
      <w:r>
        <w:br/>
      </w:r>
      <w:r>
        <w:t>}</w:t>
      </w:r>
    </w:p>
    <w:p w14:paraId="2B000000">
      <w:r>
        <w:rPr>
          <w:b w:val="1"/>
        </w:rPr>
        <w:t>Task D — XML.</w:t>
      </w:r>
      <w:r>
        <w:t xml:space="preserve"> The same five records are stored in Students.xml; each student is a &lt;student&gt; element inside the root &lt;students&gt; element:</w:t>
      </w:r>
    </w:p>
    <w:p w14:paraId="2C000000">
      <w:pPr>
        <w:pStyle w:val="Style_5"/>
      </w:pPr>
      <w:bookmarkStart w:id="3" w:name="bongo_lang_xml_3"/>
      <w:bookmarkEnd w:id="3"/>
      <w:r>
        <w:t>&lt;students&gt;</w:t>
      </w:r>
      <w:r>
        <w:br/>
      </w:r>
      <w:r>
        <w:t xml:space="preserve">  &lt;student&gt;</w:t>
      </w:r>
      <w:r>
        <w:br/>
      </w:r>
      <w:r>
        <w:t xml:space="preserve">    &lt;student_id&gt;1001&lt;/student_id&gt;</w:t>
      </w:r>
      <w:r>
        <w:br/>
      </w:r>
      <w:r>
        <w:t xml:space="preserve">    &lt;first_name&gt;Aruzhan&lt;/first_name&gt;</w:t>
      </w:r>
      <w:r>
        <w:br/>
      </w:r>
      <w:r>
        <w:t xml:space="preserve">    &lt;last_name&gt;Nurlanova&lt;/last_name&gt;</w:t>
      </w:r>
      <w:r>
        <w:br/>
      </w:r>
      <w:r>
        <w:t xml:space="preserve">    &lt;birth_date&gt;2005-01-28&lt;/birth_date&gt;</w:t>
      </w:r>
      <w:r>
        <w:br/>
      </w:r>
      <w:r>
        <w:t xml:space="preserve">    &lt;email&gt;aruzhan.nurlanova@stud.univ.edu.kz&lt;/email&gt;</w:t>
      </w:r>
      <w:r>
        <w:br/>
      </w:r>
      <w:r>
        <w:t xml:space="preserve">    &lt;phone&gt;+7 7010 318 36 16&lt;/phone&gt;</w:t>
      </w:r>
      <w:r>
        <w:br/>
      </w:r>
      <w:r>
        <w:t xml:space="preserve">    &lt;group_id&gt;21&lt;/group_id&gt;</w:t>
      </w:r>
      <w:r>
        <w:br/>
      </w:r>
      <w:r>
        <w:t xml:space="preserve">  &lt;/student&gt;</w:t>
      </w:r>
      <w:r>
        <w:br/>
      </w:r>
      <w:r>
        <w:t>&lt;/students&gt;</w:t>
      </w:r>
    </w:p>
    <w:p w14:paraId="2D000000">
      <w:r>
        <w:rPr>
          <w:b w:val="1"/>
        </w:rPr>
        <w:t>Task E — Comparison.</w:t>
      </w:r>
    </w:p>
    <w:tbl>
      <w:tblPr>
        <w:tblStyle w:val="Style_3"/>
        <w:tblLayout w:type="fixed"/>
      </w:tblPr>
      <w:tblGrid>
        <w:gridCol w:w="1714"/>
        <w:gridCol w:w="4338"/>
        <w:gridCol w:w="3307"/>
      </w:tblGrid>
      <w:tr>
        <w:trPr>
          <w:tblHeader/>
        </w:trPr>
        <w:tc>
          <w:tcPr>
            <w:tcW w:type="dxa" w:w="1714"/>
            <w:shd w:fill="F2F2F2" w:val="clear"/>
          </w:tcPr>
          <w:p w14:paraId="2E000000">
            <w:r>
              <w:t>Format</w:t>
            </w:r>
          </w:p>
        </w:tc>
        <w:tc>
          <w:tcPr>
            <w:tcW w:type="dxa" w:w="4338"/>
            <w:shd w:fill="F2F2F2" w:val="clear"/>
          </w:tcPr>
          <w:p w14:paraId="2F000000">
            <w:r>
              <w:t>Structure</w:t>
            </w:r>
          </w:p>
        </w:tc>
        <w:tc>
          <w:tcPr>
            <w:tcW w:type="dxa" w:w="3307"/>
            <w:shd w:fill="F2F2F2" w:val="clear"/>
          </w:tcPr>
          <w:p w14:paraId="30000000">
            <w:r>
              <w:t>Typical use</w:t>
            </w:r>
          </w:p>
        </w:tc>
      </w:tr>
      <w:tr>
        <w:tc>
          <w:tcPr>
            <w:tcW w:type="dxa" w:w="1714"/>
          </w:tcPr>
          <w:p w14:paraId="31000000">
            <w:r>
              <w:t>Excel (.xlsx)</w:t>
            </w:r>
          </w:p>
        </w:tc>
        <w:tc>
          <w:tcPr>
            <w:tcW w:type="dxa" w:w="4338"/>
          </w:tcPr>
          <w:p w14:paraId="32000000">
            <w:r>
              <w:t>Worksheets, rows and columns</w:t>
            </w:r>
          </w:p>
        </w:tc>
        <w:tc>
          <w:tcPr>
            <w:tcW w:type="dxa" w:w="3307"/>
          </w:tcPr>
          <w:p w14:paraId="33000000">
            <w:r>
              <w:t>Data entry and analysis</w:t>
            </w:r>
          </w:p>
        </w:tc>
      </w:tr>
      <w:tr>
        <w:tc>
          <w:tcPr>
            <w:tcW w:type="dxa" w:w="1714"/>
          </w:tcPr>
          <w:p w14:paraId="34000000">
            <w:r>
              <w:t>CSV (.csv)</w:t>
            </w:r>
          </w:p>
        </w:tc>
        <w:tc>
          <w:tcPr>
            <w:tcW w:type="dxa" w:w="4338"/>
          </w:tcPr>
          <w:p w14:paraId="35000000">
            <w:r>
              <w:t>Text values separated by delimiters</w:t>
            </w:r>
          </w:p>
        </w:tc>
        <w:tc>
          <w:tcPr>
            <w:tcW w:type="dxa" w:w="3307"/>
          </w:tcPr>
          <w:p w14:paraId="36000000">
            <w:r>
              <w:t>Data exchange</w:t>
            </w:r>
          </w:p>
        </w:tc>
      </w:tr>
      <w:tr>
        <w:tc>
          <w:tcPr>
            <w:tcW w:type="dxa" w:w="1714"/>
          </w:tcPr>
          <w:p w14:paraId="37000000">
            <w:r>
              <w:t>JSON (.json)</w:t>
            </w:r>
          </w:p>
        </w:tc>
        <w:tc>
          <w:tcPr>
            <w:tcW w:type="dxa" w:w="4338"/>
          </w:tcPr>
          <w:p w14:paraId="38000000">
            <w:r>
              <w:t>Objects and key-value pairs</w:t>
            </w:r>
          </w:p>
        </w:tc>
        <w:tc>
          <w:tcPr>
            <w:tcW w:type="dxa" w:w="3307"/>
          </w:tcPr>
          <w:p w14:paraId="39000000">
            <w:r>
              <w:t>Web applications and APIs</w:t>
            </w:r>
          </w:p>
        </w:tc>
      </w:tr>
      <w:tr>
        <w:tc>
          <w:tcPr>
            <w:tcW w:type="dxa" w:w="1714"/>
          </w:tcPr>
          <w:p w14:paraId="3A000000">
            <w:r>
              <w:t>XML (.xml)</w:t>
            </w:r>
          </w:p>
        </w:tc>
        <w:tc>
          <w:tcPr>
            <w:tcW w:type="dxa" w:w="4338"/>
          </w:tcPr>
          <w:p w14:paraId="3B000000">
            <w:r>
              <w:t>Nested elements and tags</w:t>
            </w:r>
          </w:p>
        </w:tc>
        <w:tc>
          <w:tcPr>
            <w:tcW w:type="dxa" w:w="3307"/>
          </w:tcPr>
          <w:p w14:paraId="3C000000">
            <w:r>
              <w:t>Structured data exchange</w:t>
            </w:r>
          </w:p>
        </w:tc>
      </w:tr>
    </w:tbl>
    <w:p w14:paraId="3D000000">
      <w:r>
        <w:t>Excel is the most convenient format for my dataset, because it keeps all nine related tables in one file as separate sheets. It also lets me check and clean the data with formulas, filters and Conditional Formatting. CSV is the best choice when the data must be loaded into a database such as MySQL.</w:t>
      </w:r>
    </w:p>
    <w:p w14:paraId="3E000000">
      <w:pPr>
        <w:pStyle w:val="Style_2"/>
      </w:pPr>
      <w:r>
        <w:t>Part 3. Data Cleaning and Preprocessing (Topic 5)</w:t>
      </w:r>
    </w:p>
    <w:p w14:paraId="3F000000">
      <w:r>
        <w:t xml:space="preserve">Seven errors of five types were introduced into a copy of the table (sheet </w:t>
      </w:r>
      <w:r>
        <w:rPr>
          <w:b w:val="1"/>
        </w:rPr>
        <w:t>Students_Cleaning</w:t>
      </w:r>
      <w:r>
        <w:t xml:space="preserve">) and all of them were found; six were corrected and one was flagged. The original University_Database.xlsx was not changed; the corrected table is the sheet </w:t>
      </w:r>
      <w:r>
        <w:rPr>
          <w:b w:val="1"/>
        </w:rPr>
        <w:t>Students_Cleaned</w:t>
      </w:r>
      <w:r>
        <w:t xml:space="preserve"> in University_Database_Cleaned.xlsx.</w:t>
      </w:r>
    </w:p>
    <w:p w14:paraId="40000000">
      <w:r>
        <w:t>The errors were found with check columns built from Excel formulas (TRIM, ISNUMBER, COUNTBLANK, COUNTIF) and highlighted with Conditional Formatting.</w:t>
      </w:r>
    </w:p>
    <w:tbl>
      <w:tblPr>
        <w:tblStyle w:val="Style_3"/>
        <w:tblLayout w:type="fixed"/>
      </w:tblPr>
      <w:tblGrid>
        <w:gridCol w:w="2777"/>
        <w:gridCol w:w="2710"/>
        <w:gridCol w:w="3873"/>
      </w:tblGrid>
      <w:tr>
        <w:trPr>
          <w:tblHeader/>
        </w:trPr>
        <w:tc>
          <w:tcPr>
            <w:tcW w:type="dxa" w:w="2777"/>
            <w:shd w:fill="F2F2F2" w:val="clear"/>
          </w:tcPr>
          <w:p w14:paraId="41000000">
            <w:r>
              <w:t>Problem</w:t>
            </w:r>
          </w:p>
        </w:tc>
        <w:tc>
          <w:tcPr>
            <w:tcW w:type="dxa" w:w="2710"/>
            <w:shd w:fill="F2F2F2" w:val="clear"/>
          </w:tcPr>
          <w:p w14:paraId="42000000">
            <w:r>
              <w:t>Example</w:t>
            </w:r>
          </w:p>
        </w:tc>
        <w:tc>
          <w:tcPr>
            <w:tcW w:type="dxa" w:w="3873"/>
            <w:shd w:fill="F2F2F2" w:val="clear"/>
          </w:tcPr>
          <w:p w14:paraId="43000000">
            <w:r>
              <w:t>Action taken</w:t>
            </w:r>
          </w:p>
        </w:tc>
      </w:tr>
      <w:tr>
        <w:tc>
          <w:tcPr>
            <w:tcW w:type="dxa" w:w="2777"/>
          </w:tcPr>
          <w:p w14:paraId="44000000">
            <w:r>
              <w:t>Extra spaces</w:t>
            </w:r>
          </w:p>
        </w:tc>
        <w:tc>
          <w:tcPr>
            <w:tcW w:type="dxa" w:w="2710"/>
          </w:tcPr>
          <w:p w14:paraId="45000000">
            <w:r>
              <w:t>"  Dilnaz" (1006), "Kairatova " (1010)</w:t>
            </w:r>
          </w:p>
        </w:tc>
        <w:tc>
          <w:tcPr>
            <w:tcW w:type="dxa" w:w="3873"/>
          </w:tcPr>
          <w:p w14:paraId="46000000">
            <w:r>
              <w:t>Removed unnecessary spaces with TRIM</w:t>
            </w:r>
          </w:p>
        </w:tc>
      </w:tr>
      <w:tr>
        <w:tc>
          <w:tcPr>
            <w:tcW w:type="dxa" w:w="2777"/>
          </w:tcPr>
          <w:p w14:paraId="47000000">
            <w:r>
              <w:t>Inconsistent group name</w:t>
            </w:r>
          </w:p>
        </w:tc>
        <w:tc>
          <w:tcPr>
            <w:tcW w:type="dxa" w:w="2710"/>
          </w:tcPr>
          <w:p w14:paraId="48000000">
            <w:r>
              <w:t>G-27 (1022) and 27 for the same group</w:t>
            </w:r>
          </w:p>
        </w:tc>
        <w:tc>
          <w:tcPr>
            <w:tcW w:type="dxa" w:w="3873"/>
          </w:tcPr>
          <w:p w14:paraId="49000000">
            <w:r>
              <w:t>Standardized the value to the integer group_id 27</w:t>
            </w:r>
          </w:p>
        </w:tc>
      </w:tr>
      <w:tr>
        <w:tc>
          <w:tcPr>
            <w:tcW w:type="dxa" w:w="2777"/>
          </w:tcPr>
          <w:p w14:paraId="4A000000">
            <w:r>
              <w:t>Wrong data type</w:t>
            </w:r>
          </w:p>
        </w:tc>
        <w:tc>
          <w:tcPr>
            <w:tcW w:type="dxa" w:w="2710"/>
          </w:tcPr>
          <w:p w14:paraId="4B000000">
            <w:r>
              <w:t>group_id "27" stored as text (1007)</w:t>
            </w:r>
          </w:p>
        </w:tc>
        <w:tc>
          <w:tcPr>
            <w:tcW w:type="dxa" w:w="3873"/>
          </w:tcPr>
          <w:p w14:paraId="4C000000">
            <w:r>
              <w:t>Converted the text to a number</w:t>
            </w:r>
          </w:p>
        </w:tc>
      </w:tr>
      <w:tr>
        <w:tc>
          <w:tcPr>
            <w:tcW w:type="dxa" w:w="2777"/>
          </w:tcPr>
          <w:p w14:paraId="4D000000">
            <w:r>
              <w:t>Inconsistent date</w:t>
            </w:r>
          </w:p>
        </w:tc>
        <w:tc>
          <w:tcPr>
            <w:tcW w:type="dxa" w:w="2710"/>
          </w:tcPr>
          <w:p w14:paraId="4E000000">
            <w:r>
              <w:t>19.11.2006 (1009) entered as text</w:t>
            </w:r>
          </w:p>
        </w:tc>
        <w:tc>
          <w:tcPr>
            <w:tcW w:type="dxa" w:w="3873"/>
          </w:tcPr>
          <w:p w14:paraId="4F000000">
            <w:r>
              <w:t>Applied one format: 2006-11-19 (YYYY-MM-DD)</w:t>
            </w:r>
          </w:p>
        </w:tc>
      </w:tr>
      <w:tr>
        <w:tc>
          <w:tcPr>
            <w:tcW w:type="dxa" w:w="2777"/>
          </w:tcPr>
          <w:p w14:paraId="50000000">
            <w:r>
              <w:t>Duplicate record</w:t>
            </w:r>
          </w:p>
        </w:tc>
        <w:tc>
          <w:tcPr>
            <w:tcW w:type="dxa" w:w="2710"/>
          </w:tcPr>
          <w:p w14:paraId="51000000">
            <w:r>
              <w:t>Student 1005 entered twice</w:t>
            </w:r>
          </w:p>
        </w:tc>
        <w:tc>
          <w:tcPr>
            <w:tcW w:type="dxa" w:w="3873"/>
          </w:tcPr>
          <w:p w14:paraId="52000000">
            <w:r>
              <w:t>Checked all fields and removed the duplicate</w:t>
            </w:r>
          </w:p>
        </w:tc>
      </w:tr>
      <w:tr>
        <w:tc>
          <w:tcPr>
            <w:tcW w:type="dxa" w:w="2777"/>
          </w:tcPr>
          <w:p w14:paraId="53000000">
            <w:r>
              <w:t>Missing value</w:t>
            </w:r>
          </w:p>
        </w:tc>
        <w:tc>
          <w:tcPr>
            <w:tcW w:type="dxa" w:w="2710"/>
          </w:tcPr>
          <w:p w14:paraId="54000000">
            <w:r>
              <w:t>Empty email (1017)</w:t>
            </w:r>
          </w:p>
        </w:tc>
        <w:tc>
          <w:tcPr>
            <w:tcW w:type="dxa" w:w="3873"/>
          </w:tcPr>
          <w:p w14:paraId="55000000">
            <w:r>
              <w:t>Investigated; could not be verified, so it was flagged, not invented</w:t>
            </w:r>
          </w:p>
        </w:tc>
      </w:tr>
    </w:tbl>
    <w:p w14:paraId="56000000">
      <w:r>
        <w:t>After cleaning, every value has the correct data type: student_id and group_id are integers, birth_date is a date, and names, email and phone are text.</w:t>
      </w:r>
    </w:p>
    <w:p w14:paraId="57000000">
      <w:pPr>
        <w:pStyle w:val="Style_2"/>
      </w:pPr>
      <w:r>
        <w:t>Part 4. Missing Values, Duplicates and Data Quality (Topic 6)</w:t>
      </w:r>
    </w:p>
    <w:p w14:paraId="58000000">
      <w:r>
        <w:rPr>
          <w:b w:val="1"/>
        </w:rPr>
        <w:t>Task A — Missing values.</w:t>
      </w:r>
      <w:r>
        <w:t xml:space="preserve"> COUNTBLANK found 1 missing value in the seven required columns (sheet Missing_Values). It is the email of student 1017 (Adil Dosmukhamedov). A university email cannot be confirmed from any reliable source in the dataset, so it was not guessed: the cell is left empty, highlighted yellow and marked "to verify with IT service". All other columns have 0 missing values.</w:t>
      </w:r>
    </w:p>
    <w:p w14:paraId="59000000">
      <w:r>
        <w:rPr>
          <w:b w:val="1"/>
        </w:rPr>
        <w:t>Task B — Duplicate records.</w:t>
      </w:r>
      <w:r>
        <w:t xml:space="preserve"> Conditional Formatting (COUNTIF on student_id &gt; 1) highlighted 2 rows with student_id 1005. The two rows match in every field, including birth_date, email and phone, so they are a genuine duplicate. 1 duplicate was found and 1 was removed (31 rows → 30). A check for the same first and last name with a different student_id found 0 cases, so no other records were deleted.</w:t>
      </w:r>
    </w:p>
    <w:p w14:paraId="5A000000">
      <w:r>
        <w:rPr>
          <w:b w:val="1"/>
        </w:rPr>
        <w:t>Task C — Data quality assessment.</w:t>
      </w:r>
    </w:p>
    <w:tbl>
      <w:tblPr>
        <w:tblStyle w:val="Style_3"/>
        <w:tblLayout w:type="fixed"/>
      </w:tblPr>
      <w:tblGrid>
        <w:gridCol w:w="1707"/>
        <w:gridCol w:w="2308"/>
        <w:gridCol w:w="2308"/>
        <w:gridCol w:w="3037"/>
      </w:tblGrid>
      <w:tr>
        <w:trPr>
          <w:tblHeader/>
        </w:trPr>
        <w:tc>
          <w:tcPr>
            <w:tcW w:type="dxa" w:w="1707"/>
            <w:shd w:fill="F2F2F2" w:val="clear"/>
          </w:tcPr>
          <w:p w14:paraId="5B000000">
            <w:r>
              <w:t>Criterion</w:t>
            </w:r>
          </w:p>
        </w:tc>
        <w:tc>
          <w:tcPr>
            <w:tcW w:type="dxa" w:w="2308"/>
            <w:shd w:fill="F2F2F2" w:val="clear"/>
          </w:tcPr>
          <w:p w14:paraId="5C000000">
            <w:r>
              <w:t>Before cleaning</w:t>
            </w:r>
          </w:p>
        </w:tc>
        <w:tc>
          <w:tcPr>
            <w:tcW w:type="dxa" w:w="2308"/>
            <w:shd w:fill="F2F2F2" w:val="clear"/>
          </w:tcPr>
          <w:p w14:paraId="5D000000">
            <w:r>
              <w:t>After cleaning</w:t>
            </w:r>
          </w:p>
        </w:tc>
        <w:tc>
          <w:tcPr>
            <w:tcW w:type="dxa" w:w="3037"/>
            <w:shd w:fill="F2F2F2" w:val="clear"/>
          </w:tcPr>
          <w:p w14:paraId="5E000000">
            <w:r>
              <w:t>Example from the dataset</w:t>
            </w:r>
          </w:p>
        </w:tc>
      </w:tr>
      <w:tr>
        <w:tc>
          <w:tcPr>
            <w:tcW w:type="dxa" w:w="1707"/>
          </w:tcPr>
          <w:p w14:paraId="5F000000">
            <w:r>
              <w:t>Completeness</w:t>
            </w:r>
          </w:p>
        </w:tc>
        <w:tc>
          <w:tcPr>
            <w:tcW w:type="dxa" w:w="2308"/>
          </w:tcPr>
          <w:p w14:paraId="60000000">
            <w:r>
              <w:t>Needs Improvement</w:t>
            </w:r>
          </w:p>
        </w:tc>
        <w:tc>
          <w:tcPr>
            <w:tcW w:type="dxa" w:w="2308"/>
          </w:tcPr>
          <w:p w14:paraId="61000000">
            <w:r>
              <w:t>Needs Improvement</w:t>
            </w:r>
          </w:p>
        </w:tc>
        <w:tc>
          <w:tcPr>
            <w:tcW w:type="dxa" w:w="3037"/>
          </w:tcPr>
          <w:p w14:paraId="62000000">
            <w:r>
              <w:t>Email of student 1017 is empty (1 of 210 cells) and cannot be verified yet</w:t>
            </w:r>
          </w:p>
        </w:tc>
      </w:tr>
      <w:tr>
        <w:tc>
          <w:tcPr>
            <w:tcW w:type="dxa" w:w="1707"/>
          </w:tcPr>
          <w:p w14:paraId="63000000">
            <w:r>
              <w:t>Accuracy</w:t>
            </w:r>
          </w:p>
        </w:tc>
        <w:tc>
          <w:tcPr>
            <w:tcW w:type="dxa" w:w="2308"/>
          </w:tcPr>
          <w:p w14:paraId="64000000">
            <w:r>
              <w:t>Needs Improvement</w:t>
            </w:r>
          </w:p>
        </w:tc>
        <w:tc>
          <w:tcPr>
            <w:tcW w:type="dxa" w:w="2308"/>
          </w:tcPr>
          <w:p w14:paraId="65000000">
            <w:r>
              <w:t>Good</w:t>
            </w:r>
          </w:p>
        </w:tc>
        <w:tc>
          <w:tcPr>
            <w:tcW w:type="dxa" w:w="3037"/>
          </w:tcPr>
          <w:p w14:paraId="66000000">
            <w:r>
              <w:t>"G-27" was not a valid group_id; now every group_id exists in the Groups table</w:t>
            </w:r>
          </w:p>
        </w:tc>
      </w:tr>
      <w:tr>
        <w:tc>
          <w:tcPr>
            <w:tcW w:type="dxa" w:w="1707"/>
          </w:tcPr>
          <w:p w14:paraId="67000000">
            <w:r>
              <w:t>Consistency</w:t>
            </w:r>
          </w:p>
        </w:tc>
        <w:tc>
          <w:tcPr>
            <w:tcW w:type="dxa" w:w="2308"/>
          </w:tcPr>
          <w:p w14:paraId="68000000">
            <w:r>
              <w:t>Poor</w:t>
            </w:r>
          </w:p>
        </w:tc>
        <w:tc>
          <w:tcPr>
            <w:tcW w:type="dxa" w:w="2308"/>
          </w:tcPr>
          <w:p w14:paraId="69000000">
            <w:r>
              <w:t>Good</w:t>
            </w:r>
          </w:p>
        </w:tc>
        <w:tc>
          <w:tcPr>
            <w:tcW w:type="dxa" w:w="3037"/>
          </w:tcPr>
          <w:p w14:paraId="6A000000">
            <w:r>
              <w:t>19.11.2006 was mixed with YYYY-MM-DD; now all 30 dates use YYYY-MM-DD</w:t>
            </w:r>
          </w:p>
        </w:tc>
      </w:tr>
      <w:tr>
        <w:tc>
          <w:tcPr>
            <w:tcW w:type="dxa" w:w="1707"/>
          </w:tcPr>
          <w:p w14:paraId="6B000000">
            <w:r>
              <w:t>Uniqueness</w:t>
            </w:r>
          </w:p>
        </w:tc>
        <w:tc>
          <w:tcPr>
            <w:tcW w:type="dxa" w:w="2308"/>
          </w:tcPr>
          <w:p w14:paraId="6C000000">
            <w:r>
              <w:t>Needs Improvement</w:t>
            </w:r>
          </w:p>
        </w:tc>
        <w:tc>
          <w:tcPr>
            <w:tcW w:type="dxa" w:w="2308"/>
          </w:tcPr>
          <w:p w14:paraId="6D000000">
            <w:r>
              <w:t>Good</w:t>
            </w:r>
          </w:p>
        </w:tc>
        <w:tc>
          <w:tcPr>
            <w:tcW w:type="dxa" w:w="3037"/>
          </w:tcPr>
          <w:p w14:paraId="6E000000">
            <w:r>
              <w:t>student_id 1005 appeared twice; now all 30 IDs are unique</w:t>
            </w:r>
          </w:p>
        </w:tc>
      </w:tr>
      <w:tr>
        <w:tc>
          <w:tcPr>
            <w:tcW w:type="dxa" w:w="1707"/>
          </w:tcPr>
          <w:p w14:paraId="6F000000">
            <w:r>
              <w:t>Validity</w:t>
            </w:r>
          </w:p>
        </w:tc>
        <w:tc>
          <w:tcPr>
            <w:tcW w:type="dxa" w:w="2308"/>
          </w:tcPr>
          <w:p w14:paraId="70000000">
            <w:r>
              <w:t>Needs Improvement</w:t>
            </w:r>
          </w:p>
        </w:tc>
        <w:tc>
          <w:tcPr>
            <w:tcW w:type="dxa" w:w="2308"/>
          </w:tcPr>
          <w:p w14:paraId="71000000">
            <w:r>
              <w:t>Good</w:t>
            </w:r>
          </w:p>
        </w:tc>
        <w:tc>
          <w:tcPr>
            <w:tcW w:type="dxa" w:w="3037"/>
          </w:tcPr>
          <w:p w14:paraId="72000000">
            <w:r>
              <w:t>group_id "27" was text and names had spaces; now group_id is an integer and names are trimmed</w:t>
            </w:r>
          </w:p>
        </w:tc>
      </w:tr>
    </w:tbl>
    <w:p w14:paraId="73000000">
      <w:pPr>
        <w:pStyle w:val="Style_2"/>
      </w:pPr>
      <w:r>
        <w:t>Part 5. Final Report</w:t>
      </w:r>
    </w:p>
    <w:p w14:paraId="74000000">
      <w:pPr>
        <w:pStyle w:val="Style_4"/>
        <w:numPr>
          <w:ilvl w:val="0"/>
          <w:numId w:val="3"/>
        </w:numPr>
      </w:pPr>
      <w:r>
        <w:rPr>
          <w:b w:val="1"/>
        </w:rPr>
        <w:t>Which data sources did you identify?</w:t>
      </w:r>
      <w:r>
        <w:t xml:space="preserve"> Six sources for the Students table: the university registration system, student application forms, the academic information system, the admissions office, the university email/IT service and the dean's office records.</w:t>
      </w:r>
    </w:p>
    <w:p w14:paraId="75000000">
      <w:pPr>
        <w:pStyle w:val="Style_4"/>
        <w:numPr>
          <w:ilvl w:val="0"/>
          <w:numId w:val="3"/>
        </w:numPr>
      </w:pPr>
      <w:r>
        <w:rPr>
          <w:b w:val="1"/>
        </w:rPr>
        <w:t>What are the differences between Excel, CSV, JSON and XML?</w:t>
      </w:r>
      <w:r>
        <w:t xml:space="preserve"> Excel stores data in worksheets with formatting and formulas and is used for entry and analysis. CSV is plain text with comma-separated values and is used for exchange. JSON stores key-value objects for web applications and APIs, and XML stores nested tagged elements for structured exchange.</w:t>
      </w:r>
    </w:p>
    <w:p w14:paraId="76000000">
      <w:pPr>
        <w:pStyle w:val="Style_4"/>
        <w:numPr>
          <w:ilvl w:val="0"/>
          <w:numId w:val="3"/>
        </w:numPr>
      </w:pPr>
      <w:r>
        <w:rPr>
          <w:b w:val="1"/>
        </w:rPr>
        <w:t>What types of errors did you introduce and correct?</w:t>
      </w:r>
      <w:r>
        <w:t xml:space="preserve"> Extra spaces (2), inconsistent group format (1), group_id stored as text (1), inconsistent date format (1), a duplicate record (1) and a missing email (1).</w:t>
      </w:r>
    </w:p>
    <w:p w14:paraId="77000000">
      <w:pPr>
        <w:pStyle w:val="Style_4"/>
        <w:numPr>
          <w:ilvl w:val="0"/>
          <w:numId w:val="3"/>
        </w:numPr>
      </w:pPr>
      <w:r>
        <w:rPr>
          <w:b w:val="1"/>
        </w:rPr>
        <w:t>How many missing values did you find?</w:t>
      </w:r>
      <w:r>
        <w:t xml:space="preserve"> 1 (the email of student 1017).</w:t>
      </w:r>
    </w:p>
    <w:p w14:paraId="78000000">
      <w:pPr>
        <w:pStyle w:val="Style_4"/>
        <w:numPr>
          <w:ilvl w:val="0"/>
          <w:numId w:val="3"/>
        </w:numPr>
      </w:pPr>
      <w:r>
        <w:rPr>
          <w:b w:val="1"/>
        </w:rPr>
        <w:t>How many duplicate records did you find and remove?</w:t>
      </w:r>
      <w:r>
        <w:t xml:space="preserve"> 1 found and 1 removed (student 1005).</w:t>
      </w:r>
    </w:p>
    <w:p w14:paraId="79000000">
      <w:pPr>
        <w:pStyle w:val="Style_4"/>
        <w:numPr>
          <w:ilvl w:val="0"/>
          <w:numId w:val="3"/>
        </w:numPr>
      </w:pPr>
      <w:r>
        <w:rPr>
          <w:b w:val="1"/>
        </w:rPr>
        <w:t>What problems remain unresolved?</w:t>
      </w:r>
      <w:r>
        <w:t xml:space="preserve"> The email of student 1017 is still empty, because it cannot be verified; it must be confirmed by the university IT service.</w:t>
      </w:r>
    </w:p>
    <w:p w14:paraId="7A000000">
      <w:pPr>
        <w:pStyle w:val="Style_4"/>
        <w:numPr>
          <w:ilvl w:val="0"/>
          <w:numId w:val="3"/>
        </w:numPr>
      </w:pPr>
      <w:r>
        <w:rPr>
          <w:b w:val="1"/>
        </w:rPr>
        <w:t>How did data quality improve after cleaning?</w:t>
      </w:r>
      <w:r>
        <w:t xml:space="preserve"> Consistency, uniqueness, validity and accuracy improved to Good: all dates use YYYY-MM-DD, all IDs are unique, and every group_id is a valid integer. Completeness still needs improvement because of the one unverified email.</w:t>
      </w:r>
    </w:p>
    <w:p w14:paraId="7B000000">
      <w:pPr>
        <w:pStyle w:val="Style_2"/>
      </w:pPr>
      <w:r>
        <w:t>Submitted Files</w:t>
      </w:r>
    </w:p>
    <w:tbl>
      <w:tblPr>
        <w:tblStyle w:val="Style_3"/>
        <w:tblLayout w:type="fixed"/>
      </w:tblPr>
      <w:tblGrid>
        <w:gridCol w:w="4101"/>
        <w:gridCol w:w="5258"/>
      </w:tblGrid>
      <w:tr>
        <w:trPr>
          <w:tblHeader/>
        </w:trPr>
        <w:tc>
          <w:tcPr>
            <w:tcW w:type="dxa" w:w="4101"/>
            <w:shd w:fill="F2F2F2" w:val="clear"/>
          </w:tcPr>
          <w:p w14:paraId="7C000000">
            <w:r>
              <w:t>File</w:t>
            </w:r>
          </w:p>
        </w:tc>
        <w:tc>
          <w:tcPr>
            <w:tcW w:type="dxa" w:w="5258"/>
            <w:shd w:fill="F2F2F2" w:val="clear"/>
          </w:tcPr>
          <w:p w14:paraId="7D000000">
            <w:r>
              <w:t>Content</w:t>
            </w:r>
          </w:p>
        </w:tc>
      </w:tr>
      <w:tr>
        <w:tc>
          <w:tcPr>
            <w:tcW w:type="dxa" w:w="4101"/>
          </w:tcPr>
          <w:p w14:paraId="7E000000">
            <w:r>
              <w:t>University_Database.xlsx</w:t>
            </w:r>
          </w:p>
        </w:tc>
        <w:tc>
          <w:tcPr>
            <w:tcW w:type="dxa" w:w="5258"/>
          </w:tcPr>
          <w:p w14:paraId="7F000000">
            <w:r>
              <w:t>Original workbook from Practice Work 2, unchanged (9 tables)</w:t>
            </w:r>
          </w:p>
        </w:tc>
      </w:tr>
      <w:tr>
        <w:tc>
          <w:tcPr>
            <w:tcW w:type="dxa" w:w="4101"/>
          </w:tcPr>
          <w:p w14:paraId="80000000">
            <w:r>
              <w:t>University_Database_Cleaned.xlsx</w:t>
            </w:r>
          </w:p>
        </w:tc>
        <w:tc>
          <w:tcPr>
            <w:tcW w:type="dxa" w:w="5258"/>
          </w:tcPr>
          <w:p w14:paraId="81000000">
            <w:r>
              <w:t>Students_Cleaning (copy with errors and check columns), Students_Cleaned, Cleaning_Log, Missing_Values, Duplicates, Data_Quality</w:t>
            </w:r>
          </w:p>
        </w:tc>
      </w:tr>
      <w:tr>
        <w:tc>
          <w:tcPr>
            <w:tcW w:type="dxa" w:w="4101"/>
          </w:tcPr>
          <w:p w14:paraId="82000000">
            <w:r>
              <w:t>Students.csv</w:t>
            </w:r>
          </w:p>
        </w:tc>
        <w:tc>
          <w:tcPr>
            <w:tcW w:type="dxa" w:w="5258"/>
          </w:tcPr>
          <w:p w14:paraId="83000000">
            <w:r>
              <w:t>Students table exported as CSV (30 records)</w:t>
            </w:r>
          </w:p>
        </w:tc>
      </w:tr>
      <w:tr>
        <w:tc>
          <w:tcPr>
            <w:tcW w:type="dxa" w:w="4101"/>
          </w:tcPr>
          <w:p w14:paraId="84000000">
            <w:r>
              <w:t>Students.json</w:t>
            </w:r>
          </w:p>
        </w:tc>
        <w:tc>
          <w:tcPr>
            <w:tcW w:type="dxa" w:w="5258"/>
          </w:tcPr>
          <w:p w14:paraId="85000000">
            <w:r>
              <w:t>Five records in JSON format</w:t>
            </w:r>
          </w:p>
        </w:tc>
      </w:tr>
      <w:tr>
        <w:tc>
          <w:tcPr>
            <w:tcW w:type="dxa" w:w="4101"/>
          </w:tcPr>
          <w:p w14:paraId="86000000">
            <w:r>
              <w:t>Students.xml</w:t>
            </w:r>
          </w:p>
        </w:tc>
        <w:tc>
          <w:tcPr>
            <w:tcW w:type="dxa" w:w="5258"/>
          </w:tcPr>
          <w:p w14:paraId="87000000">
            <w:r>
              <w:t>The same five records in XML format</w:t>
            </w:r>
          </w:p>
        </w:tc>
      </w:tr>
      <w:tr>
        <w:tc>
          <w:tcPr>
            <w:tcW w:type="dxa" w:w="4101"/>
          </w:tcPr>
          <w:p w14:paraId="88000000">
            <w:r>
              <w:t>Final report</w:t>
            </w:r>
          </w:p>
        </w:tc>
        <w:tc>
          <w:tcPr>
            <w:tcW w:type="dxa" w:w="5258"/>
          </w:tcPr>
          <w:p w14:paraId="89000000">
            <w:r>
              <w:t>This document</w:t>
            </w:r>
          </w:p>
        </w:tc>
      </w:tr>
    </w:tbl>
    <w:p w14:paraId="8A000000"/>
    <w:sectPr>
      <w:pgSz w:h="15840" w:orient="portrait" w:w="12240"/>
      <w:pgMar w:bottom="1440" w:footer="720" w:gutter="0" w:header="720" w:left="1440" w:right="1440" w:top="1440"/>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lvlText w:val="•"/>
      <w:lvlJc w:val="left"/>
      <w:pPr>
        <w:ind w:hanging="360" w:left="720"/>
      </w:pPr>
    </w:lvl>
    <w:lvl w:ilvl="1">
      <w:start w:val="1"/>
      <w:numFmt w:val="bullet"/>
      <w:lvlText w:val="o"/>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o"/>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o"/>
      <w:lvlJc w:val="left"/>
      <w:pPr>
        <w:ind w:hanging="360" w:left="5760"/>
      </w:pPr>
    </w:lvl>
    <w:lvl w:ilvl="8">
      <w:start w:val="1"/>
      <w:numFmt w:val="bullet"/>
      <w:lvlText w:val="▪"/>
      <w:lvlJc w:val="left"/>
      <w:pPr>
        <w:ind w:hanging="360" w:left="6480"/>
      </w:pPr>
    </w:lvl>
  </w:abstractNum>
  <w:abstractNum w:abstractNumId="1">
    <w:lvl w:ilvl="0">
      <w:start w:val="1"/>
      <w:numFmt w:val="bullet"/>
      <w:lvlText w:val="•"/>
      <w:lvlJc w:val="left"/>
      <w:pPr>
        <w:ind w:hanging="360" w:left="720"/>
      </w:pPr>
    </w:lvl>
    <w:lvl w:ilvl="1">
      <w:start w:val="1"/>
      <w:numFmt w:val="bullet"/>
      <w:lvlText w:val="o"/>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o"/>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o"/>
      <w:lvlJc w:val="left"/>
      <w:pPr>
        <w:ind w:hanging="360" w:left="5760"/>
      </w:pPr>
    </w:lvl>
    <w:lvl w:ilvl="8">
      <w:start w:val="1"/>
      <w:numFmt w:val="bullet"/>
      <w:lvlText w:val="▪"/>
      <w:lvlJc w:val="left"/>
      <w:pPr>
        <w:ind w:hanging="360" w:left="6480"/>
      </w:pPr>
    </w:lvl>
  </w:abstractNum>
  <w:abstractNum w:abstractNumId="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num w:numId="1">
    <w:abstractNumId w:val="0"/>
  </w:num>
  <w:num w:numId="2">
    <w:abstractNumId w:val="1"/>
  </w:num>
  <w:num w:numId="3">
    <w:abstractNumId w:val="2"/>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Calibri" w:hAnsi="Calibri"/>
        <w:color w:val="000000"/>
        <w:spacing w:val="0"/>
        <w:sz w:val="22"/>
      </w:rPr>
    </w:rPrDefault>
    <w:pPrDefault>
      <w:pPr>
        <w:spacing w:after="160" w:before="0" w:line="264"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6" w:type="paragraph">
    <w:name w:val="Normal"/>
    <w:link w:val="Style_6_ch"/>
    <w:uiPriority w:val="0"/>
    <w:qFormat/>
  </w:style>
  <w:style w:default="1" w:styleId="Style_6_ch" w:type="character">
    <w:name w:val="Normal"/>
    <w:link w:val="Style_6"/>
  </w:style>
  <w:style w:styleId="Style_7" w:type="paragraph">
    <w:name w:val="toc 2"/>
    <w:next w:val="Style_6"/>
    <w:link w:val="Style_7_ch"/>
    <w:uiPriority w:val="39"/>
    <w:pPr>
      <w:ind w:firstLine="0" w:left="200"/>
      <w:jc w:val="left"/>
    </w:pPr>
    <w:rPr>
      <w:rFonts w:ascii="XO Thames" w:hAnsi="XO Thames"/>
      <w:sz w:val="28"/>
    </w:rPr>
  </w:style>
  <w:style w:styleId="Style_7_ch" w:type="character">
    <w:name w:val="toc 2"/>
    <w:link w:val="Style_7"/>
    <w:rPr>
      <w:rFonts w:ascii="XO Thames" w:hAnsi="XO Thames"/>
      <w:sz w:val="28"/>
    </w:rPr>
  </w:style>
  <w:style w:styleId="Style_8" w:type="paragraph">
    <w:name w:val="annotation reference"/>
    <w:link w:val="Style_8_ch"/>
    <w:rPr>
      <w:sz w:val="16"/>
    </w:rPr>
  </w:style>
  <w:style w:styleId="Style_8_ch" w:type="character">
    <w:name w:val="annotation reference"/>
    <w:link w:val="Style_8"/>
    <w:rPr>
      <w:sz w:val="16"/>
    </w:rPr>
  </w:style>
  <w:style w:styleId="Style_9" w:type="paragraph">
    <w:name w:val="toc 4"/>
    <w:next w:val="Style_6"/>
    <w:link w:val="Style_9_ch"/>
    <w:uiPriority w:val="39"/>
    <w:pPr>
      <w:ind w:firstLine="0" w:left="600"/>
      <w:jc w:val="left"/>
    </w:pPr>
    <w:rPr>
      <w:rFonts w:ascii="XO Thames" w:hAnsi="XO Thames"/>
      <w:sz w:val="28"/>
    </w:rPr>
  </w:style>
  <w:style w:styleId="Style_9_ch" w:type="character">
    <w:name w:val="toc 4"/>
    <w:link w:val="Style_9"/>
    <w:rPr>
      <w:rFonts w:ascii="XO Thames" w:hAnsi="XO Thames"/>
      <w:sz w:val="28"/>
    </w:rPr>
  </w:style>
  <w:style w:styleId="Style_10" w:type="paragraph">
    <w:name w:val="toc 6"/>
    <w:next w:val="Style_6"/>
    <w:link w:val="Style_10_ch"/>
    <w:uiPriority w:val="39"/>
    <w:pPr>
      <w:ind w:firstLine="0" w:left="1000"/>
      <w:jc w:val="left"/>
    </w:pPr>
    <w:rPr>
      <w:rFonts w:ascii="XO Thames" w:hAnsi="XO Thames"/>
      <w:sz w:val="28"/>
    </w:rPr>
  </w:style>
  <w:style w:styleId="Style_10_ch" w:type="character">
    <w:name w:val="toc 6"/>
    <w:link w:val="Style_10"/>
    <w:rPr>
      <w:rFonts w:ascii="XO Thames" w:hAnsi="XO Thames"/>
      <w:sz w:val="28"/>
    </w:rPr>
  </w:style>
  <w:style w:styleId="Style_11" w:type="paragraph">
    <w:name w:val="toc 7"/>
    <w:next w:val="Style_6"/>
    <w:link w:val="Style_11_ch"/>
    <w:uiPriority w:val="39"/>
    <w:pPr>
      <w:ind w:firstLine="0" w:left="1200"/>
      <w:jc w:val="left"/>
    </w:pPr>
    <w:rPr>
      <w:rFonts w:ascii="XO Thames" w:hAnsi="XO Thames"/>
      <w:sz w:val="28"/>
    </w:rPr>
  </w:style>
  <w:style w:styleId="Style_11_ch" w:type="character">
    <w:name w:val="toc 7"/>
    <w:link w:val="Style_11"/>
    <w:rPr>
      <w:rFonts w:ascii="XO Thames" w:hAnsi="XO Thames"/>
      <w:sz w:val="28"/>
    </w:rPr>
  </w:style>
  <w:style w:styleId="Style_12" w:type="paragraph">
    <w:name w:val="heading 3"/>
    <w:basedOn w:val="Style_6"/>
    <w:next w:val="Style_6"/>
    <w:link w:val="Style_12_ch"/>
    <w:uiPriority w:val="9"/>
    <w:qFormat/>
    <w:pPr>
      <w:keepNext w:val="1"/>
      <w:spacing w:after="80" w:before="240"/>
      <w:ind/>
      <w:outlineLvl w:val="2"/>
    </w:pPr>
    <w:rPr>
      <w:b w:val="1"/>
      <w:sz w:val="24"/>
    </w:rPr>
  </w:style>
  <w:style w:styleId="Style_12_ch" w:type="character">
    <w:name w:val="heading 3"/>
    <w:basedOn w:val="Style_6_ch"/>
    <w:link w:val="Style_12"/>
    <w:rPr>
      <w:b w:val="1"/>
      <w:sz w:val="24"/>
    </w:rPr>
  </w:style>
  <w:style w:styleId="Style_13" w:type="paragraph">
    <w:name w:val="annotation text"/>
    <w:basedOn w:val="Style_6"/>
    <w:link w:val="Style_13_ch"/>
    <w:pPr>
      <w:spacing w:line="240" w:lineRule="auto"/>
      <w:ind/>
    </w:pPr>
    <w:rPr>
      <w:sz w:val="20"/>
    </w:rPr>
  </w:style>
  <w:style w:styleId="Style_13_ch" w:type="character">
    <w:name w:val="annotation text"/>
    <w:basedOn w:val="Style_6_ch"/>
    <w:link w:val="Style_13"/>
    <w:rPr>
      <w:sz w:val="20"/>
    </w:rPr>
  </w:style>
  <w:style w:styleId="Style_14" w:type="paragraph">
    <w:name w:val="toc 3"/>
    <w:next w:val="Style_6"/>
    <w:link w:val="Style_14_ch"/>
    <w:uiPriority w:val="39"/>
    <w:pPr>
      <w:ind w:firstLine="0" w:left="400"/>
      <w:jc w:val="left"/>
    </w:pPr>
    <w:rPr>
      <w:rFonts w:ascii="XO Thames" w:hAnsi="XO Thames"/>
      <w:sz w:val="28"/>
    </w:rPr>
  </w:style>
  <w:style w:styleId="Style_14_ch" w:type="character">
    <w:name w:val="toc 3"/>
    <w:link w:val="Style_14"/>
    <w:rPr>
      <w:rFonts w:ascii="XO Thames" w:hAnsi="XO Thames"/>
      <w:sz w:val="28"/>
    </w:rPr>
  </w:style>
  <w:style w:styleId="Style_15" w:type="paragraph">
    <w:name w:val="heading 5"/>
    <w:basedOn w:val="Style_6"/>
    <w:next w:val="Style_6"/>
    <w:link w:val="Style_15_ch"/>
    <w:uiPriority w:val="9"/>
    <w:qFormat/>
    <w:pPr>
      <w:keepNext w:val="1"/>
      <w:ind/>
      <w:outlineLvl w:val="4"/>
    </w:pPr>
    <w:rPr>
      <w:b w:val="1"/>
      <w:sz w:val="22"/>
    </w:rPr>
  </w:style>
  <w:style w:styleId="Style_15_ch" w:type="character">
    <w:name w:val="heading 5"/>
    <w:basedOn w:val="Style_6_ch"/>
    <w:link w:val="Style_15"/>
    <w:rPr>
      <w:b w:val="1"/>
      <w:sz w:val="22"/>
    </w:rPr>
  </w:style>
  <w:style w:styleId="Style_1" w:type="paragraph">
    <w:name w:val="heading 1"/>
    <w:basedOn w:val="Style_6"/>
    <w:next w:val="Style_6"/>
    <w:link w:val="Style_1_ch"/>
    <w:uiPriority w:val="9"/>
    <w:qFormat/>
    <w:pPr>
      <w:keepNext w:val="1"/>
      <w:spacing w:after="120" w:before="360"/>
      <w:ind/>
      <w:outlineLvl w:val="0"/>
    </w:pPr>
    <w:rPr>
      <w:b w:val="1"/>
      <w:sz w:val="32"/>
    </w:rPr>
  </w:style>
  <w:style w:styleId="Style_1_ch" w:type="character">
    <w:name w:val="heading 1"/>
    <w:basedOn w:val="Style_6_ch"/>
    <w:link w:val="Style_1"/>
    <w:rPr>
      <w:b w:val="1"/>
      <w:sz w:val="32"/>
    </w:rPr>
  </w:style>
  <w:style w:styleId="Style_16" w:type="paragraph">
    <w:name w:val="Hyperlink"/>
    <w:link w:val="Style_16_ch"/>
    <w:rPr>
      <w:color w:val="0563C1"/>
      <w:u w:val="single"/>
    </w:rPr>
  </w:style>
  <w:style w:styleId="Style_16_ch" w:type="character">
    <w:name w:val="Hyperlink"/>
    <w:link w:val="Style_16"/>
    <w:rPr>
      <w:color w:val="0563C1"/>
      <w:u w:val="single"/>
    </w:rPr>
  </w:style>
  <w:style w:styleId="Style_17" w:type="paragraph">
    <w:name w:val="Footnote"/>
    <w:link w:val="Style_17_ch"/>
    <w:pPr>
      <w:ind w:firstLine="851" w:left="0"/>
      <w:jc w:val="both"/>
    </w:pPr>
    <w:rPr>
      <w:rFonts w:ascii="XO Thames" w:hAnsi="XO Thames"/>
      <w:sz w:val="22"/>
    </w:rPr>
  </w:style>
  <w:style w:styleId="Style_17_ch" w:type="character">
    <w:name w:val="Footnote"/>
    <w:link w:val="Style_17"/>
    <w:rPr>
      <w:rFonts w:ascii="XO Thames" w:hAnsi="XO Thames"/>
      <w:sz w:val="22"/>
    </w:rPr>
  </w:style>
  <w:style w:styleId="Style_18" w:type="paragraph">
    <w:name w:val="toc 1"/>
    <w:next w:val="Style_6"/>
    <w:link w:val="Style_18_ch"/>
    <w:uiPriority w:val="39"/>
    <w:pPr>
      <w:ind w:firstLine="0" w:left="0"/>
      <w:jc w:val="left"/>
    </w:pPr>
    <w:rPr>
      <w:rFonts w:ascii="XO Thames" w:hAnsi="XO Thames"/>
      <w:b w:val="1"/>
      <w:sz w:val="28"/>
    </w:rPr>
  </w:style>
  <w:style w:styleId="Style_18_ch" w:type="character">
    <w:name w:val="toc 1"/>
    <w:link w:val="Style_18"/>
    <w:rPr>
      <w:rFonts w:ascii="XO Thames" w:hAnsi="XO Thames"/>
      <w:b w:val="1"/>
      <w:sz w:val="28"/>
    </w:rPr>
  </w:style>
  <w:style w:styleId="Style_19" w:type="paragraph">
    <w:name w:val="Header and Footer"/>
    <w:link w:val="Style_19_ch"/>
    <w:pPr>
      <w:spacing w:line="240" w:lineRule="auto"/>
      <w:ind/>
      <w:jc w:val="both"/>
    </w:pPr>
    <w:rPr>
      <w:rFonts w:ascii="XO Thames" w:hAnsi="XO Thames"/>
      <w:sz w:val="20"/>
    </w:rPr>
  </w:style>
  <w:style w:styleId="Style_19_ch" w:type="character">
    <w:name w:val="Header and Footer"/>
    <w:link w:val="Style_19"/>
    <w:rPr>
      <w:rFonts w:ascii="XO Thames" w:hAnsi="XO Thames"/>
      <w:sz w:val="20"/>
    </w:rPr>
  </w:style>
  <w:style w:styleId="Style_20" w:type="paragraph">
    <w:name w:val="toc 9"/>
    <w:next w:val="Style_6"/>
    <w:link w:val="Style_20_ch"/>
    <w:uiPriority w:val="39"/>
    <w:pPr>
      <w:ind w:firstLine="0" w:left="1600"/>
      <w:jc w:val="left"/>
    </w:pPr>
    <w:rPr>
      <w:rFonts w:ascii="XO Thames" w:hAnsi="XO Thames"/>
      <w:sz w:val="28"/>
    </w:rPr>
  </w:style>
  <w:style w:styleId="Style_20_ch" w:type="character">
    <w:name w:val="toc 9"/>
    <w:link w:val="Style_20"/>
    <w:rPr>
      <w:rFonts w:ascii="XO Thames" w:hAnsi="XO Thames"/>
      <w:sz w:val="28"/>
    </w:rPr>
  </w:style>
  <w:style w:styleId="Style_21" w:type="paragraph">
    <w:name w:val="toc 8"/>
    <w:next w:val="Style_6"/>
    <w:link w:val="Style_21_ch"/>
    <w:uiPriority w:val="39"/>
    <w:pPr>
      <w:ind w:firstLine="0" w:left="1400"/>
      <w:jc w:val="left"/>
    </w:pPr>
    <w:rPr>
      <w:rFonts w:ascii="XO Thames" w:hAnsi="XO Thames"/>
      <w:sz w:val="28"/>
    </w:rPr>
  </w:style>
  <w:style w:styleId="Style_21_ch" w:type="character">
    <w:name w:val="toc 8"/>
    <w:link w:val="Style_21"/>
    <w:rPr>
      <w:rFonts w:ascii="XO Thames" w:hAnsi="XO Thames"/>
      <w:sz w:val="28"/>
    </w:rPr>
  </w:style>
  <w:style w:styleId="Style_5" w:type="paragraph">
    <w:name w:val="Code"/>
    <w:basedOn w:val="Style_6"/>
    <w:link w:val="Style_5_ch"/>
    <w:pPr>
      <w:spacing w:after="0" w:line="240" w:lineRule="auto"/>
      <w:ind/>
      <w:contextualSpacing w:val="1"/>
    </w:pPr>
    <w:rPr>
      <w:rFonts w:ascii="Consolas" w:hAnsi="Consolas"/>
      <w:sz w:val="20"/>
    </w:rPr>
  </w:style>
  <w:style w:styleId="Style_5_ch" w:type="character">
    <w:name w:val="Code"/>
    <w:basedOn w:val="Style_6_ch"/>
    <w:link w:val="Style_5"/>
    <w:rPr>
      <w:rFonts w:ascii="Consolas" w:hAnsi="Consolas"/>
      <w:sz w:val="20"/>
    </w:rPr>
  </w:style>
  <w:style w:styleId="Style_22" w:type="paragraph">
    <w:name w:val="toc 5"/>
    <w:next w:val="Style_6"/>
    <w:link w:val="Style_22_ch"/>
    <w:uiPriority w:val="39"/>
    <w:pPr>
      <w:ind w:firstLine="0" w:left="800"/>
      <w:jc w:val="left"/>
    </w:pPr>
    <w:rPr>
      <w:rFonts w:ascii="XO Thames" w:hAnsi="XO Thames"/>
      <w:sz w:val="28"/>
    </w:rPr>
  </w:style>
  <w:style w:styleId="Style_22_ch" w:type="character">
    <w:name w:val="toc 5"/>
    <w:link w:val="Style_22"/>
    <w:rPr>
      <w:rFonts w:ascii="XO Thames" w:hAnsi="XO Thames"/>
      <w:sz w:val="28"/>
    </w:rPr>
  </w:style>
  <w:style w:styleId="Style_23" w:type="paragraph">
    <w:name w:val="Quote"/>
    <w:basedOn w:val="Style_6"/>
    <w:link w:val="Style_23_ch"/>
    <w:pPr>
      <w:ind w:firstLine="0" w:left="720" w:right="720"/>
    </w:pPr>
    <w:rPr>
      <w:i w:val="1"/>
      <w:color w:val="404040"/>
    </w:rPr>
  </w:style>
  <w:style w:styleId="Style_23_ch" w:type="character">
    <w:name w:val="Quote"/>
    <w:basedOn w:val="Style_6_ch"/>
    <w:link w:val="Style_23"/>
    <w:rPr>
      <w:i w:val="1"/>
      <w:color w:val="404040"/>
    </w:rPr>
  </w:style>
  <w:style w:styleId="Style_24" w:type="paragraph">
    <w:name w:val="Subtitle"/>
    <w:next w:val="Style_6"/>
    <w:link w:val="Style_24_ch"/>
    <w:uiPriority w:val="11"/>
    <w:qFormat/>
    <w:pPr>
      <w:ind/>
      <w:jc w:val="both"/>
    </w:pPr>
    <w:rPr>
      <w:rFonts w:ascii="XO Thames" w:hAnsi="XO Thames"/>
      <w:i w:val="1"/>
      <w:sz w:val="24"/>
    </w:rPr>
  </w:style>
  <w:style w:styleId="Style_24_ch" w:type="character">
    <w:name w:val="Subtitle"/>
    <w:link w:val="Style_24"/>
    <w:rPr>
      <w:rFonts w:ascii="XO Thames" w:hAnsi="XO Thames"/>
      <w:i w:val="1"/>
      <w:sz w:val="24"/>
    </w:rPr>
  </w:style>
  <w:style w:styleId="Style_4" w:type="paragraph">
    <w:name w:val="List Paragraph"/>
    <w:basedOn w:val="Style_6"/>
    <w:link w:val="Style_4_ch"/>
    <w:pPr>
      <w:ind w:firstLine="0" w:left="720"/>
      <w:contextualSpacing w:val="1"/>
    </w:pPr>
  </w:style>
  <w:style w:styleId="Style_4_ch" w:type="character">
    <w:name w:val="List Paragraph"/>
    <w:basedOn w:val="Style_6_ch"/>
    <w:link w:val="Style_4"/>
  </w:style>
  <w:style w:styleId="Style_25" w:type="paragraph">
    <w:name w:val="Title"/>
    <w:basedOn w:val="Style_6"/>
    <w:next w:val="Style_6"/>
    <w:link w:val="Style_25_ch"/>
    <w:uiPriority w:val="10"/>
    <w:qFormat/>
    <w:pPr>
      <w:spacing w:after="80"/>
      <w:ind/>
      <w:contextualSpacing w:val="1"/>
    </w:pPr>
    <w:rPr>
      <w:sz w:val="56"/>
    </w:rPr>
  </w:style>
  <w:style w:styleId="Style_25_ch" w:type="character">
    <w:name w:val="Title"/>
    <w:basedOn w:val="Style_6_ch"/>
    <w:link w:val="Style_25"/>
    <w:rPr>
      <w:sz w:val="56"/>
    </w:rPr>
  </w:style>
  <w:style w:styleId="Style_26" w:type="paragraph">
    <w:name w:val="heading 4"/>
    <w:basedOn w:val="Style_6"/>
    <w:next w:val="Style_6"/>
    <w:link w:val="Style_26_ch"/>
    <w:uiPriority w:val="9"/>
    <w:qFormat/>
    <w:pPr>
      <w:keepNext w:val="1"/>
      <w:ind/>
      <w:outlineLvl w:val="3"/>
    </w:pPr>
    <w:rPr>
      <w:b w:val="1"/>
      <w:sz w:val="22"/>
    </w:rPr>
  </w:style>
  <w:style w:styleId="Style_26_ch" w:type="character">
    <w:name w:val="heading 4"/>
    <w:basedOn w:val="Style_6_ch"/>
    <w:link w:val="Style_26"/>
    <w:rPr>
      <w:b w:val="1"/>
      <w:sz w:val="22"/>
    </w:rPr>
  </w:style>
  <w:style w:styleId="Style_2" w:type="paragraph">
    <w:name w:val="heading 2"/>
    <w:basedOn w:val="Style_6"/>
    <w:next w:val="Style_6"/>
    <w:link w:val="Style_2_ch"/>
    <w:uiPriority w:val="9"/>
    <w:qFormat/>
    <w:pPr>
      <w:keepNext w:val="1"/>
      <w:spacing w:after="100" w:before="280"/>
      <w:ind/>
      <w:outlineLvl w:val="1"/>
    </w:pPr>
    <w:rPr>
      <w:b w:val="1"/>
      <w:sz w:val="26"/>
    </w:rPr>
  </w:style>
  <w:style w:styleId="Style_2_ch" w:type="character">
    <w:name w:val="heading 2"/>
    <w:basedOn w:val="Style_6_ch"/>
    <w:link w:val="Style_2"/>
    <w:rPr>
      <w:b w:val="1"/>
      <w:sz w:val="26"/>
    </w:rPr>
  </w:style>
  <w:style w:styleId="Style_27" w:type="paragraph">
    <w:name w:val="heading 6"/>
    <w:basedOn w:val="Style_6"/>
    <w:next w:val="Style_6"/>
    <w:link w:val="Style_27_ch"/>
    <w:uiPriority w:val="9"/>
    <w:qFormat/>
    <w:pPr>
      <w:keepNext w:val="1"/>
      <w:ind/>
      <w:outlineLvl w:val="5"/>
    </w:pPr>
    <w:rPr>
      <w:i w:val="1"/>
      <w:sz w:val="22"/>
    </w:rPr>
  </w:style>
  <w:style w:styleId="Style_27_ch" w:type="character">
    <w:name w:val="heading 6"/>
    <w:basedOn w:val="Style_6_ch"/>
    <w:link w:val="Style_27"/>
    <w:rPr>
      <w:i w:val="1"/>
      <w:sz w:val="22"/>
    </w:rPr>
  </w:style>
  <w:style w:default="1" w:styleId="Style_28" w:type="table">
    <w:name w:val="Normal Table"/>
    <w:tblPr>
      <w:tblInd w:type="dxa" w:w="0"/>
      <w:tblCellMar>
        <w:top w:type="dxa" w:w="0"/>
        <w:left w:type="dxa" w:w="108"/>
        <w:bottom w:type="dxa" w:w="0"/>
        <w:right w:type="dxa" w:w="108"/>
      </w:tblCellMar>
    </w:tblPr>
  </w:style>
  <w:style w:styleId="Style_3" w:type="table">
    <w:name w:val="Table Grid"/>
    <w:basedOn w:val="Style_28"/>
    <w:tblPr>
      <w:tblBorders>
        <w:top w:color="000000" w:sz="4" w:val="single"/>
        <w:left w:color="000000" w:sz="4" w:val="single"/>
        <w:bottom w:color="000000" w:sz="4" w:val="single"/>
        <w:right w:color="000000" w:sz="4" w:val="single"/>
        <w:insideH w:color="000000" w:sz="4" w:val="single"/>
        <w:insideV w:color="000000" w:sz="4" w:val="single"/>
      </w:tblBorders>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7" Target="numbering.xml" Type="http://schemas.openxmlformats.org/officeDocument/2006/relationships/numbering"/>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2026-10-29T12:12:32Z</dcterms:modified>
</cp:coreProperties>
</file>