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056C" w14:textId="77777777" w:rsidR="00AA4042" w:rsidRDefault="00000000">
      <w:pPr>
        <w:spacing w:after="80"/>
      </w:pPr>
      <w:r>
        <w:rPr>
          <w:b/>
          <w:bCs/>
          <w:color w:val="2E5D9E"/>
          <w:sz w:val="44"/>
          <w:szCs w:val="44"/>
        </w:rPr>
        <w:t>US Diabetes Health Disparities</w:t>
      </w:r>
    </w:p>
    <w:p w14:paraId="4F73C29F" w14:textId="77777777" w:rsidR="00AA4042" w:rsidRDefault="00000000">
      <w:pPr>
        <w:spacing w:after="60"/>
      </w:pPr>
      <w:r>
        <w:rPr>
          <w:color w:val="666666"/>
          <w:sz w:val="26"/>
          <w:szCs w:val="26"/>
        </w:rPr>
        <w:t>Project Structure &amp; CHDA Competency Alignment</w:t>
      </w:r>
    </w:p>
    <w:p w14:paraId="26FE250E" w14:textId="77777777" w:rsidR="00AA4042" w:rsidRDefault="00AA4042">
      <w:pPr>
        <w:pBdr>
          <w:bottom w:val="single" w:sz="6" w:space="1" w:color="2E5D9E"/>
        </w:pBdr>
        <w:spacing w:after="280"/>
      </w:pPr>
    </w:p>
    <w:p w14:paraId="7EE05503" w14:textId="77777777" w:rsidR="00AA4042" w:rsidRDefault="00000000">
      <w:pPr>
        <w:spacing w:after="360"/>
        <w:jc w:val="center"/>
      </w:pPr>
      <w:r>
        <w:rPr>
          <w:b/>
          <w:bCs/>
          <w:i/>
          <w:iCs/>
          <w:color w:val="2E5D9E"/>
          <w:sz w:val="24"/>
          <w:szCs w:val="24"/>
        </w:rPr>
        <w:t>Are diabetes outcomes (prevalence, control, complications) distributed equally across race, income, and geography — and if not, by how much and where?</w:t>
      </w:r>
    </w:p>
    <w:p w14:paraId="7F2A4680" w14:textId="77777777" w:rsidR="00AA4042" w:rsidRDefault="00000000">
      <w:pPr>
        <w:pStyle w:val="Heading1"/>
      </w:pPr>
      <w:r>
        <w:t>Analysis Plan</w:t>
      </w:r>
    </w:p>
    <w:p w14:paraId="13DFAACB" w14:textId="77777777" w:rsidR="00AA4042" w:rsidRDefault="00000000">
      <w:pPr>
        <w:pStyle w:val="Heading2"/>
      </w:pPr>
      <w:r>
        <w:t>1. Project Purpose</w:t>
      </w:r>
    </w:p>
    <w:p w14:paraId="06A7DED4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Type 2 diabetes is the seventh leading cause of death in the US and disproportionately affects racial/ethnic minorities and low-income populations.</w:t>
      </w:r>
    </w:p>
    <w:p w14:paraId="711C1D84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Despite decades of awareness, disparities in prevalence, glycemic control, and complications persist across race, income, and geography.</w:t>
      </w:r>
    </w:p>
    <w:p w14:paraId="5EA53B20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This analysis quantifies the size and distribution of those disparities using nationally representative public health data, and identifies the factors most strongly associated with poor outcomes.</w:t>
      </w:r>
    </w:p>
    <w:p w14:paraId="03DA234E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The findings are intended to inform program prioritization and resource allocation decisions for public health practitioners, and to demonstrate applied health analytics competency to prospective employers.</w:t>
      </w:r>
    </w:p>
    <w:p w14:paraId="6289114B" w14:textId="77777777" w:rsidR="00AA4042" w:rsidRDefault="00AA4042">
      <w:pPr>
        <w:spacing w:before="80"/>
      </w:pPr>
    </w:p>
    <w:p w14:paraId="3F695FA9" w14:textId="77777777" w:rsidR="00AA4042" w:rsidRDefault="00000000">
      <w:pPr>
        <w:pStyle w:val="Heading2"/>
      </w:pPr>
      <w:r>
        <w:t>2. Stakeholders</w:t>
      </w:r>
    </w:p>
    <w:p w14:paraId="4887A212" w14:textId="77777777" w:rsidR="00AA4042" w:rsidRDefault="00000000">
      <w:pPr>
        <w:spacing w:before="60" w:after="60"/>
      </w:pPr>
      <w:r>
        <w:rPr>
          <w:b/>
          <w:bCs/>
        </w:rPr>
        <w:t>Primary audience:</w:t>
      </w:r>
    </w:p>
    <w:p w14:paraId="166177EA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Public health program managers at state and county health departments</w:t>
      </w:r>
    </w:p>
    <w:p w14:paraId="34420AA6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Policy analysts at CDC, HRSA, or health-focused NGOs working on chronic disease prevention</w:t>
      </w:r>
    </w:p>
    <w:p w14:paraId="649F5672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health organizations prioritizing intervention reach by geography and demographic group</w:t>
      </w:r>
    </w:p>
    <w:p w14:paraId="4FC452F1" w14:textId="77777777" w:rsidR="00AA4042" w:rsidRDefault="00000000">
      <w:pPr>
        <w:spacing w:before="60" w:after="60"/>
      </w:pPr>
      <w:r>
        <w:rPr>
          <w:b/>
          <w:bCs/>
        </w:rPr>
        <w:t>Secondary audience:</w:t>
      </w:r>
    </w:p>
    <w:p w14:paraId="39AEC73C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Portfolio reviewers and hiring managers assessing applied health analytics competency</w:t>
      </w:r>
    </w:p>
    <w:p w14:paraId="011E20EB" w14:textId="77777777" w:rsidR="00AA4042" w:rsidRDefault="00000000">
      <w:pPr>
        <w:spacing w:before="60" w:after="60"/>
      </w:pPr>
      <w:r>
        <w:rPr>
          <w:b/>
          <w:bCs/>
        </w:rPr>
        <w:t>Decisions this analysis could inform:</w:t>
      </w:r>
    </w:p>
    <w:p w14:paraId="7BE17BDC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Which counties or demographic </w:t>
      </w:r>
      <w:proofErr w:type="gramStart"/>
      <w:r>
        <w:t>groups to</w:t>
      </w:r>
      <w:proofErr w:type="gramEnd"/>
      <w:r>
        <w:t xml:space="preserve"> prioritize for diabetes prevention and management programs</w:t>
      </w:r>
    </w:p>
    <w:p w14:paraId="14599260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Whether income or race is the stronger predictor of poor outcomes after controlling for other factors</w:t>
      </w:r>
    </w:p>
    <w:p w14:paraId="4B5117A9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Where geographic clustering of poor outcomes suggests systemic rather than individual-level drivers</w:t>
      </w:r>
    </w:p>
    <w:p w14:paraId="01057D60" w14:textId="77777777" w:rsidR="00AA4042" w:rsidRDefault="00AA4042">
      <w:pPr>
        <w:spacing w:before="80"/>
      </w:pPr>
    </w:p>
    <w:p w14:paraId="4AA76A38" w14:textId="77777777" w:rsidR="00AA4042" w:rsidRDefault="00000000">
      <w:pPr>
        <w:pStyle w:val="Heading2"/>
      </w:pPr>
      <w:r>
        <w:t>3. Research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A4042" w14:paraId="35C67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D5D7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RQ</w:t>
            </w:r>
          </w:p>
        </w:tc>
        <w:tc>
          <w:tcPr>
            <w:tcW w:w="816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62D5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</w:tr>
      <w:tr w:rsidR="00AA4042" w14:paraId="50AEA3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8864" w14:textId="77777777" w:rsidR="00AA4042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2EBC" w14:textId="77777777" w:rsidR="00AA4042" w:rsidRDefault="00000000">
            <w:r>
              <w:rPr>
                <w:sz w:val="20"/>
                <w:szCs w:val="20"/>
              </w:rPr>
              <w:t>How does diabetes prevalence vary by race/ethnicity, income, and geography across US counties?</w:t>
            </w:r>
          </w:p>
        </w:tc>
      </w:tr>
      <w:tr w:rsidR="00AA4042" w14:paraId="78220E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E628" w14:textId="77777777" w:rsidR="00AA4042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80AC" w14:textId="77777777" w:rsidR="00AA4042" w:rsidRDefault="00000000">
            <w:r>
              <w:rPr>
                <w:sz w:val="20"/>
                <w:szCs w:val="20"/>
              </w:rPr>
              <w:t>Do diabetes outcomes (A1C poor control, complications) differ across these groups beyond prevalence alone?</w:t>
            </w:r>
          </w:p>
        </w:tc>
      </w:tr>
      <w:tr w:rsidR="00AA4042" w14:paraId="5CC065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4016" w14:textId="77777777" w:rsidR="00AA4042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6AA0" w14:textId="77777777" w:rsidR="00AA4042" w:rsidRDefault="00000000">
            <w:r>
              <w:rPr>
                <w:sz w:val="20"/>
                <w:szCs w:val="20"/>
              </w:rPr>
              <w:t xml:space="preserve">What factors most strongly predict poor diabetes outcomes when </w:t>
            </w:r>
            <w:proofErr w:type="gramStart"/>
            <w:r>
              <w:rPr>
                <w:sz w:val="20"/>
                <w:szCs w:val="20"/>
              </w:rPr>
              <w:t>controlling for</w:t>
            </w:r>
            <w:proofErr w:type="gramEnd"/>
            <w:r>
              <w:rPr>
                <w:sz w:val="20"/>
                <w:szCs w:val="20"/>
              </w:rPr>
              <w:t xml:space="preserve"> demographic and socioeconomic confounders?</w:t>
            </w:r>
          </w:p>
        </w:tc>
      </w:tr>
    </w:tbl>
    <w:p w14:paraId="5C0D3B1D" w14:textId="77777777" w:rsidR="00AA4042" w:rsidRDefault="00AA4042">
      <w:pPr>
        <w:spacing w:before="80"/>
      </w:pPr>
    </w:p>
    <w:p w14:paraId="02A1ADBE" w14:textId="77777777" w:rsidR="00AA4042" w:rsidRDefault="00000000">
      <w:pPr>
        <w:pStyle w:val="Heading2"/>
      </w:pPr>
      <w:r>
        <w:t>4. Metrics &amp; Operationalization</w:t>
      </w:r>
    </w:p>
    <w:p w14:paraId="0F92FC36" w14:textId="77777777" w:rsidR="00AA4042" w:rsidRDefault="00000000">
      <w:pPr>
        <w:spacing w:before="60" w:after="60"/>
      </w:pPr>
      <w:r>
        <w:rPr>
          <w:i/>
          <w:iCs/>
        </w:rPr>
        <w:t>Each research question is translated into a measurable variable before analysis begins.</w:t>
      </w:r>
    </w:p>
    <w:p w14:paraId="14E26137" w14:textId="77777777" w:rsidR="00AA4042" w:rsidRDefault="00AA404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AA4042" w14:paraId="607DD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2AEF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58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F640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Operationalization</w:t>
            </w:r>
          </w:p>
        </w:tc>
        <w:tc>
          <w:tcPr>
            <w:tcW w:w="358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F6DF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AA4042" w14:paraId="268F5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84B1" w14:textId="77777777" w:rsidR="00AA4042" w:rsidRDefault="00000000">
            <w:r>
              <w:rPr>
                <w:sz w:val="20"/>
                <w:szCs w:val="20"/>
              </w:rPr>
              <w:t>Diabetes prevalence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4E60" w14:textId="77777777" w:rsidR="00AA4042" w:rsidRDefault="00000000">
            <w:r>
              <w:rPr>
                <w:sz w:val="20"/>
                <w:szCs w:val="20"/>
              </w:rPr>
              <w:t>Crude % of adults with diagnosed diabetes by county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4B5" w14:textId="77777777" w:rsidR="00AA4042" w:rsidRDefault="00000000">
            <w:r>
              <w:rPr>
                <w:sz w:val="20"/>
                <w:szCs w:val="20"/>
              </w:rPr>
              <w:t>CDC PLACES</w:t>
            </w:r>
          </w:p>
        </w:tc>
      </w:tr>
      <w:tr w:rsidR="00AA4042" w14:paraId="741AB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E0B0" w14:textId="77777777" w:rsidR="00AA4042" w:rsidRDefault="00000000">
            <w:r>
              <w:rPr>
                <w:sz w:val="20"/>
                <w:szCs w:val="20"/>
              </w:rPr>
              <w:t>Glycemic control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B4AE" w14:textId="77777777" w:rsidR="00AA4042" w:rsidRDefault="00000000">
            <w:r>
              <w:rPr>
                <w:sz w:val="20"/>
                <w:szCs w:val="20"/>
              </w:rPr>
              <w:t xml:space="preserve">% of diabetic adults with </w:t>
            </w:r>
            <w:proofErr w:type="gramStart"/>
            <w:r>
              <w:rPr>
                <w:sz w:val="20"/>
                <w:szCs w:val="20"/>
              </w:rPr>
              <w:t>A1C poor</w:t>
            </w:r>
            <w:proofErr w:type="gramEnd"/>
            <w:r>
              <w:rPr>
                <w:sz w:val="20"/>
                <w:szCs w:val="20"/>
              </w:rPr>
              <w:t xml:space="preserve"> control (&gt;9%)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2A89" w14:textId="77777777" w:rsidR="00AA4042" w:rsidRDefault="00000000">
            <w:r>
              <w:rPr>
                <w:sz w:val="20"/>
                <w:szCs w:val="20"/>
              </w:rPr>
              <w:t>CDC PLACES / NHANES</w:t>
            </w:r>
          </w:p>
        </w:tc>
      </w:tr>
      <w:tr w:rsidR="00AA4042" w14:paraId="10049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2D48" w14:textId="77777777" w:rsidR="00AA4042" w:rsidRDefault="00000000">
            <w:r>
              <w:rPr>
                <w:sz w:val="20"/>
                <w:szCs w:val="20"/>
              </w:rPr>
              <w:t>Disparity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F0B5" w14:textId="77777777" w:rsidR="00AA4042" w:rsidRDefault="00000000">
            <w:r>
              <w:rPr>
                <w:sz w:val="20"/>
                <w:szCs w:val="20"/>
              </w:rPr>
              <w:t>Rate ratio and absolute difference between demographic groups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2984" w14:textId="77777777" w:rsidR="00AA4042" w:rsidRDefault="00000000">
            <w:r>
              <w:rPr>
                <w:sz w:val="20"/>
                <w:szCs w:val="20"/>
              </w:rPr>
              <w:t>Calculated</w:t>
            </w:r>
          </w:p>
        </w:tc>
      </w:tr>
      <w:tr w:rsidR="00AA4042" w14:paraId="53E6D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0354" w14:textId="77777777" w:rsidR="00AA4042" w:rsidRDefault="00000000">
            <w:r>
              <w:rPr>
                <w:sz w:val="20"/>
                <w:szCs w:val="20"/>
              </w:rPr>
              <w:t>Income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7B5E" w14:textId="77777777" w:rsidR="00AA4042" w:rsidRDefault="00000000">
            <w:r>
              <w:rPr>
                <w:sz w:val="20"/>
                <w:szCs w:val="20"/>
              </w:rPr>
              <w:t>Median household income by county; % below federal poverty line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946C" w14:textId="77777777" w:rsidR="00AA4042" w:rsidRDefault="00000000">
            <w:r>
              <w:rPr>
                <w:sz w:val="20"/>
                <w:szCs w:val="20"/>
              </w:rPr>
              <w:t>Census ACS</w:t>
            </w:r>
          </w:p>
        </w:tc>
      </w:tr>
      <w:tr w:rsidR="00AA4042" w14:paraId="44B01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D7EF" w14:textId="77777777" w:rsidR="00AA4042" w:rsidRDefault="00000000">
            <w:r>
              <w:rPr>
                <w:sz w:val="20"/>
                <w:szCs w:val="20"/>
              </w:rPr>
              <w:t>Race/ethnicity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D1F4" w14:textId="77777777" w:rsidR="00AA4042" w:rsidRDefault="00000000">
            <w:r>
              <w:rPr>
                <w:sz w:val="20"/>
                <w:szCs w:val="20"/>
              </w:rPr>
              <w:t>% non-Hispanic Black, Hispanic, non-Hispanic White by county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4738" w14:textId="77777777" w:rsidR="00AA4042" w:rsidRDefault="00000000">
            <w:r>
              <w:rPr>
                <w:sz w:val="20"/>
                <w:szCs w:val="20"/>
              </w:rPr>
              <w:t>Census ACS</w:t>
            </w:r>
          </w:p>
        </w:tc>
      </w:tr>
      <w:tr w:rsidR="00AA4042" w14:paraId="187D8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492D" w14:textId="77777777" w:rsidR="00AA4042" w:rsidRDefault="00000000">
            <w:r>
              <w:rPr>
                <w:sz w:val="20"/>
                <w:szCs w:val="20"/>
              </w:rPr>
              <w:t>Geography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0D00" w14:textId="77777777" w:rsidR="00AA4042" w:rsidRDefault="00000000">
            <w:r>
              <w:rPr>
                <w:sz w:val="20"/>
                <w:szCs w:val="20"/>
              </w:rPr>
              <w:t>FIPS county code; urban/rural classification (NCHS)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A80B" w14:textId="77777777" w:rsidR="00AA4042" w:rsidRDefault="00000000">
            <w:r>
              <w:rPr>
                <w:sz w:val="20"/>
                <w:szCs w:val="20"/>
              </w:rPr>
              <w:t>Census / NCHS</w:t>
            </w:r>
          </w:p>
        </w:tc>
      </w:tr>
      <w:tr w:rsidR="00AA4042" w14:paraId="23161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A1D1" w14:textId="77777777" w:rsidR="00AA4042" w:rsidRDefault="00000000">
            <w:r>
              <w:rPr>
                <w:sz w:val="20"/>
                <w:szCs w:val="20"/>
              </w:rPr>
              <w:t>Behavioral risk factors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9B0D" w14:textId="77777777" w:rsidR="00AA4042" w:rsidRDefault="00000000">
            <w:r>
              <w:rPr>
                <w:sz w:val="20"/>
                <w:szCs w:val="20"/>
              </w:rPr>
              <w:t>Obesity prevalence, physical inactivity, smoking (BRFSS)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308B" w14:textId="77777777" w:rsidR="00AA4042" w:rsidRDefault="00000000">
            <w:r>
              <w:rPr>
                <w:sz w:val="20"/>
                <w:szCs w:val="20"/>
              </w:rPr>
              <w:t>CDC BRFSS</w:t>
            </w:r>
          </w:p>
        </w:tc>
      </w:tr>
    </w:tbl>
    <w:p w14:paraId="20913232" w14:textId="77777777" w:rsidR="00AA4042" w:rsidRDefault="00AA4042">
      <w:pPr>
        <w:spacing w:before="80"/>
      </w:pPr>
    </w:p>
    <w:p w14:paraId="7D3F6813" w14:textId="77777777" w:rsidR="00AA4042" w:rsidRDefault="00000000">
      <w:pPr>
        <w:pStyle w:val="Heading2"/>
      </w:pPr>
      <w:r>
        <w:t>5. 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80"/>
        <w:gridCol w:w="2680"/>
      </w:tblGrid>
      <w:tr w:rsidR="00AA4042" w14:paraId="51B8C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9EC9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68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3E7E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68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2777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Known Limitations</w:t>
            </w:r>
          </w:p>
        </w:tc>
      </w:tr>
      <w:tr w:rsidR="00AA4042" w14:paraId="2C76C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9E4D" w14:textId="77777777" w:rsidR="00AA4042" w:rsidRDefault="00000000">
            <w:r>
              <w:rPr>
                <w:sz w:val="20"/>
                <w:szCs w:val="20"/>
              </w:rPr>
              <w:t>CDC BRFSS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D4E6" w14:textId="77777777" w:rsidR="00AA4042" w:rsidRDefault="00000000">
            <w:r>
              <w:rPr>
                <w:sz w:val="20"/>
                <w:szCs w:val="20"/>
              </w:rPr>
              <w:t>Behavioral risk factors, self-reported diabetes diagnosis; state and metropolitan area level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6F17" w14:textId="77777777" w:rsidR="00AA4042" w:rsidRDefault="00000000">
            <w:r>
              <w:rPr>
                <w:sz w:val="20"/>
                <w:szCs w:val="20"/>
              </w:rPr>
              <w:t>Self-reported; subject to recall bias; not county-level</w:t>
            </w:r>
          </w:p>
        </w:tc>
      </w:tr>
      <w:tr w:rsidR="00AA4042" w14:paraId="599CD3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CA7D" w14:textId="77777777" w:rsidR="00AA4042" w:rsidRDefault="00000000">
            <w:r>
              <w:rPr>
                <w:sz w:val="20"/>
                <w:szCs w:val="20"/>
              </w:rPr>
              <w:t>CDC PLACES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F7C6" w14:textId="77777777" w:rsidR="00AA4042" w:rsidRDefault="00000000">
            <w:r>
              <w:rPr>
                <w:sz w:val="20"/>
                <w:szCs w:val="20"/>
              </w:rPr>
              <w:t>County-level modeled estimates for chronic disease outcomes including diabetes prevalence and A1C poor control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4305" w14:textId="77777777" w:rsidR="00AA4042" w:rsidRDefault="00000000">
            <w:r>
              <w:rPr>
                <w:sz w:val="20"/>
                <w:szCs w:val="20"/>
              </w:rPr>
              <w:t>Modeled estimates, not direct measurement; smoothed across small counties</w:t>
            </w:r>
          </w:p>
        </w:tc>
      </w:tr>
      <w:tr w:rsidR="00AA4042" w14:paraId="77A52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4144" w14:textId="77777777" w:rsidR="00AA4042" w:rsidRDefault="00000000">
            <w:r>
              <w:rPr>
                <w:sz w:val="20"/>
                <w:szCs w:val="20"/>
              </w:rPr>
              <w:t>NHANES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CD87" w14:textId="77777777" w:rsidR="00AA4042" w:rsidRDefault="00000000">
            <w:r>
              <w:rPr>
                <w:sz w:val="20"/>
                <w:szCs w:val="20"/>
              </w:rPr>
              <w:t xml:space="preserve">Nationally representative clinical measures: A1C, BMI, lab values; </w:t>
            </w:r>
            <w:proofErr w:type="gramStart"/>
            <w:r>
              <w:rPr>
                <w:sz w:val="20"/>
                <w:szCs w:val="20"/>
              </w:rPr>
              <w:t>individual-level</w:t>
            </w:r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AFBF" w14:textId="77777777" w:rsidR="00AA4042" w:rsidRDefault="00000000">
            <w:r>
              <w:rPr>
                <w:sz w:val="20"/>
                <w:szCs w:val="20"/>
              </w:rPr>
              <w:t>Not county-representative; cross-sectional; limited sample sizes for subgroup analysis</w:t>
            </w:r>
          </w:p>
        </w:tc>
      </w:tr>
      <w:tr w:rsidR="00AA4042" w14:paraId="754B1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A3C6" w14:textId="77777777" w:rsidR="00AA4042" w:rsidRDefault="00000000">
            <w:r>
              <w:rPr>
                <w:sz w:val="20"/>
                <w:szCs w:val="20"/>
              </w:rPr>
              <w:lastRenderedPageBreak/>
              <w:t>Census / ACS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96B4" w14:textId="77777777" w:rsidR="00AA4042" w:rsidRDefault="00000000">
            <w:r>
              <w:rPr>
                <w:sz w:val="20"/>
                <w:szCs w:val="20"/>
              </w:rPr>
              <w:t>Race/ethnicity, income, poverty, geography denominators; 5-year estimates by county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64EF" w14:textId="77777777" w:rsidR="00AA4042" w:rsidRDefault="00000000">
            <w:r>
              <w:rPr>
                <w:sz w:val="20"/>
                <w:szCs w:val="20"/>
              </w:rPr>
              <w:t>Estimates with margin of error; race categories may not match health data categories exactly</w:t>
            </w:r>
          </w:p>
        </w:tc>
      </w:tr>
    </w:tbl>
    <w:p w14:paraId="5C4EAC71" w14:textId="77777777" w:rsidR="00AA4042" w:rsidRDefault="00AA4042">
      <w:pPr>
        <w:spacing w:before="80"/>
      </w:pPr>
    </w:p>
    <w:p w14:paraId="513A4F14" w14:textId="77777777" w:rsidR="00AA4042" w:rsidRDefault="00000000">
      <w:pPr>
        <w:pStyle w:val="Heading2"/>
      </w:pPr>
      <w:r>
        <w:t>6. Analytical Methods</w:t>
      </w:r>
    </w:p>
    <w:p w14:paraId="44F89EE9" w14:textId="77777777" w:rsidR="00AA4042" w:rsidRDefault="00000000">
      <w:pPr>
        <w:spacing w:before="60" w:after="60"/>
      </w:pPr>
      <w:r>
        <w:rPr>
          <w:b/>
          <w:bCs/>
        </w:rPr>
        <w:t>Phase 1 — Exploratory Data Analysis (01_</w:t>
      </w:r>
      <w:proofErr w:type="gramStart"/>
      <w:r>
        <w:rPr>
          <w:b/>
          <w:bCs/>
        </w:rPr>
        <w:t>eda.ipynb</w:t>
      </w:r>
      <w:proofErr w:type="gramEnd"/>
      <w:r>
        <w:rPr>
          <w:b/>
          <w:bCs/>
        </w:rPr>
        <w:t>):</w:t>
      </w:r>
    </w:p>
    <w:p w14:paraId="10F53906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Distributions of key variables; missing data assessment; outlier identification</w:t>
      </w:r>
    </w:p>
    <w:p w14:paraId="2A994FA2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County-level maps of diabetes prevalence to identify geographic clustering</w:t>
      </w:r>
    </w:p>
    <w:p w14:paraId="5690B305" w14:textId="77777777" w:rsidR="00AA4042" w:rsidRDefault="00000000">
      <w:pPr>
        <w:spacing w:before="60" w:after="60"/>
      </w:pPr>
      <w:r>
        <w:rPr>
          <w:b/>
          <w:bCs/>
        </w:rPr>
        <w:t>Phase 2 — Feature Transformation (02_feature_</w:t>
      </w:r>
      <w:proofErr w:type="gramStart"/>
      <w:r>
        <w:rPr>
          <w:b/>
          <w:bCs/>
        </w:rPr>
        <w:t>transformation.ipynb</w:t>
      </w:r>
      <w:proofErr w:type="gramEnd"/>
      <w:r>
        <w:rPr>
          <w:b/>
          <w:bCs/>
        </w:rPr>
        <w:t>):</w:t>
      </w:r>
    </w:p>
    <w:p w14:paraId="0830B75D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Encoding categorical variables; constructing derived variables (e.g., income quintile)</w:t>
      </w:r>
    </w:p>
    <w:p w14:paraId="4FF71784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Scaling continuous variables for regression; handling missingness</w:t>
      </w:r>
    </w:p>
    <w:p w14:paraId="554E0DA6" w14:textId="77777777" w:rsidR="00AA4042" w:rsidRDefault="00000000">
      <w:pPr>
        <w:spacing w:before="60" w:after="60"/>
      </w:pPr>
      <w:r>
        <w:rPr>
          <w:b/>
          <w:bCs/>
        </w:rPr>
        <w:t>Phase 3 — Disparity Analysis (03_disparity_</w:t>
      </w:r>
      <w:proofErr w:type="gramStart"/>
      <w:r>
        <w:rPr>
          <w:b/>
          <w:bCs/>
        </w:rPr>
        <w:t>analysis.ipynb</w:t>
      </w:r>
      <w:proofErr w:type="gramEnd"/>
      <w:r>
        <w:rPr>
          <w:b/>
          <w:bCs/>
        </w:rPr>
        <w:t>):</w:t>
      </w:r>
    </w:p>
    <w:p w14:paraId="2E6E8C52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Prevalence comparisons by race/ethnicity, income quintile, and urban/rural classification</w:t>
      </w:r>
    </w:p>
    <w:p w14:paraId="6209F8A8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Rate ratios and absolute differences: Black vs. White, lowest vs. highest income quintile</w:t>
      </w:r>
    </w:p>
    <w:p w14:paraId="33954130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Choropleth maps showing geographic distribution of disparities</w:t>
      </w:r>
    </w:p>
    <w:p w14:paraId="7FF2A773" w14:textId="77777777" w:rsidR="00AA4042" w:rsidRDefault="00000000">
      <w:pPr>
        <w:spacing w:before="60" w:after="60"/>
      </w:pPr>
      <w:r>
        <w:rPr>
          <w:b/>
          <w:bCs/>
        </w:rPr>
        <w:t>Phase 4 — Multivariate Analysis (04_multivariate_</w:t>
      </w:r>
      <w:proofErr w:type="gramStart"/>
      <w:r>
        <w:rPr>
          <w:b/>
          <w:bCs/>
        </w:rPr>
        <w:t>analysis.ipynb</w:t>
      </w:r>
      <w:proofErr w:type="gramEnd"/>
      <w:r>
        <w:rPr>
          <w:b/>
          <w:bCs/>
        </w:rPr>
        <w:t>):</w:t>
      </w:r>
    </w:p>
    <w:p w14:paraId="1B0EDEE4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Logistic regression </w:t>
      </w:r>
      <w:proofErr w:type="gramStart"/>
      <w:r>
        <w:t>predicting</w:t>
      </w:r>
      <w:proofErr w:type="gramEnd"/>
      <w:r>
        <w:t xml:space="preserve"> poor A1C control, controlling for race, income, obesity, inactivity, and geography</w:t>
      </w:r>
    </w:p>
    <w:p w14:paraId="24898AE6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Odds ratios with confidence intervals; model diagnostics</w:t>
      </w:r>
    </w:p>
    <w:p w14:paraId="4BA26AA0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Interpretation: which factors remain independently associated with poor outcomes after adjustment</w:t>
      </w:r>
    </w:p>
    <w:p w14:paraId="30E16A7F" w14:textId="77777777" w:rsidR="00AA4042" w:rsidRDefault="00AA4042">
      <w:pPr>
        <w:spacing w:before="80"/>
      </w:pPr>
    </w:p>
    <w:p w14:paraId="52BF52F7" w14:textId="77777777" w:rsidR="00AA4042" w:rsidRDefault="00000000">
      <w:pPr>
        <w:pStyle w:val="Heading2"/>
      </w:pPr>
      <w:r>
        <w:t>7. Assumptions &amp; Limitations</w:t>
      </w:r>
    </w:p>
    <w:p w14:paraId="10DEBCDA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BRFSS and PLACES rely on self-reported data or modeled estimates — neither captures undiagnosed diabetes.</w:t>
      </w:r>
    </w:p>
    <w:p w14:paraId="4BFFB8FB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County-level aggregation masks within-county variation; high-disparity neighborhoods may be invisible in county averages.</w:t>
      </w:r>
    </w:p>
    <w:p w14:paraId="2C686175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Cross-sectional data — this analysis describes associations, not causation.</w:t>
      </w:r>
    </w:p>
    <w:p w14:paraId="3B6F8B0A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NHANES subgroup samples are small; estimates for specific demographic groups at county level are not reliable from this source alone.</w:t>
      </w:r>
    </w:p>
    <w:p w14:paraId="4135C7B0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Race and income categories differ across datasets; harmonization decisions will be documented in data_dictionary.md.</w:t>
      </w:r>
    </w:p>
    <w:p w14:paraId="473A8899" w14:textId="77777777" w:rsidR="00AA4042" w:rsidRDefault="00000000">
      <w:pPr>
        <w:pStyle w:val="ListParagraph"/>
        <w:numPr>
          <w:ilvl w:val="0"/>
          <w:numId w:val="2"/>
        </w:numPr>
        <w:spacing w:before="40" w:after="40"/>
      </w:pPr>
      <w:r>
        <w:t>The analysis cannot fully disentangle race from income given their correlation; this is acknowledged as a structural limitation.</w:t>
      </w:r>
    </w:p>
    <w:p w14:paraId="2B97315F" w14:textId="77777777" w:rsidR="00AA4042" w:rsidRDefault="00AA4042">
      <w:pPr>
        <w:spacing w:before="80"/>
      </w:pPr>
    </w:p>
    <w:p w14:paraId="624DD08B" w14:textId="77777777" w:rsidR="00AA4042" w:rsidRDefault="00000000">
      <w:pPr>
        <w:pStyle w:val="Heading2"/>
      </w:pPr>
      <w:r>
        <w:t>8.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A4042" w14:paraId="7AAC5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45D4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Deliverable</w:t>
            </w:r>
          </w:p>
        </w:tc>
        <w:tc>
          <w:tcPr>
            <w:tcW w:w="624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ADFB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4042" w14:paraId="3690F5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F78F" w14:textId="77777777" w:rsidR="00AA4042" w:rsidRDefault="00000000">
            <w:r>
              <w:rPr>
                <w:sz w:val="20"/>
                <w:szCs w:val="20"/>
              </w:rPr>
              <w:t>analysis_plan.md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EDCE" w14:textId="77777777" w:rsidR="00AA4042" w:rsidRDefault="00000000">
            <w:r>
              <w:rPr>
                <w:sz w:val="20"/>
                <w:szCs w:val="20"/>
              </w:rPr>
              <w:t>This document — stakeholders, research questions, metrics, methods, limitations</w:t>
            </w:r>
          </w:p>
        </w:tc>
      </w:tr>
      <w:tr w:rsidR="00AA4042" w14:paraId="738D20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0E3D" w14:textId="77777777" w:rsidR="00AA4042" w:rsidRDefault="00000000">
            <w:r>
              <w:rPr>
                <w:sz w:val="20"/>
                <w:szCs w:val="20"/>
              </w:rPr>
              <w:t>01_</w:t>
            </w:r>
            <w:proofErr w:type="gramStart"/>
            <w:r>
              <w:rPr>
                <w:sz w:val="20"/>
                <w:szCs w:val="20"/>
              </w:rPr>
              <w:t>eda.ipynb</w:t>
            </w:r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2084" w14:textId="77777777" w:rsidR="00AA4042" w:rsidRDefault="00000000">
            <w:r>
              <w:rPr>
                <w:sz w:val="20"/>
                <w:szCs w:val="20"/>
              </w:rPr>
              <w:t>Exploratory data analysis with distributions and maps</w:t>
            </w:r>
          </w:p>
        </w:tc>
      </w:tr>
      <w:tr w:rsidR="00AA4042" w14:paraId="6C2081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145C" w14:textId="77777777" w:rsidR="00AA4042" w:rsidRDefault="00000000">
            <w:r>
              <w:rPr>
                <w:sz w:val="20"/>
                <w:szCs w:val="20"/>
              </w:rPr>
              <w:t>02_feature_</w:t>
            </w:r>
            <w:proofErr w:type="gramStart"/>
            <w:r>
              <w:rPr>
                <w:sz w:val="20"/>
                <w:szCs w:val="20"/>
              </w:rPr>
              <w:t>transformation.ipynb</w:t>
            </w:r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C564" w14:textId="77777777" w:rsidR="00AA4042" w:rsidRDefault="00000000">
            <w:r>
              <w:rPr>
                <w:sz w:val="20"/>
                <w:szCs w:val="20"/>
              </w:rPr>
              <w:t>Variable encoding, derived features, missingness handling</w:t>
            </w:r>
          </w:p>
        </w:tc>
      </w:tr>
      <w:tr w:rsidR="00AA4042" w14:paraId="320B82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A10D" w14:textId="77777777" w:rsidR="00AA4042" w:rsidRDefault="00000000">
            <w:r>
              <w:rPr>
                <w:sz w:val="20"/>
                <w:szCs w:val="20"/>
              </w:rPr>
              <w:t>03_disparity_</w:t>
            </w:r>
            <w:proofErr w:type="gramStart"/>
            <w:r>
              <w:rPr>
                <w:sz w:val="20"/>
                <w:szCs w:val="20"/>
              </w:rPr>
              <w:t>analysis.ipynb</w:t>
            </w:r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3C14" w14:textId="77777777" w:rsidR="00AA4042" w:rsidRDefault="00000000">
            <w:r>
              <w:rPr>
                <w:sz w:val="20"/>
                <w:szCs w:val="20"/>
              </w:rPr>
              <w:t>Uni/bivariate disparity analysis with rate ratios and choropleth maps</w:t>
            </w:r>
          </w:p>
        </w:tc>
      </w:tr>
      <w:tr w:rsidR="00AA4042" w14:paraId="4507DE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2A9D" w14:textId="77777777" w:rsidR="00AA4042" w:rsidRDefault="00000000">
            <w:r>
              <w:rPr>
                <w:sz w:val="20"/>
                <w:szCs w:val="20"/>
              </w:rPr>
              <w:t>04_multivariate_</w:t>
            </w:r>
            <w:proofErr w:type="gramStart"/>
            <w:r>
              <w:rPr>
                <w:sz w:val="20"/>
                <w:szCs w:val="20"/>
              </w:rPr>
              <w:t>analysis.ipynb</w:t>
            </w:r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C6EB" w14:textId="77777777" w:rsidR="00AA4042" w:rsidRDefault="00000000">
            <w:r>
              <w:rPr>
                <w:sz w:val="20"/>
                <w:szCs w:val="20"/>
              </w:rPr>
              <w:t>Logistic regression with odds ratios and model diagnostics</w:t>
            </w:r>
          </w:p>
        </w:tc>
      </w:tr>
      <w:tr w:rsidR="00AA4042" w14:paraId="3F7210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C428" w14:textId="77777777" w:rsidR="00AA4042" w:rsidRDefault="00000000">
            <w:r>
              <w:rPr>
                <w:sz w:val="20"/>
                <w:szCs w:val="20"/>
              </w:rPr>
              <w:t>Power BI Dashboard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1B81" w14:textId="77777777" w:rsidR="00AA4042" w:rsidRDefault="00000000">
            <w:r>
              <w:rPr>
                <w:sz w:val="20"/>
                <w:szCs w:val="20"/>
              </w:rPr>
              <w:t>County-level map, demographic breakdowns, trend summary for stakeholder communication</w:t>
            </w:r>
          </w:p>
        </w:tc>
      </w:tr>
      <w:tr w:rsidR="00AA4042" w14:paraId="550091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F461" w14:textId="77777777" w:rsidR="00AA4042" w:rsidRDefault="00000000">
            <w:r>
              <w:rPr>
                <w:sz w:val="20"/>
                <w:szCs w:val="20"/>
              </w:rPr>
              <w:t>data_dictionary.md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FA6B" w14:textId="77777777" w:rsidR="00AA4042" w:rsidRDefault="00000000">
            <w:r>
              <w:rPr>
                <w:sz w:val="20"/>
                <w:szCs w:val="20"/>
              </w:rPr>
              <w:t>Variable definitions, source documentation, assumptions, limitations disclosure</w:t>
            </w:r>
          </w:p>
        </w:tc>
      </w:tr>
      <w:tr w:rsidR="00AA4042" w14:paraId="0576F4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F80F" w14:textId="77777777" w:rsidR="00AA4042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0CB9" w14:textId="77777777" w:rsidR="00AA4042" w:rsidRDefault="00000000">
            <w:r>
              <w:rPr>
                <w:sz w:val="20"/>
                <w:szCs w:val="20"/>
              </w:rPr>
              <w:t>Project showcase with CHDA competency alignment and key findings</w:t>
            </w:r>
          </w:p>
        </w:tc>
      </w:tr>
    </w:tbl>
    <w:p w14:paraId="3F950755" w14:textId="77777777" w:rsidR="00AA4042" w:rsidRDefault="00AA4042">
      <w:pPr>
        <w:pBdr>
          <w:bottom w:val="single" w:sz="4" w:space="1" w:color="CCCCCC"/>
        </w:pBdr>
        <w:spacing w:before="160" w:after="160"/>
      </w:pPr>
    </w:p>
    <w:p w14:paraId="53471F18" w14:textId="77777777" w:rsidR="00AA4042" w:rsidRDefault="00000000">
      <w:pPr>
        <w:pStyle w:val="Heading1"/>
      </w:pPr>
      <w:r>
        <w:t>Project Folder Structure</w:t>
      </w:r>
    </w:p>
    <w:p w14:paraId="6A80C60A" w14:textId="77777777" w:rsidR="00AA4042" w:rsidRDefault="00000000">
      <w:pPr>
        <w:spacing w:before="60" w:after="60"/>
      </w:pPr>
      <w:r>
        <w:t>Each folder corresponds to a CHDA exam domain, making the analytical workflow and competency alignment explicit to reviewers.</w:t>
      </w:r>
    </w:p>
    <w:p w14:paraId="693A642B" w14:textId="77777777" w:rsidR="00AA4042" w:rsidRDefault="00AA40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A4042" w14:paraId="700E2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AD1A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516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6C01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A4042" w14:paraId="3353F8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9C31" w14:textId="77777777" w:rsidR="00AA4042" w:rsidRDefault="00000000">
            <w:r>
              <w:rPr>
                <w:sz w:val="20"/>
                <w:szCs w:val="20"/>
              </w:rPr>
              <w:t xml:space="preserve">📁 </w:t>
            </w:r>
            <w:proofErr w:type="spellStart"/>
            <w:r>
              <w:rPr>
                <w:sz w:val="20"/>
                <w:szCs w:val="20"/>
              </w:rPr>
              <w:t>US_Diabetes_Disparities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FC83" w14:textId="77777777" w:rsidR="00AA4042" w:rsidRDefault="00000000">
            <w:r>
              <w:rPr>
                <w:sz w:val="20"/>
                <w:szCs w:val="20"/>
              </w:rPr>
              <w:t>Project root</w:t>
            </w:r>
          </w:p>
        </w:tc>
      </w:tr>
      <w:tr w:rsidR="00AA4042" w14:paraId="47C0D9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1198" w14:textId="77777777" w:rsidR="00AA4042" w:rsidRDefault="00000000">
            <w:r>
              <w:rPr>
                <w:sz w:val="20"/>
                <w:szCs w:val="20"/>
              </w:rPr>
              <w:t>📁 01_business_needs/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C358" w14:textId="77777777" w:rsidR="00AA4042" w:rsidRDefault="00000000">
            <w:r>
              <w:rPr>
                <w:sz w:val="20"/>
                <w:szCs w:val="20"/>
              </w:rPr>
              <w:t>CHDA Domain 1 — Business Needs Assessment</w:t>
            </w:r>
          </w:p>
        </w:tc>
      </w:tr>
      <w:tr w:rsidR="00AA4042" w14:paraId="2E9244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4349" w14:textId="77777777" w:rsidR="00AA4042" w:rsidRDefault="00000000">
            <w:r>
              <w:rPr>
                <w:sz w:val="20"/>
                <w:szCs w:val="20"/>
              </w:rPr>
              <w:t>📄 analysis_plan.md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2CE5" w14:textId="77777777" w:rsidR="00AA4042" w:rsidRDefault="00000000">
            <w:r>
              <w:rPr>
                <w:sz w:val="20"/>
                <w:szCs w:val="20"/>
              </w:rPr>
              <w:t>Stakeholders, research questions, metrics, analytical approach</w:t>
            </w:r>
          </w:p>
        </w:tc>
      </w:tr>
      <w:tr w:rsidR="00AA4042" w14:paraId="7C141D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5D45" w14:textId="77777777" w:rsidR="00AA4042" w:rsidRDefault="00000000">
            <w:r>
              <w:rPr>
                <w:sz w:val="20"/>
                <w:szCs w:val="20"/>
              </w:rPr>
              <w:t>📁 02_data_acquisition/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01A0" w14:textId="77777777" w:rsidR="00AA4042" w:rsidRDefault="00000000">
            <w:r>
              <w:rPr>
                <w:sz w:val="20"/>
                <w:szCs w:val="20"/>
              </w:rPr>
              <w:t>CHDA Domain 2 — Data Acquisition &amp; Management</w:t>
            </w:r>
          </w:p>
        </w:tc>
      </w:tr>
      <w:tr w:rsidR="00AA4042" w14:paraId="257F54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A6C5" w14:textId="77777777" w:rsidR="00AA4042" w:rsidRDefault="00000000">
            <w:r>
              <w:rPr>
                <w:sz w:val="20"/>
                <w:szCs w:val="20"/>
              </w:rPr>
              <w:t>📄 data_sources.md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A204" w14:textId="77777777" w:rsidR="00AA4042" w:rsidRDefault="00000000">
            <w:r>
              <w:rPr>
                <w:sz w:val="20"/>
                <w:szCs w:val="20"/>
              </w:rPr>
              <w:t>Dataset descriptions, access methods, known limitations</w:t>
            </w:r>
          </w:p>
        </w:tc>
      </w:tr>
      <w:tr w:rsidR="00AA4042" w14:paraId="6AFDD8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9C27" w14:textId="77777777" w:rsidR="00AA4042" w:rsidRDefault="00000000">
            <w:r>
              <w:rPr>
                <w:sz w:val="20"/>
                <w:szCs w:val="20"/>
              </w:rPr>
              <w:t>🐍 01_extract_brfss.py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3FD0" w14:textId="77777777" w:rsidR="00AA4042" w:rsidRDefault="00000000">
            <w:r>
              <w:rPr>
                <w:sz w:val="20"/>
                <w:szCs w:val="20"/>
              </w:rPr>
              <w:t>Pull and stage CDC BRFSS data</w:t>
            </w:r>
          </w:p>
        </w:tc>
      </w:tr>
      <w:tr w:rsidR="00AA4042" w14:paraId="706B92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2482" w14:textId="77777777" w:rsidR="00AA4042" w:rsidRDefault="00000000">
            <w:r>
              <w:rPr>
                <w:sz w:val="20"/>
                <w:szCs w:val="20"/>
              </w:rPr>
              <w:t>🐍 02_extract_places.py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6013" w14:textId="77777777" w:rsidR="00AA4042" w:rsidRDefault="00000000">
            <w:r>
              <w:rPr>
                <w:sz w:val="20"/>
                <w:szCs w:val="20"/>
              </w:rPr>
              <w:t>Pull and stage CDC PLACES data</w:t>
            </w:r>
          </w:p>
        </w:tc>
      </w:tr>
      <w:tr w:rsidR="00AA4042" w14:paraId="5D0AD8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F557" w14:textId="77777777" w:rsidR="00AA4042" w:rsidRDefault="00000000">
            <w:r>
              <w:rPr>
                <w:sz w:val="20"/>
                <w:szCs w:val="20"/>
              </w:rPr>
              <w:t>🐍 03_merge_validate.py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F8AE" w14:textId="77777777" w:rsidR="00AA4042" w:rsidRDefault="00000000">
            <w:r>
              <w:rPr>
                <w:sz w:val="20"/>
                <w:szCs w:val="20"/>
              </w:rPr>
              <w:t>Join datasets, run referential integrity checks</w:t>
            </w:r>
          </w:p>
        </w:tc>
      </w:tr>
      <w:tr w:rsidR="00AA4042" w14:paraId="517DD3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C2DD" w14:textId="77777777" w:rsidR="00AA4042" w:rsidRDefault="00000000">
            <w:r>
              <w:rPr>
                <w:sz w:val="20"/>
                <w:szCs w:val="20"/>
              </w:rPr>
              <w:t>📁 03_analysis/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5894" w14:textId="77777777" w:rsidR="00AA4042" w:rsidRDefault="00000000">
            <w:r>
              <w:rPr>
                <w:sz w:val="20"/>
                <w:szCs w:val="20"/>
              </w:rPr>
              <w:t>CHDA Domain 3 — Data Analysis</w:t>
            </w:r>
          </w:p>
        </w:tc>
      </w:tr>
      <w:tr w:rsidR="00AA4042" w14:paraId="343479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BB48" w14:textId="77777777" w:rsidR="00AA4042" w:rsidRDefault="00000000">
            <w:r>
              <w:rPr>
                <w:sz w:val="20"/>
                <w:szCs w:val="20"/>
              </w:rPr>
              <w:t>📓 01_</w:t>
            </w:r>
            <w:proofErr w:type="gramStart"/>
            <w:r>
              <w:rPr>
                <w:sz w:val="20"/>
                <w:szCs w:val="20"/>
              </w:rPr>
              <w:t>eda.ipynb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A114" w14:textId="77777777" w:rsidR="00AA4042" w:rsidRDefault="00000000">
            <w:r>
              <w:rPr>
                <w:sz w:val="20"/>
                <w:szCs w:val="20"/>
              </w:rPr>
              <w:t>Distributions, missingness, outliers</w:t>
            </w:r>
          </w:p>
        </w:tc>
      </w:tr>
      <w:tr w:rsidR="00AA4042" w14:paraId="030FE7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FDAF" w14:textId="77777777" w:rsidR="00AA4042" w:rsidRDefault="00000000">
            <w:r>
              <w:rPr>
                <w:sz w:val="20"/>
                <w:szCs w:val="20"/>
              </w:rPr>
              <w:t>📓 02_feature_</w:t>
            </w:r>
            <w:proofErr w:type="gramStart"/>
            <w:r>
              <w:rPr>
                <w:sz w:val="20"/>
                <w:szCs w:val="20"/>
              </w:rPr>
              <w:t>transformation.ipynb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F872" w14:textId="77777777" w:rsidR="00AA4042" w:rsidRDefault="00000000">
            <w:r>
              <w:rPr>
                <w:sz w:val="20"/>
                <w:szCs w:val="20"/>
              </w:rPr>
              <w:t>Encoding, scaling, derived variables</w:t>
            </w:r>
          </w:p>
        </w:tc>
      </w:tr>
      <w:tr w:rsidR="00AA4042" w14:paraId="678C87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1E6" w14:textId="77777777" w:rsidR="00AA4042" w:rsidRDefault="00000000">
            <w:r>
              <w:rPr>
                <w:sz w:val="20"/>
                <w:szCs w:val="20"/>
              </w:rPr>
              <w:t>📓 03_disparity_</w:t>
            </w:r>
            <w:proofErr w:type="gramStart"/>
            <w:r>
              <w:rPr>
                <w:sz w:val="20"/>
                <w:szCs w:val="20"/>
              </w:rPr>
              <w:t>analysis.ipynb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5EEE" w14:textId="77777777" w:rsidR="00AA4042" w:rsidRDefault="00000000">
            <w:r>
              <w:rPr>
                <w:sz w:val="20"/>
                <w:szCs w:val="20"/>
              </w:rPr>
              <w:t>Uni/bivariate: prevalence by race, income, geography; rate ratios</w:t>
            </w:r>
          </w:p>
        </w:tc>
      </w:tr>
      <w:tr w:rsidR="00AA4042" w14:paraId="46B6F9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1965" w14:textId="77777777" w:rsidR="00AA4042" w:rsidRDefault="00000000">
            <w:r>
              <w:rPr>
                <w:sz w:val="20"/>
                <w:szCs w:val="20"/>
              </w:rPr>
              <w:lastRenderedPageBreak/>
              <w:t>📓 04_multivariate_</w:t>
            </w:r>
            <w:proofErr w:type="gramStart"/>
            <w:r>
              <w:rPr>
                <w:sz w:val="20"/>
                <w:szCs w:val="20"/>
              </w:rPr>
              <w:t>analysis.ipynb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02D9" w14:textId="77777777" w:rsidR="00AA4042" w:rsidRDefault="00000000">
            <w:r>
              <w:rPr>
                <w:sz w:val="20"/>
                <w:szCs w:val="20"/>
              </w:rPr>
              <w:t>Logistic regression controlling for confounders</w:t>
            </w:r>
          </w:p>
        </w:tc>
      </w:tr>
      <w:tr w:rsidR="00AA4042" w14:paraId="497C72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A615" w14:textId="77777777" w:rsidR="00AA4042" w:rsidRDefault="00000000">
            <w:r>
              <w:rPr>
                <w:sz w:val="20"/>
                <w:szCs w:val="20"/>
              </w:rPr>
              <w:t>📁 04_reporting/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6B84" w14:textId="77777777" w:rsidR="00AA4042" w:rsidRDefault="00000000">
            <w:r>
              <w:rPr>
                <w:sz w:val="20"/>
                <w:szCs w:val="20"/>
              </w:rPr>
              <w:t>CHDA Domain 4 — Data Interpretation &amp; Reporting</w:t>
            </w:r>
          </w:p>
        </w:tc>
      </w:tr>
      <w:tr w:rsidR="00AA4042" w14:paraId="3C4F30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D640" w14:textId="77777777" w:rsidR="00AA4042" w:rsidRDefault="00000000">
            <w:r>
              <w:rPr>
                <w:sz w:val="20"/>
                <w:szCs w:val="20"/>
              </w:rPr>
              <w:t>📁 dashboard/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2041" w14:textId="77777777" w:rsidR="00AA4042" w:rsidRDefault="00000000">
            <w:r>
              <w:rPr>
                <w:sz w:val="20"/>
                <w:szCs w:val="20"/>
              </w:rPr>
              <w:t>Power BI files — population health metrics for stakeholders</w:t>
            </w:r>
          </w:p>
        </w:tc>
      </w:tr>
      <w:tr w:rsidR="00AA4042" w14:paraId="5F876E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9A95" w14:textId="77777777" w:rsidR="00AA4042" w:rsidRDefault="00000000">
            <w:r>
              <w:rPr>
                <w:sz w:val="20"/>
                <w:szCs w:val="20"/>
              </w:rPr>
              <w:t>📁 05_governance/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16E7" w14:textId="77777777" w:rsidR="00AA4042" w:rsidRDefault="00000000">
            <w:r>
              <w:rPr>
                <w:sz w:val="20"/>
                <w:szCs w:val="20"/>
              </w:rPr>
              <w:t>CHDA Domain 5 — Data Governance</w:t>
            </w:r>
          </w:p>
        </w:tc>
      </w:tr>
      <w:tr w:rsidR="00AA4042" w14:paraId="6B8164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B1D2" w14:textId="77777777" w:rsidR="00AA4042" w:rsidRDefault="00000000">
            <w:r>
              <w:rPr>
                <w:sz w:val="20"/>
                <w:szCs w:val="20"/>
              </w:rPr>
              <w:t>📄 data_dictionary.md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B2E9" w14:textId="77777777" w:rsidR="00AA4042" w:rsidRDefault="00000000">
            <w:r>
              <w:rPr>
                <w:sz w:val="20"/>
                <w:szCs w:val="20"/>
              </w:rPr>
              <w:t>Variable definitions, assumptions, limitations disclosure</w:t>
            </w:r>
          </w:p>
        </w:tc>
      </w:tr>
      <w:tr w:rsidR="00AA4042" w14:paraId="379678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0DEB" w14:textId="77777777" w:rsidR="00AA4042" w:rsidRDefault="00000000">
            <w:r>
              <w:rPr>
                <w:sz w:val="20"/>
                <w:szCs w:val="20"/>
              </w:rPr>
              <w:t>📄 README.md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D4D9" w14:textId="77777777" w:rsidR="00AA4042" w:rsidRDefault="00000000">
            <w:r>
              <w:rPr>
                <w:sz w:val="20"/>
                <w:szCs w:val="20"/>
              </w:rPr>
              <w:t>Project showcase — CHDA competency alignment mapped to deliverables</w:t>
            </w:r>
          </w:p>
        </w:tc>
      </w:tr>
    </w:tbl>
    <w:p w14:paraId="22A9EBC0" w14:textId="77777777" w:rsidR="00AA4042" w:rsidRDefault="00AA4042">
      <w:pPr>
        <w:spacing w:before="200"/>
      </w:pPr>
    </w:p>
    <w:p w14:paraId="6BC5DB72" w14:textId="77777777" w:rsidR="00AA4042" w:rsidRDefault="00000000">
      <w:pPr>
        <w:pStyle w:val="Heading1"/>
      </w:pPr>
      <w:r>
        <w:t>CHDA Competency Alignment</w:t>
      </w:r>
    </w:p>
    <w:p w14:paraId="2080952F" w14:textId="77777777" w:rsidR="00AA4042" w:rsidRDefault="00000000">
      <w:pPr>
        <w:spacing w:before="60" w:after="60"/>
      </w:pPr>
      <w:r>
        <w:t>This project is structured to demonstrate proficiency across all five AHIMA CHDA exam domains.</w:t>
      </w:r>
    </w:p>
    <w:p w14:paraId="7FE7EDC8" w14:textId="77777777" w:rsidR="00AA4042" w:rsidRDefault="00AA40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00"/>
        <w:gridCol w:w="5360"/>
      </w:tblGrid>
      <w:tr w:rsidR="00AA4042" w14:paraId="33164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1D52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CHDA Domain</w:t>
            </w:r>
          </w:p>
        </w:tc>
        <w:tc>
          <w:tcPr>
            <w:tcW w:w="8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C2CE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Exam %</w:t>
            </w:r>
          </w:p>
        </w:tc>
        <w:tc>
          <w:tcPr>
            <w:tcW w:w="536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47F4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Deliverable</w:t>
            </w:r>
          </w:p>
        </w:tc>
      </w:tr>
      <w:tr w:rsidR="00AA4042" w14:paraId="2BDB2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88A7" w14:textId="77777777" w:rsidR="00AA4042" w:rsidRDefault="00000000">
            <w:r>
              <w:rPr>
                <w:sz w:val="20"/>
                <w:szCs w:val="20"/>
              </w:rPr>
              <w:t>Domain 1 — Business Needs Assessment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5A90" w14:textId="77777777" w:rsidR="00AA4042" w:rsidRDefault="00000000">
            <w:r>
              <w:rPr>
                <w:sz w:val="20"/>
                <w:szCs w:val="20"/>
              </w:rPr>
              <w:t>19–23%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35BA" w14:textId="77777777" w:rsidR="00AA4042" w:rsidRDefault="00000000">
            <w:r>
              <w:rPr>
                <w:sz w:val="20"/>
                <w:szCs w:val="20"/>
              </w:rPr>
              <w:t>analysis_plan.md — stakeholders defined, research questions translated into measurable metrics</w:t>
            </w:r>
          </w:p>
        </w:tc>
      </w:tr>
      <w:tr w:rsidR="00AA4042" w14:paraId="0021C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96F4" w14:textId="77777777" w:rsidR="00AA4042" w:rsidRDefault="00000000">
            <w:r>
              <w:rPr>
                <w:sz w:val="20"/>
                <w:szCs w:val="20"/>
              </w:rPr>
              <w:t>Domain 2 — Data Acquisition &amp;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D885" w14:textId="77777777" w:rsidR="00AA4042" w:rsidRDefault="00000000">
            <w:r>
              <w:rPr>
                <w:sz w:val="20"/>
                <w:szCs w:val="20"/>
              </w:rPr>
              <w:t>21–25%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43E7" w14:textId="77777777" w:rsidR="00AA4042" w:rsidRDefault="00000000">
            <w:r>
              <w:rPr>
                <w:sz w:val="20"/>
                <w:szCs w:val="20"/>
              </w:rPr>
              <w:t>Python scripts extracting CDC BRFSS, PLACES, NHANES, Census ACS; validation and merging documented</w:t>
            </w:r>
          </w:p>
        </w:tc>
      </w:tr>
      <w:tr w:rsidR="00AA4042" w14:paraId="056DB2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22D1" w14:textId="77777777" w:rsidR="00AA4042" w:rsidRDefault="00000000">
            <w:r>
              <w:rPr>
                <w:sz w:val="20"/>
                <w:szCs w:val="20"/>
              </w:rPr>
              <w:t>Domain 3 — Data Analysis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6686" w14:textId="77777777" w:rsidR="00AA4042" w:rsidRDefault="00000000">
            <w:r>
              <w:rPr>
                <w:sz w:val="20"/>
                <w:szCs w:val="20"/>
              </w:rPr>
              <w:t>19–23%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E630" w14:textId="77777777" w:rsidR="00AA4042" w:rsidRDefault="00000000">
            <w:r>
              <w:rPr>
                <w:sz w:val="20"/>
                <w:szCs w:val="20"/>
              </w:rPr>
              <w:t xml:space="preserve">Four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notebooks: EDA → feature transformation → disparity analysis → multivariate regression</w:t>
            </w:r>
          </w:p>
        </w:tc>
      </w:tr>
      <w:tr w:rsidR="00AA4042" w14:paraId="559586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BEE1" w14:textId="77777777" w:rsidR="00AA4042" w:rsidRDefault="00000000">
            <w:r>
              <w:rPr>
                <w:sz w:val="20"/>
                <w:szCs w:val="20"/>
              </w:rPr>
              <w:t>Domain 4 — Data Interpretation &amp; Reporting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B5C5" w14:textId="77777777" w:rsidR="00AA4042" w:rsidRDefault="00000000">
            <w:r>
              <w:rPr>
                <w:sz w:val="20"/>
                <w:szCs w:val="20"/>
              </w:rPr>
              <w:t>20–24%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4653" w14:textId="77777777" w:rsidR="00AA4042" w:rsidRDefault="00000000">
            <w:r>
              <w:rPr>
                <w:sz w:val="20"/>
                <w:szCs w:val="20"/>
              </w:rPr>
              <w:t>Power BI dashboard; README with key findings, recommendations, and limitations disclosed</w:t>
            </w:r>
          </w:p>
        </w:tc>
      </w:tr>
      <w:tr w:rsidR="00AA4042" w14:paraId="4CE66B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F313" w14:textId="77777777" w:rsidR="00AA4042" w:rsidRDefault="00000000">
            <w:r>
              <w:rPr>
                <w:sz w:val="20"/>
                <w:szCs w:val="20"/>
              </w:rPr>
              <w:t>Domain 5 — Data Governance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0E1F" w14:textId="77777777" w:rsidR="00AA4042" w:rsidRDefault="00000000">
            <w:r>
              <w:rPr>
                <w:sz w:val="20"/>
                <w:szCs w:val="20"/>
              </w:rPr>
              <w:t>11–15%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9C84" w14:textId="77777777" w:rsidR="00AA4042" w:rsidRDefault="00000000">
            <w:r>
              <w:rPr>
                <w:sz w:val="20"/>
                <w:szCs w:val="20"/>
              </w:rPr>
              <w:t>data_dictionary.md documenting variables, data sources, assumptions, and analytical limitations</w:t>
            </w:r>
          </w:p>
        </w:tc>
      </w:tr>
    </w:tbl>
    <w:p w14:paraId="3EAFC38A" w14:textId="77777777" w:rsidR="00AA4042" w:rsidRDefault="00AA4042">
      <w:pPr>
        <w:spacing w:before="200"/>
      </w:pPr>
    </w:p>
    <w:p w14:paraId="77ED590D" w14:textId="77777777" w:rsidR="00AA4042" w:rsidRDefault="00000000">
      <w:pPr>
        <w:pStyle w:val="Heading1"/>
      </w:pPr>
      <w:r>
        <w:t>Tools &amp; Data Sources</w:t>
      </w:r>
    </w:p>
    <w:p w14:paraId="677E3258" w14:textId="77777777" w:rsidR="00AA4042" w:rsidRDefault="00000000">
      <w:pPr>
        <w:pStyle w:val="Heading2"/>
      </w:pPr>
      <w:r>
        <w:t>Analytics Stack</w:t>
      </w:r>
    </w:p>
    <w:p w14:paraId="6F5E4616" w14:textId="77777777" w:rsidR="00AA4042" w:rsidRDefault="00000000">
      <w:pPr>
        <w:spacing w:before="60" w:after="60"/>
      </w:pPr>
      <w:r>
        <w:t>Python (pandas, scikit-learn, matplotlib/</w:t>
      </w:r>
      <w:proofErr w:type="gramStart"/>
      <w:r>
        <w:t>seaborn)  |</w:t>
      </w:r>
      <w:proofErr w:type="gramEnd"/>
      <w:r>
        <w:t xml:space="preserve">  </w:t>
      </w:r>
      <w:proofErr w:type="gramStart"/>
      <w:r>
        <w:t>SQL  |</w:t>
      </w:r>
      <w:proofErr w:type="gramEnd"/>
      <w:r>
        <w:t xml:space="preserve">  </w:t>
      </w:r>
      <w:proofErr w:type="spellStart"/>
      <w:r>
        <w:t>Jupyter</w:t>
      </w:r>
      <w:proofErr w:type="spellEnd"/>
      <w:r>
        <w:t xml:space="preserve"> Notebooks</w:t>
      </w:r>
    </w:p>
    <w:p w14:paraId="0EB3BE52" w14:textId="77777777" w:rsidR="00AA4042" w:rsidRDefault="00000000">
      <w:pPr>
        <w:pStyle w:val="Heading2"/>
      </w:pPr>
      <w:r>
        <w:t>Visualization</w:t>
      </w:r>
    </w:p>
    <w:p w14:paraId="2098FAE0" w14:textId="77777777" w:rsidR="00AA4042" w:rsidRDefault="00000000">
      <w:pPr>
        <w:spacing w:before="60" w:after="60"/>
      </w:pPr>
      <w:r>
        <w:t>Power BI — population health dashboard for stakeholder communication</w:t>
      </w:r>
    </w:p>
    <w:p w14:paraId="27DD27DC" w14:textId="77777777" w:rsidR="00AA4042" w:rsidRDefault="00000000">
      <w:pPr>
        <w:pStyle w:val="Heading2"/>
      </w:pPr>
      <w:r>
        <w:t>Version Control</w:t>
      </w:r>
    </w:p>
    <w:p w14:paraId="6A4EFD82" w14:textId="77777777" w:rsidR="00AA4042" w:rsidRDefault="00000000">
      <w:pPr>
        <w:spacing w:before="60" w:after="60"/>
      </w:pPr>
      <w:r>
        <w:lastRenderedPageBreak/>
        <w:t>GitHub — all code, notebooks, and documentation</w:t>
      </w:r>
    </w:p>
    <w:p w14:paraId="73605537" w14:textId="77777777" w:rsidR="00AA4042" w:rsidRDefault="00000000">
      <w:pPr>
        <w:pStyle w:val="Heading2"/>
      </w:pPr>
      <w:r>
        <w:t>Data Sources</w:t>
      </w:r>
    </w:p>
    <w:p w14:paraId="51B21BE3" w14:textId="77777777" w:rsidR="00AA4042" w:rsidRDefault="00AA40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A4042" w14:paraId="5BEA3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A583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696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6875" w14:textId="77777777" w:rsidR="00AA404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A4042" w14:paraId="27CE7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F909" w14:textId="77777777" w:rsidR="00AA4042" w:rsidRDefault="00000000">
            <w:r>
              <w:rPr>
                <w:sz w:val="20"/>
                <w:szCs w:val="20"/>
              </w:rPr>
              <w:t>CDC BRFSS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AF02" w14:textId="77777777" w:rsidR="00AA4042" w:rsidRDefault="00000000">
            <w:r>
              <w:rPr>
                <w:sz w:val="20"/>
                <w:szCs w:val="20"/>
              </w:rPr>
              <w:t>Behavioral risk factors, self-reported diabetes diagnosis</w:t>
            </w:r>
          </w:p>
        </w:tc>
      </w:tr>
      <w:tr w:rsidR="00AA4042" w14:paraId="74763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44CD" w14:textId="77777777" w:rsidR="00AA4042" w:rsidRDefault="00000000">
            <w:r>
              <w:rPr>
                <w:sz w:val="20"/>
                <w:szCs w:val="20"/>
              </w:rPr>
              <w:t>CDC PLACES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36CD" w14:textId="77777777" w:rsidR="00AA4042" w:rsidRDefault="00000000">
            <w:r>
              <w:rPr>
                <w:sz w:val="20"/>
                <w:szCs w:val="20"/>
              </w:rPr>
              <w:t>County-level health outcome estimates including diabetes prevalence and A1C poor control</w:t>
            </w:r>
          </w:p>
        </w:tc>
      </w:tr>
      <w:tr w:rsidR="00AA4042" w14:paraId="40CE80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3251" w14:textId="77777777" w:rsidR="00AA4042" w:rsidRDefault="00000000">
            <w:r>
              <w:rPr>
                <w:sz w:val="20"/>
                <w:szCs w:val="20"/>
              </w:rPr>
              <w:t>NHANES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4156" w14:textId="77777777" w:rsidR="00AA4042" w:rsidRDefault="00000000">
            <w:r>
              <w:rPr>
                <w:sz w:val="20"/>
                <w:szCs w:val="20"/>
              </w:rPr>
              <w:t>Clinical measures including A1C, BMI, lab values</w:t>
            </w:r>
          </w:p>
        </w:tc>
      </w:tr>
      <w:tr w:rsidR="00AA4042" w14:paraId="12CB3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6729" w14:textId="77777777" w:rsidR="00AA4042" w:rsidRDefault="00000000">
            <w:r>
              <w:rPr>
                <w:sz w:val="20"/>
                <w:szCs w:val="20"/>
              </w:rPr>
              <w:t>Census / ACS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7041" w14:textId="77777777" w:rsidR="00AA4042" w:rsidRDefault="00000000">
            <w:r>
              <w:rPr>
                <w:sz w:val="20"/>
                <w:szCs w:val="20"/>
              </w:rPr>
              <w:t>Race/ethnicity, income, geography — population denominators</w:t>
            </w:r>
          </w:p>
        </w:tc>
      </w:tr>
    </w:tbl>
    <w:p w14:paraId="192559F9" w14:textId="77777777" w:rsidR="000117BD" w:rsidRDefault="000117BD"/>
    <w:sectPr w:rsidR="000117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AC2"/>
    <w:multiLevelType w:val="hybridMultilevel"/>
    <w:tmpl w:val="90FCBF7C"/>
    <w:lvl w:ilvl="0" w:tplc="B22E0E1A">
      <w:start w:val="1"/>
      <w:numFmt w:val="bullet"/>
      <w:lvlText w:val="●"/>
      <w:lvlJc w:val="left"/>
      <w:pPr>
        <w:ind w:left="720" w:hanging="360"/>
      </w:pPr>
    </w:lvl>
    <w:lvl w:ilvl="1" w:tplc="6C7C51F0">
      <w:start w:val="1"/>
      <w:numFmt w:val="bullet"/>
      <w:lvlText w:val="○"/>
      <w:lvlJc w:val="left"/>
      <w:pPr>
        <w:ind w:left="1440" w:hanging="360"/>
      </w:pPr>
    </w:lvl>
    <w:lvl w:ilvl="2" w:tplc="DF148DB0">
      <w:start w:val="1"/>
      <w:numFmt w:val="bullet"/>
      <w:lvlText w:val="■"/>
      <w:lvlJc w:val="left"/>
      <w:pPr>
        <w:ind w:left="2160" w:hanging="360"/>
      </w:pPr>
    </w:lvl>
    <w:lvl w:ilvl="3" w:tplc="165E56CE">
      <w:start w:val="1"/>
      <w:numFmt w:val="bullet"/>
      <w:lvlText w:val="●"/>
      <w:lvlJc w:val="left"/>
      <w:pPr>
        <w:ind w:left="2880" w:hanging="360"/>
      </w:pPr>
    </w:lvl>
    <w:lvl w:ilvl="4" w:tplc="B24CC3AE">
      <w:start w:val="1"/>
      <w:numFmt w:val="bullet"/>
      <w:lvlText w:val="○"/>
      <w:lvlJc w:val="left"/>
      <w:pPr>
        <w:ind w:left="3600" w:hanging="360"/>
      </w:pPr>
    </w:lvl>
    <w:lvl w:ilvl="5" w:tplc="7F126F98">
      <w:start w:val="1"/>
      <w:numFmt w:val="bullet"/>
      <w:lvlText w:val="■"/>
      <w:lvlJc w:val="left"/>
      <w:pPr>
        <w:ind w:left="4320" w:hanging="360"/>
      </w:pPr>
    </w:lvl>
    <w:lvl w:ilvl="6" w:tplc="77FEB7F0">
      <w:start w:val="1"/>
      <w:numFmt w:val="bullet"/>
      <w:lvlText w:val="●"/>
      <w:lvlJc w:val="left"/>
      <w:pPr>
        <w:ind w:left="5040" w:hanging="360"/>
      </w:pPr>
    </w:lvl>
    <w:lvl w:ilvl="7" w:tplc="0A941354">
      <w:start w:val="1"/>
      <w:numFmt w:val="bullet"/>
      <w:lvlText w:val="●"/>
      <w:lvlJc w:val="left"/>
      <w:pPr>
        <w:ind w:left="5760" w:hanging="360"/>
      </w:pPr>
    </w:lvl>
    <w:lvl w:ilvl="8" w:tplc="F1FA95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BB39A4"/>
    <w:multiLevelType w:val="hybridMultilevel"/>
    <w:tmpl w:val="1EF86F1E"/>
    <w:lvl w:ilvl="0" w:tplc="50541D9E">
      <w:start w:val="1"/>
      <w:numFmt w:val="bullet"/>
      <w:lvlText w:val="•"/>
      <w:lvlJc w:val="left"/>
      <w:pPr>
        <w:ind w:left="720" w:hanging="360"/>
      </w:pPr>
    </w:lvl>
    <w:lvl w:ilvl="1" w:tplc="9D4884B8">
      <w:numFmt w:val="decimal"/>
      <w:lvlText w:val=""/>
      <w:lvlJc w:val="left"/>
    </w:lvl>
    <w:lvl w:ilvl="2" w:tplc="1A98A71A">
      <w:numFmt w:val="decimal"/>
      <w:lvlText w:val=""/>
      <w:lvlJc w:val="left"/>
    </w:lvl>
    <w:lvl w:ilvl="3" w:tplc="1B18E8F2">
      <w:numFmt w:val="decimal"/>
      <w:lvlText w:val=""/>
      <w:lvlJc w:val="left"/>
    </w:lvl>
    <w:lvl w:ilvl="4" w:tplc="1E3099BE">
      <w:numFmt w:val="decimal"/>
      <w:lvlText w:val=""/>
      <w:lvlJc w:val="left"/>
    </w:lvl>
    <w:lvl w:ilvl="5" w:tplc="AC2809F4">
      <w:numFmt w:val="decimal"/>
      <w:lvlText w:val=""/>
      <w:lvlJc w:val="left"/>
    </w:lvl>
    <w:lvl w:ilvl="6" w:tplc="155474BA">
      <w:numFmt w:val="decimal"/>
      <w:lvlText w:val=""/>
      <w:lvlJc w:val="left"/>
    </w:lvl>
    <w:lvl w:ilvl="7" w:tplc="9BFCBB5E">
      <w:numFmt w:val="decimal"/>
      <w:lvlText w:val=""/>
      <w:lvlJc w:val="left"/>
    </w:lvl>
    <w:lvl w:ilvl="8" w:tplc="ACF245CC">
      <w:numFmt w:val="decimal"/>
      <w:lvlText w:val=""/>
      <w:lvlJc w:val="left"/>
    </w:lvl>
  </w:abstractNum>
  <w:num w:numId="1" w16cid:durableId="1271545163">
    <w:abstractNumId w:val="0"/>
    <w:lvlOverride w:ilvl="0">
      <w:startOverride w:val="1"/>
    </w:lvlOverride>
  </w:num>
  <w:num w:numId="2" w16cid:durableId="21394506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042"/>
    <w:rsid w:val="000117BD"/>
    <w:rsid w:val="005D373F"/>
    <w:rsid w:val="00AA4042"/>
    <w:rsid w:val="00F9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90B"/>
  <w15:docId w15:val="{74BC38EE-43E7-4DE0-BF2C-C40965E0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5D9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D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Bailes</cp:lastModifiedBy>
  <cp:revision>2</cp:revision>
  <dcterms:created xsi:type="dcterms:W3CDTF">2026-06-20T15:46:00Z</dcterms:created>
  <dcterms:modified xsi:type="dcterms:W3CDTF">2026-06-20T15:46:00Z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807f15d8-f8c2-4f0b-95a2-dc0cbc66e846</vt:lpwstr>
  </property>
</Properties>
</file>