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61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Бекауов</w:t>
      </w:r>
      <w:r>
        <w:t xml:space="preserve"> </w:t>
      </w:r>
      <w:r>
        <w:t xml:space="preserve">Артур</w:t>
      </w:r>
      <w:r>
        <w:t xml:space="preserve"> </w:t>
      </w:r>
      <w:r>
        <w:t xml:space="preserve">Тимурович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ознакомится с менеджером паролей pass и дополнительным программным обеспечением и научится работать с менеджерами файлов конфигураций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1.Ознакомится с менеджером паролей pass</w:t>
      </w:r>
    </w:p>
    <w:p>
      <w:pPr>
        <w:pStyle w:val="BodyText"/>
      </w:pPr>
      <w:r>
        <w:t xml:space="preserve">2.Ознакомится с дополнительным программным обеспечением</w:t>
      </w:r>
    </w:p>
    <w:p>
      <w:pPr>
        <w:pStyle w:val="BodyText"/>
      </w:pPr>
      <w:r>
        <w:t xml:space="preserve">3.Научится работать с менеджером файлов конфигураций</w:t>
      </w:r>
    </w:p>
    <w:bookmarkEnd w:id="21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 пакеты pass и pass-otp. (рис. 1).</w:t>
      </w:r>
    </w:p>
    <w:p>
      <w:pPr>
        <w:pStyle w:val="CaptionedFigure"/>
      </w:pPr>
      <w:r>
        <w:drawing>
          <wp:inline>
            <wp:extent cx="3733800" cy="853216"/>
            <wp:effectExtent b="0" l="0" r="0" t="0"/>
            <wp:docPr descr="Установка пакетов pass, pass-otp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3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пакетов pass, pass-otp</w:t>
      </w:r>
    </w:p>
    <w:p>
      <w:pPr>
        <w:pStyle w:val="BodyText"/>
      </w:pPr>
      <w:r>
        <w:t xml:space="preserve">Далее устанавливаю пакеты gopass (рис. 2).</w:t>
      </w:r>
    </w:p>
    <w:p>
      <w:pPr>
        <w:pStyle w:val="CaptionedFigure"/>
      </w:pPr>
      <w:r>
        <w:drawing>
          <wp:inline>
            <wp:extent cx="3733800" cy="1089522"/>
            <wp:effectExtent b="0" l="0" r="0" t="0"/>
            <wp:docPr descr="Установка пакета gopass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9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пакета gopass</w:t>
      </w:r>
    </w:p>
    <w:p>
      <w:pPr>
        <w:pStyle w:val="BodyText"/>
      </w:pPr>
      <w:r>
        <w:t xml:space="preserve">Затем просматриваю список ключей GPG (один ключ есть, он использовался в ЛР2) и инициализирую хранилище и создаю структуру git. (рис. 3).</w:t>
      </w:r>
    </w:p>
    <w:p>
      <w:pPr>
        <w:pStyle w:val="CaptionedFigure"/>
      </w:pPr>
      <w:r>
        <w:drawing>
          <wp:inline>
            <wp:extent cx="3733800" cy="1721636"/>
            <wp:effectExtent b="0" l="0" r="0" t="0"/>
            <wp:docPr descr="Инициализация хранилищ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1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Инициализация хранилища</w:t>
      </w:r>
    </w:p>
    <w:p>
      <w:pPr>
        <w:pStyle w:val="BodyText"/>
      </w:pPr>
      <w:r>
        <w:t xml:space="preserve">Создаю на GH репозиторий gitpass. (рис. 4).</w:t>
      </w:r>
    </w:p>
    <w:p>
      <w:pPr>
        <w:pStyle w:val="CaptionedFigure"/>
      </w:pPr>
      <w:r>
        <w:drawing>
          <wp:inline>
            <wp:extent cx="3733800" cy="1333073"/>
            <wp:effectExtent b="0" l="0" r="0" t="0"/>
            <wp:docPr descr="Репозиторий gitpass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3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Репозиторий gitpass</w:t>
      </w:r>
    </w:p>
    <w:p>
      <w:pPr>
        <w:pStyle w:val="BodyText"/>
      </w:pPr>
      <w:r>
        <w:t xml:space="preserve">Задаю адрес созданного репозитория хранилищу и синхранизую локальное хранилище и то, что на GH. (рис. 5).</w:t>
      </w:r>
    </w:p>
    <w:p>
      <w:pPr>
        <w:pStyle w:val="CaptionedFigure"/>
      </w:pPr>
      <w:r>
        <w:drawing>
          <wp:inline>
            <wp:extent cx="3733800" cy="1629796"/>
            <wp:effectExtent b="0" l="0" r="0" t="0"/>
            <wp:docPr descr="Задание адреса и синхронизация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9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Задание адреса и синхронизация</w:t>
      </w:r>
    </w:p>
    <w:p>
      <w:pPr>
        <w:pStyle w:val="BodyText"/>
      </w:pPr>
      <w:r>
        <w:t xml:space="preserve">Далее проверяю возможность ручного коммита и проверяю статус синхронизации. (рис. 6).</w:t>
      </w:r>
    </w:p>
    <w:p>
      <w:pPr>
        <w:pStyle w:val="CaptionedFigure"/>
      </w:pPr>
      <w:r>
        <w:drawing>
          <wp:inline>
            <wp:extent cx="3733800" cy="1377736"/>
            <wp:effectExtent b="0" l="0" r="0" t="0"/>
            <wp:docPr descr="Ручной коммит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7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Ручной коммит</w:t>
      </w:r>
    </w:p>
    <w:p>
      <w:pPr>
        <w:pStyle w:val="BodyText"/>
      </w:pPr>
      <w:r>
        <w:t xml:space="preserve">Для работы pass с браузером устанавливаю плагин для Firefox. (рис. 7).</w:t>
      </w:r>
    </w:p>
    <w:p>
      <w:pPr>
        <w:pStyle w:val="CaptionedFigure"/>
      </w:pPr>
      <w:r>
        <w:drawing>
          <wp:inline>
            <wp:extent cx="3733800" cy="1014866"/>
            <wp:effectExtent b="0" l="0" r="0" t="0"/>
            <wp:docPr descr="Установка плагина для браузера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4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Установка плагина для браузера</w:t>
      </w:r>
    </w:p>
    <w:p>
      <w:pPr>
        <w:pStyle w:val="BodyText"/>
      </w:pPr>
      <w:r>
        <w:t xml:space="preserve">А для настройки интерфейса взаимодействия с браузером, включаю репозитории Copr и скачиваю пакет browserpass (browserpass-native). (рис. 8).</w:t>
      </w:r>
    </w:p>
    <w:p>
      <w:pPr>
        <w:pStyle w:val="CaptionedFigure"/>
      </w:pPr>
      <w:r>
        <w:drawing>
          <wp:inline>
            <wp:extent cx="3733800" cy="1631808"/>
            <wp:effectExtent b="0" l="0" r="0" t="0"/>
            <wp:docPr descr="Установка пакета browserpass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1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Установка пакета browserpass</w:t>
      </w:r>
    </w:p>
    <w:p>
      <w:pPr>
        <w:pStyle w:val="BodyText"/>
      </w:pPr>
      <w:r>
        <w:t xml:space="preserve">Далее добавляю новый пароль и отображаю его же. (рис. 9).</w:t>
      </w:r>
    </w:p>
    <w:p>
      <w:pPr>
        <w:pStyle w:val="CaptionedFigure"/>
      </w:pPr>
      <w:r>
        <w:drawing>
          <wp:inline>
            <wp:extent cx="3733800" cy="868325"/>
            <wp:effectExtent b="0" l="0" r="0" t="0"/>
            <wp:docPr descr="Создание пароля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8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пароля</w:t>
      </w:r>
    </w:p>
    <w:p>
      <w:pPr>
        <w:pStyle w:val="BodyText"/>
      </w:pPr>
      <w:r>
        <w:t xml:space="preserve">Затем заменяю этот пароль на сгенерированный (новый пароль обозначен жёлтым цветом) (рис. 10).</w:t>
      </w:r>
    </w:p>
    <w:p>
      <w:pPr>
        <w:pStyle w:val="CaptionedFigure"/>
      </w:pPr>
      <w:r>
        <w:drawing>
          <wp:inline>
            <wp:extent cx="3733800" cy="660849"/>
            <wp:effectExtent b="0" l="0" r="0" t="0"/>
            <wp:docPr descr="Генерация и замена пароля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0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Генерация и замена пароля</w:t>
      </w:r>
    </w:p>
    <w:p>
      <w:pPr>
        <w:pStyle w:val="BodyText"/>
      </w:pPr>
      <w:r>
        <w:t xml:space="preserve">Далее устанавливаю дополнительное ПО. (рис. 11).</w:t>
      </w:r>
    </w:p>
    <w:p>
      <w:pPr>
        <w:pStyle w:val="CaptionedFigure"/>
      </w:pPr>
      <w:r>
        <w:drawing>
          <wp:inline>
            <wp:extent cx="3733800" cy="1857685"/>
            <wp:effectExtent b="0" l="0" r="0" t="0"/>
            <wp:docPr descr="Установка пакетов доп. ПО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7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Установка пакетов доп. ПО</w:t>
      </w:r>
    </w:p>
    <w:p>
      <w:pPr>
        <w:pStyle w:val="BodyText"/>
      </w:pPr>
      <w:r>
        <w:t xml:space="preserve">Также устанавливаю шрифты (подключая репозитории copr). (рис. 12).</w:t>
      </w:r>
    </w:p>
    <w:p>
      <w:pPr>
        <w:pStyle w:val="CaptionedFigure"/>
      </w:pPr>
      <w:r>
        <w:drawing>
          <wp:inline>
            <wp:extent cx="3733800" cy="883512"/>
            <wp:effectExtent b="0" l="0" r="0" t="0"/>
            <wp:docPr descr="Установка шрифтов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3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Установка шрифтов</w:t>
      </w:r>
    </w:p>
    <w:p>
      <w:pPr>
        <w:pStyle w:val="BodyText"/>
      </w:pPr>
      <w:r>
        <w:t xml:space="preserve">Затем устанавливаю бинарный файл chezmoi - он помагает управлять файлами конфигурации. (рис. 13).</w:t>
      </w:r>
    </w:p>
    <w:p>
      <w:pPr>
        <w:pStyle w:val="CaptionedFigure"/>
      </w:pPr>
      <w:r>
        <w:drawing>
          <wp:inline>
            <wp:extent cx="3733800" cy="919549"/>
            <wp:effectExtent b="0" l="0" r="0" t="0"/>
            <wp:docPr descr="Установка chezmoi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9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Установка chezmoi</w:t>
      </w:r>
    </w:p>
    <w:p>
      <w:pPr>
        <w:pStyle w:val="BodyText"/>
      </w:pPr>
      <w:r>
        <w:t xml:space="preserve">Далее создаю репозиторий для конфигурационных файлов на основе представленного шаблона (рис. 14).</w:t>
      </w:r>
    </w:p>
    <w:p>
      <w:pPr>
        <w:pStyle w:val="CaptionedFigure"/>
      </w:pPr>
      <w:r>
        <w:drawing>
          <wp:inline>
            <wp:extent cx="3733800" cy="1724561"/>
            <wp:effectExtent b="0" l="0" r="0" t="0"/>
            <wp:docPr descr="Создание репозитория для конф. файлов" title="" id="62" name="Picture"/>
            <a:graphic>
              <a:graphicData uri="http://schemas.openxmlformats.org/drawingml/2006/picture">
                <pic:pic>
                  <pic:nvPicPr>
                    <pic:cNvPr descr="image/17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4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Создание репозитория для конф. файлов</w:t>
      </w:r>
    </w:p>
    <w:p>
      <w:pPr>
        <w:pStyle w:val="BodyText"/>
      </w:pPr>
      <w:r>
        <w:t xml:space="preserve">Инициализирую chezmoi с созданным репозиторием через ssh. (рис. 15).</w:t>
      </w:r>
    </w:p>
    <w:p>
      <w:pPr>
        <w:pStyle w:val="CaptionedFigure"/>
      </w:pPr>
      <w:r>
        <w:drawing>
          <wp:inline>
            <wp:extent cx="3733800" cy="670320"/>
            <wp:effectExtent b="0" l="0" r="0" t="0"/>
            <wp:docPr descr="Инициализация chezmoi" title="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Инициализация chezmoi</w:t>
      </w:r>
    </w:p>
    <w:p>
      <w:pPr>
        <w:pStyle w:val="BodyText"/>
      </w:pPr>
      <w:r>
        <w:t xml:space="preserve">Попробуем извлечь последние изменения из репозитория и применить их. Результат - Уже актуально. Далее попробуем установить свои dotfiles на этот компьютер - очевидно ничего не изменилось. (рис. 16).</w:t>
      </w:r>
    </w:p>
    <w:p>
      <w:pPr>
        <w:pStyle w:val="CaptionedFigure"/>
      </w:pPr>
      <w:r>
        <w:drawing>
          <wp:inline>
            <wp:extent cx="3733800" cy="433387"/>
            <wp:effectExtent b="0" l="0" r="0" t="0"/>
            <wp:docPr descr="Взаимодействие chezmoi с репозиторием" title="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3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Взаимодействие chezmoi с репозиторием</w:t>
      </w:r>
    </w:p>
    <w:p>
      <w:pPr>
        <w:pStyle w:val="BodyText"/>
      </w:pPr>
      <w:r>
        <w:t xml:space="preserve">Настрою автоматическую фиксацию и отправку изменений в репозиторий. (рис. 17).</w:t>
      </w:r>
    </w:p>
    <w:p>
      <w:pPr>
        <w:pStyle w:val="CaptionedFigure"/>
      </w:pPr>
      <w:r>
        <w:drawing>
          <wp:inline>
            <wp:extent cx="3733800" cy="1495248"/>
            <wp:effectExtent b="0" l="0" r="0" t="0"/>
            <wp:docPr descr="Автоматизация chezmoi" title="" id="71" name="Picture"/>
            <a:graphic>
              <a:graphicData uri="http://schemas.openxmlformats.org/drawingml/2006/picture">
                <pic:pic>
                  <pic:nvPicPr>
                    <pic:cNvPr descr="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5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Автоматизация chezmoi</w:t>
      </w:r>
    </w:p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лаботраторной работы я ознакомится с менеджером паролей pass и дополнительным программным обеспечением и научится работать с менеджером файлов конфигураций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61" Target="media/rId6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Бекауов Артур Тимурович</dc:creator>
  <dc:language>ru-RU</dc:language>
  <cp:keywords/>
  <dcterms:created xsi:type="dcterms:W3CDTF">2024-06-21T18:31:19Z</dcterms:created>
  <dcterms:modified xsi:type="dcterms:W3CDTF">2024-06-21T18:31:19Z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