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FirstParagraph"/>
      </w:pPr>
      <w:r>
        <w:rPr>
          <w:bCs/>
          <w:b/>
        </w:rPr>
        <w:t xml:space="preserve">Задание по встроенному редактору mc</w:t>
      </w:r>
    </w:p>
    <w:p>
      <w:pPr>
        <w:numPr>
          <w:ilvl w:val="0"/>
          <w:numId w:val="1002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2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2"/>
        </w:numPr>
        <w:pStyle w:val="Compact"/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numPr>
          <w:ilvl w:val="0"/>
          <w:numId w:val="1002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3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3"/>
        </w:numPr>
        <w:pStyle w:val="Compact"/>
      </w:pPr>
      <w:r>
        <w:t xml:space="preserve">Выделите фрагмент текста и скопируйте его на новую строку.</w:t>
      </w:r>
    </w:p>
    <w:p>
      <w:pPr>
        <w:numPr>
          <w:ilvl w:val="0"/>
          <w:numId w:val="1003"/>
        </w:numPr>
        <w:pStyle w:val="Compact"/>
      </w:pPr>
      <w:r>
        <w:t xml:space="preserve">Выделите фрагмент текста и перенесите его на новую строку.</w:t>
      </w:r>
      <w:r>
        <w:t xml:space="preserve"> </w:t>
      </w:r>
      <w:r>
        <w:t xml:space="preserve">Сохраните файл.</w:t>
      </w:r>
    </w:p>
    <w:p>
      <w:pPr>
        <w:numPr>
          <w:ilvl w:val="0"/>
          <w:numId w:val="1003"/>
        </w:numPr>
        <w:pStyle w:val="Compact"/>
      </w:pPr>
      <w:r>
        <w:t xml:space="preserve">Отмените последнее действие.</w:t>
      </w:r>
    </w:p>
    <w:p>
      <w:pPr>
        <w:numPr>
          <w:ilvl w:val="0"/>
          <w:numId w:val="1003"/>
        </w:numPr>
        <w:pStyle w:val="Compac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3"/>
        </w:numPr>
        <w:pStyle w:val="Compact"/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3"/>
        </w:numPr>
        <w:pStyle w:val="Compact"/>
      </w:pPr>
      <w:r>
        <w:t xml:space="preserve">Сохраните и закройте файл.</w:t>
      </w:r>
    </w:p>
    <w:p>
      <w:pPr>
        <w:numPr>
          <w:ilvl w:val="0"/>
          <w:numId w:val="1004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4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Задания по MC</w:t>
      </w:r>
    </w:p>
    <w:p>
      <w:pPr>
        <w:pStyle w:val="BodyText"/>
      </w:pPr>
      <w:r>
        <w:t xml:space="preserve">Первым делом изучаю информацию о mc, вызвав в командной строке man mc (рис. 1).</w:t>
      </w:r>
    </w:p>
    <w:p>
      <w:pPr>
        <w:pStyle w:val="CaptionedFigure"/>
      </w:pPr>
      <w:r>
        <w:drawing>
          <wp:inline>
            <wp:extent cx="3733800" cy="1227193"/>
            <wp:effectExtent b="0" l="0" r="0" t="0"/>
            <wp:docPr descr="Задание 1: man: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1: man: mc</w:t>
      </w:r>
    </w:p>
    <w:p>
      <w:pPr>
        <w:pStyle w:val="BodyText"/>
      </w:pPr>
      <w:r>
        <w:t xml:space="preserve">Далее запускаю mc и изучаб его структуру и меню. (рис. 2).</w:t>
      </w:r>
    </w:p>
    <w:p>
      <w:pPr>
        <w:pStyle w:val="CaptionedFigure"/>
      </w:pPr>
      <w:r>
        <w:drawing>
          <wp:inline>
            <wp:extent cx="3733800" cy="2696633"/>
            <wp:effectExtent b="0" l="0" r="0" t="0"/>
            <wp:docPr descr="Задание 2: Окно m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2: Окно mc</w:t>
      </w:r>
    </w:p>
    <w:p>
      <w:pPr>
        <w:pStyle w:val="BodyText"/>
      </w:pPr>
      <w:r>
        <w:t xml:space="preserve">С помощью стрелок влево и вправо имею возможность двигаться вверх и вниз по директориям, клавиши вверх и вниз позволяют перебирать объекты в пределах выбранной директории.</w:t>
      </w:r>
    </w:p>
    <w:p>
      <w:pPr>
        <w:pStyle w:val="BodyText"/>
      </w:pPr>
      <w:r>
        <w:t xml:space="preserve">С помощью f5 могу копировать объекты из директории открытой в одном окне, в директорию второго окна (рис. 3).</w:t>
      </w:r>
    </w:p>
    <w:p>
      <w:pPr>
        <w:pStyle w:val="CaptionedFigure"/>
      </w:pPr>
      <w:r>
        <w:drawing>
          <wp:inline>
            <wp:extent cx="3733800" cy="1562899"/>
            <wp:effectExtent b="0" l="0" r="0" t="0"/>
            <wp:docPr descr="Задание 3: Копиров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3: Копирование</w:t>
      </w:r>
    </w:p>
    <w:p>
      <w:pPr>
        <w:pStyle w:val="BodyText"/>
      </w:pPr>
      <w:r>
        <w:t xml:space="preserve">С помощью f6 могу перемещать объекты из директории открытой в одном окне, в директорию второго окна (рис. 4).</w:t>
      </w:r>
    </w:p>
    <w:p>
      <w:pPr>
        <w:pStyle w:val="CaptionedFigure"/>
      </w:pPr>
      <w:r>
        <w:drawing>
          <wp:inline>
            <wp:extent cx="3733800" cy="1561874"/>
            <wp:effectExtent b="0" l="0" r="0" t="0"/>
            <wp:docPr descr="Задание 3: Перемеще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3: Перемещение</w:t>
      </w:r>
    </w:p>
    <w:p>
      <w:pPr>
        <w:pStyle w:val="BodyText"/>
      </w:pPr>
      <w:r>
        <w:t xml:space="preserve">Выбраю в падающем списке</w:t>
      </w:r>
      <w:r>
        <w:t xml:space="preserve"> </w:t>
      </w:r>
      <w:r>
        <w:t xml:space="preserve">“</w:t>
      </w:r>
      <w:r>
        <w:t xml:space="preserve">левая/правая панель</w:t>
      </w:r>
      <w:r>
        <w:t xml:space="preserve">”</w:t>
      </w:r>
      <w:r>
        <w:t xml:space="preserve"> </w:t>
      </w:r>
      <w:r>
        <w:t xml:space="preserve">пункт информация, выбранное окно теперь выводит информацию о файлах выделенны на втором окне. (рис. 5).</w:t>
      </w:r>
    </w:p>
    <w:p>
      <w:pPr>
        <w:pStyle w:val="CaptionedFigure"/>
      </w:pPr>
      <w:r>
        <w:drawing>
          <wp:inline>
            <wp:extent cx="3733800" cy="1428712"/>
            <wp:effectExtent b="0" l="0" r="0" t="0"/>
            <wp:docPr descr="Задание 4: Информация о файлах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4: Информация о файлах</w:t>
      </w:r>
    </w:p>
    <w:p>
      <w:pPr>
        <w:pStyle w:val="BodyText"/>
      </w:pPr>
      <w:r>
        <w:t xml:space="preserve">Выбраю в падающем списке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пункт просмотр содержимого, окно mc теперь выводит содержимое выбранного файла (рис. 6).</w:t>
      </w:r>
    </w:p>
    <w:p>
      <w:pPr>
        <w:pStyle w:val="CaptionedFigure"/>
      </w:pPr>
      <w:r>
        <w:drawing>
          <wp:inline>
            <wp:extent cx="3733800" cy="895386"/>
            <wp:effectExtent b="0" l="0" r="0" t="0"/>
            <wp:docPr descr="Задание 5: Просмотр содержимого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5: Просмотр содержимого</w:t>
      </w:r>
    </w:p>
    <w:p>
      <w:pPr>
        <w:pStyle w:val="BodyText"/>
      </w:pPr>
      <w:r>
        <w:t xml:space="preserve">Выбраю в падающем списке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пункт создание каталога, mc теперь выводит окно, в которое нужно ввести имя нового каталога. (рис. 7).</w:t>
      </w:r>
    </w:p>
    <w:p>
      <w:pPr>
        <w:pStyle w:val="CaptionedFigure"/>
      </w:pPr>
      <w:r>
        <w:drawing>
          <wp:inline>
            <wp:extent cx="3733800" cy="1461052"/>
            <wp:effectExtent b="0" l="0" r="0" t="0"/>
            <wp:docPr descr="Задание 5: Создание каталог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5: Создание каталога</w:t>
      </w:r>
    </w:p>
    <w:p>
      <w:pPr>
        <w:pStyle w:val="BodyText"/>
      </w:pPr>
      <w:r>
        <w:t xml:space="preserve">Далее в падающем списке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выбираю пункт поиск файла, ввожу поиск по ~, с параметрами: имя “*.cpp” , содержание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. Найден файл cpp подготовленный мной в ходе лабораторной (рис. 8).</w:t>
      </w:r>
    </w:p>
    <w:p>
      <w:pPr>
        <w:pStyle w:val="CaptionedFigure"/>
      </w:pPr>
      <w:r>
        <w:drawing>
          <wp:inline>
            <wp:extent cx="3733800" cy="1542862"/>
            <wp:effectExtent b="0" l="0" r="0" t="0"/>
            <wp:docPr descr="Задание 6: Поиск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6: Поиск файла</w:t>
      </w:r>
    </w:p>
    <w:p>
      <w:pPr>
        <w:pStyle w:val="BodyText"/>
      </w:pPr>
      <w:r>
        <w:rPr>
          <w:bCs/>
          <w:b/>
        </w:rPr>
        <w:t xml:space="preserve">Задание по встроенному редактору mc</w:t>
      </w:r>
    </w:p>
    <w:p>
      <w:pPr>
        <w:pStyle w:val="BodyText"/>
      </w:pPr>
      <w:r>
        <w:t xml:space="preserve">Создал текстовый файл text.txt, открою его с помощью встроенного в mc редактора (f4). (рис. 9).</w:t>
      </w:r>
    </w:p>
    <w:p>
      <w:pPr>
        <w:pStyle w:val="CaptionedFigure"/>
      </w:pPr>
      <w:r>
        <w:drawing>
          <wp:inline>
            <wp:extent cx="3733800" cy="1708874"/>
            <wp:effectExtent b="0" l="0" r="0" t="0"/>
            <wp:docPr descr="Задание 1 и 2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1 и 2</w:t>
      </w:r>
    </w:p>
    <w:p>
      <w:pPr>
        <w:pStyle w:val="BodyText"/>
      </w:pPr>
      <w:r>
        <w:t xml:space="preserve">Вставил в Файл text.txt случайный текст. (рис. 10).</w:t>
      </w:r>
    </w:p>
    <w:p>
      <w:pPr>
        <w:pStyle w:val="CaptionedFigure"/>
      </w:pPr>
      <w:r>
        <w:drawing>
          <wp:inline>
            <wp:extent cx="3733800" cy="1012106"/>
            <wp:effectExtent b="0" l="0" r="0" t="0"/>
            <wp:docPr descr="Задание 3: text.txt в mcedi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3: text.txt в mcedit</w:t>
      </w:r>
    </w:p>
    <w:p>
      <w:pPr>
        <w:pStyle w:val="BodyText"/>
      </w:pPr>
      <w:r>
        <w:t xml:space="preserve">С помощью комбинации клавиш Ctrl+y удалю первую строку текста (рис. 11).</w:t>
      </w:r>
    </w:p>
    <w:p>
      <w:pPr>
        <w:pStyle w:val="CaptionedFigure"/>
      </w:pPr>
      <w:r>
        <w:drawing>
          <wp:inline>
            <wp:extent cx="3733800" cy="1116101"/>
            <wp:effectExtent b="0" l="0" r="0" t="0"/>
            <wp:docPr descr="Задание 4: удаление строк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4: удаление строки</w:t>
      </w:r>
    </w:p>
    <w:p>
      <w:pPr>
        <w:pStyle w:val="BodyText"/>
      </w:pPr>
      <w:r>
        <w:t xml:space="preserve">Выделяю последнюю строчку текста и с помощью кнопки f5 копирую её.(рис. 12).</w:t>
      </w:r>
    </w:p>
    <w:p>
      <w:pPr>
        <w:pStyle w:val="CaptionedFigure"/>
      </w:pPr>
      <w:r>
        <w:drawing>
          <wp:inline>
            <wp:extent cx="3733800" cy="953310"/>
            <wp:effectExtent b="0" l="0" r="0" t="0"/>
            <wp:docPr descr="Задание 4: копирование фрагмент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4: копирование фрагмента</w:t>
      </w:r>
    </w:p>
    <w:p>
      <w:pPr>
        <w:pStyle w:val="BodyText"/>
      </w:pPr>
      <w:r>
        <w:t xml:space="preserve">Выделяю последнюю строчку текста и с помощью кнопки f6 перемещаю её.(рис. 13).</w:t>
      </w:r>
    </w:p>
    <w:p>
      <w:pPr>
        <w:pStyle w:val="CaptionedFigure"/>
      </w:pPr>
      <w:r>
        <w:drawing>
          <wp:inline>
            <wp:extent cx="3733800" cy="968157"/>
            <wp:effectExtent b="0" l="0" r="0" t="0"/>
            <wp:docPr descr="Задание 4: перемещение фрагмент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4: перемещение фрагмента</w:t>
      </w:r>
    </w:p>
    <w:p>
      <w:pPr>
        <w:pStyle w:val="BodyText"/>
      </w:pPr>
      <w:r>
        <w:t xml:space="preserve">С помощью клавиши f2 сохраняю файл. (рис. 14).</w:t>
      </w:r>
    </w:p>
    <w:p>
      <w:pPr>
        <w:pStyle w:val="CaptionedFigure"/>
      </w:pPr>
      <w:r>
        <w:drawing>
          <wp:inline>
            <wp:extent cx="3733800" cy="1387137"/>
            <wp:effectExtent b="0" l="0" r="0" t="0"/>
            <wp:docPr descr="Задание 4: сохранение файл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4: сохранение файла</w:t>
      </w:r>
    </w:p>
    <w:p>
      <w:pPr>
        <w:pStyle w:val="BodyText"/>
      </w:pPr>
      <w:r>
        <w:t xml:space="preserve">В начало и конец текста можно перемещаться с помощью клавиш PG UP и PG DN. С помощью комбиинации Ctrl+u можно отменять последнее действие. Сохроняю и закрываю файл с помощью кнопки f10.</w:t>
      </w:r>
    </w:p>
    <w:p>
      <w:pPr>
        <w:pStyle w:val="BodyText"/>
      </w:pPr>
      <w:r>
        <w:t xml:space="preserve">Открою файл программы на с++, в mcedit. Вижу, что синтаксис файла подсвечен. (рис. 15).</w:t>
      </w:r>
    </w:p>
    <w:p>
      <w:pPr>
        <w:pStyle w:val="CaptionedFigure"/>
      </w:pPr>
      <w:r>
        <w:drawing>
          <wp:inline>
            <wp:extent cx="3733800" cy="784366"/>
            <wp:effectExtent b="0" l="0" r="0" t="0"/>
            <wp:docPr descr="Задание 5 и 6: Подсветка синтаксис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5 и 6: Подсветка синтаксиса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основные возможности командной оболочки Midnight Commander. Приобрёл навыки практической работы по просмотру каталогов и файлов; манипуляций с ними.</w:t>
      </w:r>
    </w:p>
    <w:bookmarkEnd w:id="68"/>
    <w:bookmarkStart w:id="69" w:name="ответы-на-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5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5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6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7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08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09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09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09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09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09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09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09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09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09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09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09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0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1"/>
        </w:numPr>
      </w:pPr>
      <w:r>
        <w:t xml:space="preserve">Назовите и дайте характеристику встроенным командам mc.</w:t>
      </w:r>
    </w:p>
    <w:p>
      <w:pPr>
        <w:numPr>
          <w:ilvl w:val="1"/>
          <w:numId w:val="1012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1"/>
          <w:numId w:val="1012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012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012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012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2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2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1"/>
          <w:numId w:val="1012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012"/>
        </w:numPr>
        <w:pStyle w:val="Compact"/>
      </w:pPr>
      <w:r>
        <w:t xml:space="preserve">F9 Вызов меню mc;</w:t>
      </w:r>
    </w:p>
    <w:p>
      <w:pPr>
        <w:numPr>
          <w:ilvl w:val="1"/>
          <w:numId w:val="1012"/>
        </w:numPr>
        <w:pStyle w:val="Compact"/>
      </w:pPr>
      <w:r>
        <w:t xml:space="preserve">F10 Выход из mc;</w:t>
      </w:r>
    </w:p>
    <w:p>
      <w:pPr>
        <w:numPr>
          <w:ilvl w:val="0"/>
          <w:numId w:val="1011"/>
        </w:numPr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1"/>
          <w:numId w:val="1013"/>
        </w:numPr>
        <w:pStyle w:val="Compact"/>
      </w:pPr>
      <w:r>
        <w:t xml:space="preserve">Ctrl-y удалить строку;</w:t>
      </w:r>
    </w:p>
    <w:p>
      <w:pPr>
        <w:numPr>
          <w:ilvl w:val="1"/>
          <w:numId w:val="1013"/>
        </w:numPr>
        <w:pStyle w:val="Compact"/>
      </w:pPr>
      <w:r>
        <w:t xml:space="preserve">Ctrl-u отмена последней операции; Ins вставка/замена;</w:t>
      </w:r>
    </w:p>
    <w:p>
      <w:pPr>
        <w:numPr>
          <w:ilvl w:val="1"/>
          <w:numId w:val="1013"/>
        </w:numPr>
        <w:pStyle w:val="Compact"/>
      </w:pPr>
      <w:r>
        <w:t xml:space="preserve">F7 поиск (можно использовать регулярные выражения);</w:t>
      </w:r>
    </w:p>
    <w:p>
      <w:pPr>
        <w:numPr>
          <w:ilvl w:val="1"/>
          <w:numId w:val="1013"/>
        </w:numPr>
        <w:pStyle w:val="Compact"/>
      </w:pPr>
      <w:r>
        <w:t xml:space="preserve">(стрелочка вверх)-F7 повтор последней операции поиска;</w:t>
      </w:r>
    </w:p>
    <w:p>
      <w:pPr>
        <w:numPr>
          <w:ilvl w:val="1"/>
          <w:numId w:val="1013"/>
        </w:numPr>
        <w:pStyle w:val="Compact"/>
      </w:pPr>
      <w:r>
        <w:t xml:space="preserve">F4 замена;</w:t>
      </w:r>
    </w:p>
    <w:p>
      <w:pPr>
        <w:numPr>
          <w:ilvl w:val="1"/>
          <w:numId w:val="1013"/>
        </w:numPr>
        <w:pStyle w:val="Compact"/>
      </w:pPr>
      <w:r>
        <w:t xml:space="preserve">F3 первое нажатие — начало выделения,</w:t>
      </w:r>
    </w:p>
    <w:p>
      <w:pPr>
        <w:numPr>
          <w:ilvl w:val="1"/>
          <w:numId w:val="1013"/>
        </w:numPr>
        <w:pStyle w:val="Compact"/>
      </w:pPr>
      <w:r>
        <w:t xml:space="preserve">второе — окончание выделения;</w:t>
      </w:r>
    </w:p>
    <w:p>
      <w:pPr>
        <w:numPr>
          <w:ilvl w:val="1"/>
          <w:numId w:val="1013"/>
        </w:numPr>
        <w:pStyle w:val="Compact"/>
      </w:pPr>
      <w:r>
        <w:t xml:space="preserve">F5 копировать выделенный фрагмент;</w:t>
      </w:r>
    </w:p>
    <w:p>
      <w:pPr>
        <w:numPr>
          <w:ilvl w:val="1"/>
          <w:numId w:val="1013"/>
        </w:numPr>
        <w:pStyle w:val="Compact"/>
      </w:pPr>
      <w:r>
        <w:t xml:space="preserve">F6 переместить выделенный фрагмент;</w:t>
      </w:r>
    </w:p>
    <w:p>
      <w:pPr>
        <w:numPr>
          <w:ilvl w:val="1"/>
          <w:numId w:val="1013"/>
        </w:numPr>
        <w:pStyle w:val="Compact"/>
      </w:pPr>
      <w:r>
        <w:t xml:space="preserve">F8 удалить выделенный фрагмент;</w:t>
      </w:r>
    </w:p>
    <w:p>
      <w:pPr>
        <w:numPr>
          <w:ilvl w:val="1"/>
          <w:numId w:val="1013"/>
        </w:numPr>
        <w:pStyle w:val="Compact"/>
      </w:pPr>
      <w:r>
        <w:t xml:space="preserve">F2 записать изменения в файл;</w:t>
      </w:r>
    </w:p>
    <w:p>
      <w:pPr>
        <w:numPr>
          <w:ilvl w:val="1"/>
          <w:numId w:val="1013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11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4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1"/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Бекауов Артур Тимурович</dc:creator>
  <dc:language>ru-RU</dc:language>
  <cp:keywords/>
  <dcterms:created xsi:type="dcterms:W3CDTF">2024-06-22T13:22:57Z</dcterms:created>
  <dcterms:modified xsi:type="dcterms:W3CDTF">2024-06-22T13:22:57Z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