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9.png" ContentType="image/png"/>
  <Override PartName="/word/media/rId52.png" ContentType="image/png"/>
  <Override PartName="/word/media/rId55.png" ContentType="image/png"/>
  <Override PartName="/word/media/rId58.png" ContentType="image/png"/>
  <Override PartName="/word/media/rId61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первому</w:t>
      </w:r>
      <w:r>
        <w:t xml:space="preserve"> </w:t>
      </w:r>
      <w:r>
        <w:t xml:space="preserve">этапу</w:t>
      </w:r>
      <w:r>
        <w:t xml:space="preserve"> </w:t>
      </w:r>
      <w:r>
        <w:t xml:space="preserve">Индивидуального</w:t>
      </w:r>
      <w:r>
        <w:t xml:space="preserve"> </w:t>
      </w:r>
      <w:r>
        <w:t xml:space="preserve">проекта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Бекауов</w:t>
      </w:r>
      <w:r>
        <w:t xml:space="preserve"> </w:t>
      </w:r>
      <w:r>
        <w:t xml:space="preserve">Артур</w:t>
      </w:r>
      <w:r>
        <w:t xml:space="preserve"> </w:t>
      </w:r>
      <w:r>
        <w:t xml:space="preserve">Тимурович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обучение размещению сайтов на Github pages. Выполнить первый этап индивидуального проекта.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Размещение на Github pages заготовки для персонального сайта:</w:t>
      </w:r>
    </w:p>
    <w:p>
      <w:pPr>
        <w:numPr>
          <w:ilvl w:val="0"/>
          <w:numId w:val="1001"/>
        </w:numPr>
      </w:pPr>
      <w:r>
        <w:t xml:space="preserve">Установить необходимое программное обеспечение.</w:t>
      </w:r>
    </w:p>
    <w:p>
      <w:pPr>
        <w:numPr>
          <w:ilvl w:val="0"/>
          <w:numId w:val="1001"/>
        </w:numPr>
      </w:pPr>
      <w:r>
        <w:t xml:space="preserve">Скачать шаблон темы сайта.</w:t>
      </w:r>
    </w:p>
    <w:p>
      <w:pPr>
        <w:numPr>
          <w:ilvl w:val="0"/>
          <w:numId w:val="1001"/>
        </w:numPr>
      </w:pPr>
      <w:r>
        <w:t xml:space="preserve">Разместить его на хостинге git.</w:t>
      </w:r>
    </w:p>
    <w:p>
      <w:pPr>
        <w:numPr>
          <w:ilvl w:val="0"/>
          <w:numId w:val="1001"/>
        </w:numPr>
      </w:pPr>
      <w:r>
        <w:t xml:space="preserve">Установить параметр для URLs сайта.</w:t>
      </w:r>
    </w:p>
    <w:p>
      <w:pPr>
        <w:numPr>
          <w:ilvl w:val="0"/>
          <w:numId w:val="1001"/>
        </w:numPr>
      </w:pPr>
      <w:r>
        <w:t xml:space="preserve">Разместить заготовку сайта на Github pages.</w:t>
      </w:r>
    </w:p>
    <w:bookmarkEnd w:id="21"/>
    <w:bookmarkStart w:id="64" w:name="выполнение-этапа-индивидуального-проекта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этапа индивидуального проекта</w:t>
      </w:r>
    </w:p>
    <w:p>
      <w:pPr>
        <w:pStyle w:val="FirstParagraph"/>
      </w:pPr>
      <w:r>
        <w:t xml:space="preserve">Сначала скачивая актуальную версию hugo для своей ОС и архитектуры процессора. (рис. 1).</w:t>
      </w:r>
    </w:p>
    <w:p>
      <w:pPr>
        <w:pStyle w:val="CaptionedFigure"/>
      </w:pPr>
      <w:r>
        <w:drawing>
          <wp:inline>
            <wp:extent cx="3733800" cy="1577882"/>
            <wp:effectExtent b="0" l="0" r="0" t="0"/>
            <wp:docPr descr="Скачивание архива hugo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778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Скачивание архива hugo</w:t>
      </w:r>
    </w:p>
    <w:p>
      <w:pPr>
        <w:pStyle w:val="BodyText"/>
      </w:pPr>
      <w:r>
        <w:t xml:space="preserve">Распаковываю скачанный архив и перемещаю исполняемый файл hugo в созданную папку ~/bin. (рис. 2).</w:t>
      </w:r>
    </w:p>
    <w:p>
      <w:pPr>
        <w:pStyle w:val="CaptionedFigure"/>
      </w:pPr>
      <w:r>
        <w:drawing>
          <wp:inline>
            <wp:extent cx="3733800" cy="1210790"/>
            <wp:effectExtent b="0" l="0" r="0" t="0"/>
            <wp:docPr descr="Подготовка hugo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107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Подготовка hugo</w:t>
      </w:r>
    </w:p>
    <w:p>
      <w:pPr>
        <w:pStyle w:val="BodyText"/>
      </w:pPr>
      <w:r>
        <w:t xml:space="preserve">Заходим на репозиторий GH с шаблоном сайта (рис. 3).</w:t>
      </w:r>
    </w:p>
    <w:p>
      <w:pPr>
        <w:pStyle w:val="CaptionedFigure"/>
      </w:pPr>
      <w:r>
        <w:drawing>
          <wp:inline>
            <wp:extent cx="3733800" cy="1357192"/>
            <wp:effectExtent b="0" l="0" r="0" t="0"/>
            <wp:docPr descr="Репозиторий - шаблон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571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Репозиторий - шаблон</w:t>
      </w:r>
    </w:p>
    <w:p>
      <w:pPr>
        <w:pStyle w:val="BodyText"/>
      </w:pPr>
      <w:r>
        <w:t xml:space="preserve">Создаю свой репозиторий Ind_project по этому шаблону. (рис. 4).</w:t>
      </w:r>
    </w:p>
    <w:p>
      <w:pPr>
        <w:pStyle w:val="CaptionedFigure"/>
      </w:pPr>
      <w:r>
        <w:drawing>
          <wp:inline>
            <wp:extent cx="3733800" cy="1180899"/>
            <wp:effectExtent b="0" l="0" r="0" t="0"/>
            <wp:docPr descr="Создание репозитрия по шаблону" title="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808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Создание репозитрия по шаблону</w:t>
      </w:r>
    </w:p>
    <w:p>
      <w:pPr>
        <w:pStyle w:val="BodyText"/>
      </w:pPr>
      <w:r>
        <w:t xml:space="preserve">Клонирую созданный репозиторий в свой локальный (рис. 5).</w:t>
      </w:r>
    </w:p>
    <w:p>
      <w:pPr>
        <w:pStyle w:val="CaptionedFigure"/>
      </w:pPr>
      <w:r>
        <w:drawing>
          <wp:inline>
            <wp:extent cx="3733800" cy="921327"/>
            <wp:effectExtent b="0" l="0" r="0" t="0"/>
            <wp:docPr descr="Клонирование репозитория" title="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213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Клонирование репозитория</w:t>
      </w:r>
    </w:p>
    <w:p>
      <w:pPr>
        <w:pStyle w:val="BodyText"/>
      </w:pPr>
      <w:r>
        <w:t xml:space="preserve">Захожу в клонированный репозиторий и запускаю исполняемый файл hugo. (рис. 6).</w:t>
      </w:r>
    </w:p>
    <w:p>
      <w:pPr>
        <w:pStyle w:val="CaptionedFigure"/>
      </w:pPr>
      <w:r>
        <w:drawing>
          <wp:inline>
            <wp:extent cx="3733800" cy="1239200"/>
            <wp:effectExtent b="0" l="0" r="0" t="0"/>
            <wp:docPr descr="Запуск исполняемого файла hugo" title="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3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Запуск исполняемого файла hugo</w:t>
      </w:r>
    </w:p>
    <w:p>
      <w:pPr>
        <w:pStyle w:val="BodyText"/>
      </w:pPr>
      <w:r>
        <w:t xml:space="preserve">Ввожу в репозитории Ind_project команду /~/bin/hugo server. Нажимаю на появившуся ссылку и в браузере открывается сайт на локальном сервере. (рис. 7).</w:t>
      </w:r>
    </w:p>
    <w:p>
      <w:pPr>
        <w:pStyle w:val="CaptionedFigure"/>
      </w:pPr>
      <w:r>
        <w:drawing>
          <wp:inline>
            <wp:extent cx="3733800" cy="2671725"/>
            <wp:effectExtent b="0" l="0" r="0" t="0"/>
            <wp:docPr descr="Сайт на локальном сервере" title="" id="41" name="Picture"/>
            <a:graphic>
              <a:graphicData uri="http://schemas.openxmlformats.org/drawingml/2006/picture">
                <pic:pic>
                  <pic:nvPicPr>
                    <pic:cNvPr descr="image/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717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Сайт на локальном сервере</w:t>
      </w:r>
    </w:p>
    <w:p>
      <w:pPr>
        <w:pStyle w:val="BodyText"/>
      </w:pPr>
      <w:r>
        <w:t xml:space="preserve">Создаю новый пустой репозиторий, имя которого будет адресом сайта. (рис. 8).</w:t>
      </w:r>
    </w:p>
    <w:p>
      <w:pPr>
        <w:pStyle w:val="CaptionedFigure"/>
      </w:pPr>
      <w:r>
        <w:drawing>
          <wp:inline>
            <wp:extent cx="3733800" cy="1440041"/>
            <wp:effectExtent b="0" l="0" r="0" t="0"/>
            <wp:docPr descr="Создание пустого репозитория" title="" id="44" name="Picture"/>
            <a:graphic>
              <a:graphicData uri="http://schemas.openxmlformats.org/drawingml/2006/picture">
                <pic:pic>
                  <pic:nvPicPr>
                    <pic:cNvPr descr="image/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400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Создание пустого репозитория</w:t>
      </w:r>
    </w:p>
    <w:p>
      <w:pPr>
        <w:pStyle w:val="BodyText"/>
      </w:pPr>
      <w:r>
        <w:t xml:space="preserve">Клонирую пустой репозиторий в локальную директорию. (рис. 9).</w:t>
      </w:r>
    </w:p>
    <w:p>
      <w:pPr>
        <w:pStyle w:val="CaptionedFigure"/>
      </w:pPr>
      <w:r>
        <w:drawing>
          <wp:inline>
            <wp:extent cx="3733800" cy="604073"/>
            <wp:effectExtent b="0" l="0" r="0" t="0"/>
            <wp:docPr descr="Клонирование пустого репозитория" title="" id="47" name="Picture"/>
            <a:graphic>
              <a:graphicData uri="http://schemas.openxmlformats.org/drawingml/2006/picture">
                <pic:pic>
                  <pic:nvPicPr>
                    <pic:cNvPr descr="image/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040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Клонирование пустого репозитория</w:t>
      </w:r>
    </w:p>
    <w:p>
      <w:pPr>
        <w:pStyle w:val="BodyText"/>
      </w:pPr>
      <w:r>
        <w:t xml:space="preserve">Создаю главную ветку в пустом репозитории и добавляю в него пустой файл README.md. Далее составляю коммит и отправляю его на глобальный репозиторий, чтобы его активировать. (рис. 10).</w:t>
      </w:r>
    </w:p>
    <w:p>
      <w:pPr>
        <w:pStyle w:val="CaptionedFigure"/>
      </w:pPr>
      <w:r>
        <w:drawing>
          <wp:inline>
            <wp:extent cx="3733800" cy="1624486"/>
            <wp:effectExtent b="0" l="0" r="0" t="0"/>
            <wp:docPr descr="Активация нового репозитория" title="" id="50" name="Picture"/>
            <a:graphic>
              <a:graphicData uri="http://schemas.openxmlformats.org/drawingml/2006/picture">
                <pic:pic>
                  <pic:nvPicPr>
                    <pic:cNvPr descr="image/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244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Активация нового репозитория</w:t>
      </w:r>
    </w:p>
    <w:p>
      <w:pPr>
        <w:pStyle w:val="BodyText"/>
      </w:pPr>
      <w:r>
        <w:t xml:space="preserve">Далее захожу в репозиторий Ind_project, удаляю папку private и подключаю репозиторий к каталогу public (автоматически создан) (рис. 11).</w:t>
      </w:r>
    </w:p>
    <w:p>
      <w:pPr>
        <w:pStyle w:val="CaptionedFigure"/>
      </w:pPr>
      <w:r>
        <w:drawing>
          <wp:inline>
            <wp:extent cx="3733800" cy="630952"/>
            <wp:effectExtent b="0" l="0" r="0" t="0"/>
            <wp:docPr descr="Подключение репозитория к каталогу" title="" id="53" name="Picture"/>
            <a:graphic>
              <a:graphicData uri="http://schemas.openxmlformats.org/drawingml/2006/picture">
                <pic:pic>
                  <pic:nvPicPr>
                    <pic:cNvPr descr="image/1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309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Подключение репозитория к каталогу</w:t>
      </w:r>
    </w:p>
    <w:p>
      <w:pPr>
        <w:pStyle w:val="BodyText"/>
      </w:pPr>
      <w:r>
        <w:t xml:space="preserve">Опять выполняю команду ~/bin/hugo, чтобы наполнить каталог public. (рис. 12)</w:t>
      </w:r>
    </w:p>
    <w:p>
      <w:pPr>
        <w:pStyle w:val="CaptionedFigure"/>
      </w:pPr>
      <w:r>
        <w:drawing>
          <wp:inline>
            <wp:extent cx="3733800" cy="1316634"/>
            <wp:effectExtent b="0" l="0" r="0" t="0"/>
            <wp:docPr descr="Использование hugo" title="" id="56" name="Picture"/>
            <a:graphic>
              <a:graphicData uri="http://schemas.openxmlformats.org/drawingml/2006/picture">
                <pic:pic>
                  <pic:nvPicPr>
                    <pic:cNvPr descr="image/12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166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Использование hugo</w:t>
      </w:r>
    </w:p>
    <w:p>
      <w:pPr>
        <w:pStyle w:val="BodyText"/>
      </w:pPr>
      <w:r>
        <w:t xml:space="preserve">Захожу в каталог public и отправляю все изменения на репозиторий atbekauov.github.io (рис. 13).</w:t>
      </w:r>
    </w:p>
    <w:p>
      <w:pPr>
        <w:pStyle w:val="CaptionedFigure"/>
      </w:pPr>
      <w:r>
        <w:drawing>
          <wp:inline>
            <wp:extent cx="3733800" cy="1210809"/>
            <wp:effectExtent b="0" l="0" r="0" t="0"/>
            <wp:docPr descr="Наполнение сайта" title="" id="59" name="Picture"/>
            <a:graphic>
              <a:graphicData uri="http://schemas.openxmlformats.org/drawingml/2006/picture">
                <pic:pic>
                  <pic:nvPicPr>
                    <pic:cNvPr descr="image/13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108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Наполнение сайта</w:t>
      </w:r>
    </w:p>
    <w:p>
      <w:pPr>
        <w:pStyle w:val="BodyText"/>
      </w:pPr>
      <w:r>
        <w:t xml:space="preserve">Дальше вбиваем название репозитория atbekauov.github.io в браузере и переходим на созданный сайт (рис. 14)</w:t>
      </w:r>
    </w:p>
    <w:p>
      <w:pPr>
        <w:pStyle w:val="CaptionedFigure"/>
      </w:pPr>
      <w:r>
        <w:drawing>
          <wp:inline>
            <wp:extent cx="3733800" cy="2406792"/>
            <wp:effectExtent b="0" l="0" r="0" t="0"/>
            <wp:docPr descr="Переход на сайт" title="" id="62" name="Picture"/>
            <a:graphic>
              <a:graphicData uri="http://schemas.openxmlformats.org/drawingml/2006/picture">
                <pic:pic>
                  <pic:nvPicPr>
                    <pic:cNvPr descr="image/14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067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Переход на сайт</w:t>
      </w:r>
    </w:p>
    <w:bookmarkEnd w:id="64"/>
    <w:bookmarkStart w:id="6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данной лаботраторной работы я научился размещать сайт на GH pages и выполнил первый этап индивидуального проекта.</w:t>
      </w:r>
    </w:p>
    <w:bookmarkEnd w:id="6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первому этапу Индивидуального проекта</dc:title>
  <dc:creator>Бекауов Артур Тимурович</dc:creator>
  <dc:language>ru-RU</dc:language>
  <cp:keywords/>
  <dcterms:created xsi:type="dcterms:W3CDTF">2024-06-24T19:26:57Z</dcterms:created>
  <dcterms:modified xsi:type="dcterms:W3CDTF">2024-06-24T19:26:57Z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Операционные системы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