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90" w:rsidRDefault="007F5F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Spinocerebellar ataxias (SCAs) are a genetically and clinically heterogeneous group of rare neurodegenerative disorders characterized by abnormal gait, tremors, slurring of speech, walking difficulty, </w:t>
      </w:r>
      <w:proofErr w:type="spellStart"/>
      <w:r>
        <w:rPr>
          <w:rFonts w:ascii="Times New Roman" w:hAnsi="Times New Roman" w:cs="Times New Roman"/>
          <w:bCs/>
          <w:sz w:val="24"/>
        </w:rPr>
        <w:t>n</w:t>
      </w:r>
      <w:r w:rsidRPr="006966FF">
        <w:rPr>
          <w:rFonts w:ascii="Times New Roman" w:hAnsi="Times New Roman" w:cs="Times New Roman"/>
          <w:bCs/>
          <w:sz w:val="24"/>
        </w:rPr>
        <w:t>ystagmus</w:t>
      </w:r>
      <w:proofErr w:type="spellEnd"/>
      <w:r>
        <w:rPr>
          <w:rFonts w:ascii="Times New Roman" w:hAnsi="Times New Roman" w:cs="Times New Roman"/>
          <w:sz w:val="24"/>
        </w:rPr>
        <w:t xml:space="preserve"> and many more with dysfunction of cerebellum and its afferent and efferent connections. A large variety of genetic mutations are associated with SCAs including dynamic tandem nucleotide repeat (TNR) expansion, point mutation, </w:t>
      </w:r>
      <w:proofErr w:type="spellStart"/>
      <w:r>
        <w:rPr>
          <w:rFonts w:ascii="Times New Roman" w:hAnsi="Times New Roman" w:cs="Times New Roman"/>
          <w:sz w:val="24"/>
        </w:rPr>
        <w:t>insertation</w:t>
      </w:r>
      <w:proofErr w:type="spellEnd"/>
      <w:r>
        <w:rPr>
          <w:rFonts w:ascii="Times New Roman" w:hAnsi="Times New Roman" w:cs="Times New Roman"/>
          <w:sz w:val="24"/>
        </w:rPr>
        <w:t xml:space="preserve"> and deletion. The</w:t>
      </w:r>
      <w:r w:rsidRPr="001C5837">
        <w:rPr>
          <w:rFonts w:ascii="Times New Roman" w:hAnsi="Times New Roman" w:cs="Times New Roman"/>
          <w:sz w:val="24"/>
        </w:rPr>
        <w:t xml:space="preserve"> prevalence </w:t>
      </w:r>
      <w:r>
        <w:rPr>
          <w:rFonts w:ascii="Times New Roman" w:hAnsi="Times New Roman" w:cs="Times New Roman"/>
          <w:sz w:val="24"/>
        </w:rPr>
        <w:t>of SCAs</w:t>
      </w:r>
      <w:r w:rsidRPr="001C5837">
        <w:rPr>
          <w:rFonts w:ascii="Times New Roman" w:hAnsi="Times New Roman" w:cs="Times New Roman"/>
          <w:sz w:val="24"/>
        </w:rPr>
        <w:t xml:space="preserve"> has been estimated to</w:t>
      </w:r>
      <w:r>
        <w:rPr>
          <w:rFonts w:ascii="Times New Roman" w:hAnsi="Times New Roman" w:cs="Times New Roman"/>
          <w:sz w:val="24"/>
        </w:rPr>
        <w:t xml:space="preserve"> </w:t>
      </w:r>
      <w:r w:rsidRPr="001C5837">
        <w:rPr>
          <w:rFonts w:ascii="Times New Roman" w:hAnsi="Times New Roman" w:cs="Times New Roman"/>
          <w:sz w:val="24"/>
        </w:rPr>
        <w:t>be 4.8–13.8 per 100,000 individuals</w:t>
      </w:r>
      <w:r>
        <w:rPr>
          <w:rFonts w:ascii="Times New Roman" w:hAnsi="Times New Roman" w:cs="Times New Roman"/>
          <w:sz w:val="24"/>
        </w:rPr>
        <w:t>, but it varies with ethnical background and geographical regions</w:t>
      </w:r>
      <w:r w:rsidRPr="001C583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C5837">
        <w:rPr>
          <w:rFonts w:ascii="Times New Roman" w:hAnsi="Times New Roman" w:cs="Times New Roman"/>
          <w:sz w:val="24"/>
        </w:rPr>
        <w:t>Ruano</w:t>
      </w:r>
      <w:proofErr w:type="spellEnd"/>
      <w:r w:rsidRPr="001C5837">
        <w:rPr>
          <w:rFonts w:ascii="Times New Roman" w:hAnsi="Times New Roman" w:cs="Times New Roman"/>
          <w:sz w:val="24"/>
        </w:rPr>
        <w:t xml:space="preserve"> </w:t>
      </w:r>
      <w:r w:rsidRPr="001C5837">
        <w:rPr>
          <w:rFonts w:ascii="Times New Roman" w:hAnsi="Times New Roman" w:cs="Times New Roman"/>
          <w:i/>
          <w:iCs/>
          <w:sz w:val="24"/>
        </w:rPr>
        <w:t xml:space="preserve">et al. </w:t>
      </w:r>
      <w:r w:rsidRPr="001C5837">
        <w:rPr>
          <w:rFonts w:ascii="Times New Roman" w:hAnsi="Times New Roman" w:cs="Times New Roman"/>
          <w:sz w:val="24"/>
        </w:rPr>
        <w:t>2014).</w:t>
      </w:r>
      <w:r>
        <w:rPr>
          <w:rFonts w:ascii="Times New Roman" w:hAnsi="Times New Roman" w:cs="Times New Roman"/>
          <w:sz w:val="24"/>
        </w:rPr>
        <w:t xml:space="preserve"> </w:t>
      </w:r>
    </w:p>
    <w:p w:rsidR="001A6CAF" w:rsidRDefault="001A6CAF">
      <w:r>
        <w:rPr>
          <w:rFonts w:ascii="Times New Roman" w:hAnsi="Times New Roman" w:cs="Times New Roman"/>
          <w:sz w:val="24"/>
        </w:rPr>
        <w:t>Genetic confirmation of SCA patients depe</w:t>
      </w:r>
      <w:r w:rsidR="00C76245">
        <w:rPr>
          <w:rFonts w:ascii="Times New Roman" w:hAnsi="Times New Roman" w:cs="Times New Roman"/>
          <w:sz w:val="24"/>
        </w:rPr>
        <w:t>nds on the type</w:t>
      </w:r>
      <w:r>
        <w:rPr>
          <w:rFonts w:ascii="Times New Roman" w:hAnsi="Times New Roman" w:cs="Times New Roman"/>
          <w:sz w:val="24"/>
        </w:rPr>
        <w:t xml:space="preserve"> and inheritance of </w:t>
      </w:r>
      <w:r w:rsidR="00C76245">
        <w:rPr>
          <w:rFonts w:ascii="Times New Roman" w:hAnsi="Times New Roman" w:cs="Times New Roman"/>
          <w:sz w:val="24"/>
        </w:rPr>
        <w:t>disorder</w:t>
      </w:r>
      <w:r w:rsidR="00080111">
        <w:rPr>
          <w:rFonts w:ascii="Times New Roman" w:hAnsi="Times New Roman" w:cs="Times New Roman"/>
          <w:sz w:val="24"/>
        </w:rPr>
        <w:t>. Autosomal dominant SCAs are more often due to repeat expansion which validate by</w:t>
      </w:r>
      <w:r w:rsidR="008A0C86">
        <w:rPr>
          <w:rFonts w:ascii="Times New Roman" w:hAnsi="Times New Roman" w:cs="Times New Roman"/>
          <w:sz w:val="24"/>
        </w:rPr>
        <w:t xml:space="preserve"> fluorescent labelled primer based </w:t>
      </w:r>
      <w:proofErr w:type="spellStart"/>
      <w:r w:rsidR="008A0C86">
        <w:rPr>
          <w:rFonts w:ascii="Times New Roman" w:hAnsi="Times New Roman" w:cs="Times New Roman"/>
          <w:sz w:val="24"/>
        </w:rPr>
        <w:t>pcr</w:t>
      </w:r>
      <w:proofErr w:type="spellEnd"/>
      <w:r w:rsidR="008A0C86">
        <w:rPr>
          <w:rFonts w:ascii="Times New Roman" w:hAnsi="Times New Roman" w:cs="Times New Roman"/>
          <w:sz w:val="24"/>
        </w:rPr>
        <w:t xml:space="preserve"> reaction or triplet primed (TP) </w:t>
      </w:r>
      <w:proofErr w:type="spellStart"/>
      <w:r w:rsidR="008A0C86">
        <w:rPr>
          <w:rFonts w:ascii="Times New Roman" w:hAnsi="Times New Roman" w:cs="Times New Roman"/>
          <w:sz w:val="24"/>
        </w:rPr>
        <w:t>pcr</w:t>
      </w:r>
      <w:proofErr w:type="spellEnd"/>
      <w:r w:rsidR="008A0C86">
        <w:rPr>
          <w:rFonts w:ascii="Times New Roman" w:hAnsi="Times New Roman" w:cs="Times New Roman"/>
          <w:sz w:val="24"/>
        </w:rPr>
        <w:t xml:space="preserve"> followed by</w:t>
      </w:r>
      <w:r w:rsidR="00080111">
        <w:rPr>
          <w:rFonts w:ascii="Times New Roman" w:hAnsi="Times New Roman" w:cs="Times New Roman"/>
          <w:sz w:val="24"/>
        </w:rPr>
        <w:t xml:space="preserve"> fragment analysis method, whereas autosomal recessive inheritance due to repeat expansion (FRDA) or point mutation </w:t>
      </w:r>
      <w:r w:rsidR="008A0C86">
        <w:rPr>
          <w:rFonts w:ascii="Times New Roman" w:hAnsi="Times New Roman" w:cs="Times New Roman"/>
          <w:sz w:val="24"/>
        </w:rPr>
        <w:t xml:space="preserve">which confirm using TP </w:t>
      </w:r>
      <w:proofErr w:type="spellStart"/>
      <w:r w:rsidR="008A0C86">
        <w:rPr>
          <w:rFonts w:ascii="Times New Roman" w:hAnsi="Times New Roman" w:cs="Times New Roman"/>
          <w:sz w:val="24"/>
        </w:rPr>
        <w:t>pcr</w:t>
      </w:r>
      <w:proofErr w:type="spellEnd"/>
      <w:r w:rsidR="008A0C86">
        <w:rPr>
          <w:rFonts w:ascii="Times New Roman" w:hAnsi="Times New Roman" w:cs="Times New Roman"/>
          <w:sz w:val="24"/>
        </w:rPr>
        <w:t xml:space="preserve"> followed by fragment analysis or sanger sequencing method. NGS technologies especially exome sequencing usually used to solve genetically negative samples.</w:t>
      </w:r>
    </w:p>
    <w:sectPr w:rsidR="001A6CAF" w:rsidSect="0019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F11"/>
    <w:rsid w:val="00080111"/>
    <w:rsid w:val="00197090"/>
    <w:rsid w:val="001A6CAF"/>
    <w:rsid w:val="007F5F11"/>
    <w:rsid w:val="008A0C86"/>
    <w:rsid w:val="00C76245"/>
    <w:rsid w:val="00E2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2020-05-13T11:02:00Z</dcterms:created>
  <dcterms:modified xsi:type="dcterms:W3CDTF">2020-05-13T13:59:00Z</dcterms:modified>
</cp:coreProperties>
</file>