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for Correction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Improper formatting of ‘if’, ‘else if’, ‘else’ structures.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‘else if’ or ‘else’ without a corresponding ‘if’; Missing/ too many delimiters.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sub-list of ‘if’, ‘else if’, ‘else’ structures with delimiters and conduct matching process to ensure correct ratio.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