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4856" w14:textId="77777777" w:rsidR="00190347" w:rsidRDefault="00000000">
      <w:pPr>
        <w:pStyle w:val="Title"/>
      </w:pPr>
      <w:r>
        <w:t>Article Long Title</w:t>
      </w:r>
    </w:p>
    <w:p w14:paraId="7389CF46" w14:textId="77777777" w:rsidR="00190347" w:rsidRDefault="00000000">
      <w:pPr>
        <w:pStyle w:val="Date"/>
      </w:pPr>
      <w:r>
        <w:t>2022-09-17</w:t>
      </w:r>
    </w:p>
    <w:p w14:paraId="08E1ADF0" w14:textId="77777777" w:rsidR="00190347" w:rsidRDefault="00000000">
      <w:pPr>
        <w:pStyle w:val="Abstract"/>
      </w:pPr>
      <w:r>
        <w:t>This is where the abstract should go.</w:t>
      </w:r>
    </w:p>
    <w:sdt>
      <w:sdtPr>
        <w:rPr>
          <w:rFonts w:asciiTheme="minorHAnsi" w:eastAsiaTheme="minorHAnsi" w:hAnsiTheme="minorHAnsi" w:cstheme="minorBidi"/>
          <w:caps w:val="0"/>
          <w:color w:val="auto"/>
          <w:szCs w:val="24"/>
        </w:rPr>
        <w:id w:val="-659847345"/>
        <w:docPartObj>
          <w:docPartGallery w:val="Table of Contents"/>
          <w:docPartUnique/>
        </w:docPartObj>
      </w:sdtPr>
      <w:sdtEndPr>
        <w:rPr>
          <w:b w:val="0"/>
        </w:rPr>
      </w:sdtEndPr>
      <w:sdtContent>
        <w:p w14:paraId="54DA8D41" w14:textId="77777777" w:rsidR="00190347" w:rsidRDefault="00000000">
          <w:pPr>
            <w:pStyle w:val="TOCHeading"/>
          </w:pPr>
          <w:r>
            <w:t>Table of Contents</w:t>
          </w:r>
        </w:p>
        <w:p w14:paraId="5F69D1E0" w14:textId="77777777" w:rsidR="00190347" w:rsidRDefault="00000000">
          <w:r>
            <w:fldChar w:fldCharType="begin"/>
          </w:r>
          <w:r>
            <w:instrText>TOC \o "1-3" \h \z \u</w:instrText>
          </w:r>
          <w:r>
            <w:fldChar w:fldCharType="separate"/>
          </w:r>
          <w:r>
            <w:fldChar w:fldCharType="end"/>
          </w:r>
        </w:p>
      </w:sdtContent>
    </w:sdt>
    <w:p w14:paraId="79A5615A" w14:textId="77777777" w:rsidR="00190347" w:rsidRDefault="00000000">
      <w:pPr>
        <w:pStyle w:val="Heading1"/>
      </w:pPr>
      <w:bookmarkStart w:id="0" w:name="about"/>
      <w:r>
        <w:rPr>
          <w:rStyle w:val="SectionNumber"/>
        </w:rPr>
        <w:lastRenderedPageBreak/>
        <w:t>1</w:t>
      </w:r>
      <w:r>
        <w:tab/>
        <w:t>About</w:t>
      </w:r>
    </w:p>
    <w:p w14:paraId="5894B7E0" w14:textId="77777777" w:rsidR="00190347" w:rsidRDefault="00000000">
      <w:pPr>
        <w:pStyle w:val="FirstParagraph"/>
      </w:pPr>
      <w:r>
        <w:t xml:space="preserve">This is a </w:t>
      </w:r>
      <w:r>
        <w:rPr>
          <w:i/>
          <w:iCs/>
        </w:rPr>
        <w:t>sample</w:t>
      </w:r>
      <w:r>
        <w:t xml:space="preserve"> book written in </w:t>
      </w:r>
      <w:r>
        <w:rPr>
          <w:b/>
          <w:bCs/>
        </w:rPr>
        <w:t>Markdown</w:t>
      </w:r>
      <w:r>
        <w:t xml:space="preserve">. You can use anything that Pandoc’s Markdown supports; for example, a math equation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w:t>
      </w:r>
    </w:p>
    <w:p w14:paraId="5C5EE1B8" w14:textId="77777777" w:rsidR="00190347" w:rsidRDefault="00000000">
      <w:pPr>
        <w:pStyle w:val="Heading2"/>
      </w:pPr>
      <w:bookmarkStart w:id="1" w:name="usage"/>
      <w:r>
        <w:rPr>
          <w:rStyle w:val="SectionNumber"/>
        </w:rPr>
        <w:t>1.1</w:t>
      </w:r>
      <w:r>
        <w:tab/>
        <w:t>Usage</w:t>
      </w:r>
    </w:p>
    <w:p w14:paraId="3F06256A" w14:textId="77777777" w:rsidR="00190347" w:rsidRDefault="00000000">
      <w:pPr>
        <w:pStyle w:val="FirstParagraph"/>
      </w:pPr>
      <w:r>
        <w:t xml:space="preserve">Each </w:t>
      </w:r>
      <w:r>
        <w:rPr>
          <w:b/>
          <w:bCs/>
        </w:rPr>
        <w:t>bookdown</w:t>
      </w:r>
      <w:r>
        <w:t xml:space="preserve"> chapter is an .Rmd file, and each .Rmd file can contain one (and only one) chapter. A chapter </w:t>
      </w:r>
      <w:r>
        <w:rPr>
          <w:i/>
          <w:iCs/>
        </w:rPr>
        <w:t>must</w:t>
      </w:r>
      <w:r>
        <w:t xml:space="preserve"> start with a first-level heading: </w:t>
      </w:r>
      <w:r>
        <w:rPr>
          <w:rStyle w:val="VerbatimChar"/>
        </w:rPr>
        <w:t># A good chapter</w:t>
      </w:r>
      <w:r>
        <w:t>, and can contain one (and only one) first-level heading.</w:t>
      </w:r>
    </w:p>
    <w:p w14:paraId="69D6179E" w14:textId="77777777" w:rsidR="00190347" w:rsidRDefault="00000000">
      <w:pPr>
        <w:pStyle w:val="BodyText"/>
      </w:pPr>
      <w:r>
        <w:t xml:space="preserve">Use second-level and higher headings within chapters like: </w:t>
      </w:r>
      <w:r>
        <w:rPr>
          <w:rStyle w:val="VerbatimChar"/>
        </w:rPr>
        <w:t>## A short section</w:t>
      </w:r>
      <w:r>
        <w:t xml:space="preserve"> or </w:t>
      </w:r>
      <w:r>
        <w:rPr>
          <w:rStyle w:val="VerbatimChar"/>
        </w:rPr>
        <w:t>### An even shorter section</w:t>
      </w:r>
      <w:r>
        <w:t>.</w:t>
      </w:r>
    </w:p>
    <w:p w14:paraId="5554E682" w14:textId="77777777" w:rsidR="00190347" w:rsidRDefault="00000000">
      <w:pPr>
        <w:pStyle w:val="BodyText"/>
      </w:pPr>
      <w:r>
        <w:t xml:space="preserve">The </w:t>
      </w:r>
      <w:r>
        <w:rPr>
          <w:rStyle w:val="VerbatimChar"/>
        </w:rPr>
        <w:t>index.Rmd</w:t>
      </w:r>
      <w:r>
        <w:t xml:space="preserve"> file is required, and is also your first book chapter. It will be the homepage when you render the book.</w:t>
      </w:r>
    </w:p>
    <w:p w14:paraId="351BE876" w14:textId="77777777" w:rsidR="00190347" w:rsidRDefault="00000000">
      <w:pPr>
        <w:pStyle w:val="Heading2"/>
      </w:pPr>
      <w:bookmarkStart w:id="2" w:name="render-book"/>
      <w:bookmarkEnd w:id="1"/>
      <w:r>
        <w:rPr>
          <w:rStyle w:val="SectionNumber"/>
        </w:rPr>
        <w:t>1.2</w:t>
      </w:r>
      <w:r>
        <w:tab/>
        <w:t>Render book</w:t>
      </w:r>
    </w:p>
    <w:p w14:paraId="0AB1CB8A" w14:textId="77777777" w:rsidR="00190347" w:rsidRDefault="00000000">
      <w:pPr>
        <w:pStyle w:val="FirstParagraph"/>
      </w:pPr>
      <w:r>
        <w:t>You can render the HTML version of this example book without changing anything:</w:t>
      </w:r>
    </w:p>
    <w:p w14:paraId="61DA2A59" w14:textId="77777777" w:rsidR="00190347" w:rsidRDefault="00000000">
      <w:pPr>
        <w:numPr>
          <w:ilvl w:val="0"/>
          <w:numId w:val="16"/>
        </w:numPr>
      </w:pPr>
      <w:r>
        <w:t xml:space="preserve">Find the </w:t>
      </w:r>
      <w:r>
        <w:rPr>
          <w:b/>
          <w:bCs/>
        </w:rPr>
        <w:t>Build</w:t>
      </w:r>
      <w:r>
        <w:t xml:space="preserve"> pane in the RStudio IDE, and</w:t>
      </w:r>
    </w:p>
    <w:p w14:paraId="09978189" w14:textId="77777777" w:rsidR="00190347" w:rsidRDefault="00000000">
      <w:pPr>
        <w:numPr>
          <w:ilvl w:val="0"/>
          <w:numId w:val="16"/>
        </w:numPr>
      </w:pPr>
      <w:r>
        <w:t xml:space="preserve">Click on </w:t>
      </w:r>
      <w:r>
        <w:rPr>
          <w:b/>
          <w:bCs/>
        </w:rPr>
        <w:t>Build Book</w:t>
      </w:r>
      <w:r>
        <w:t>, then select your output format, or select “All formats” if you’d like to use multiple formats from the same book source files.</w:t>
      </w:r>
    </w:p>
    <w:p w14:paraId="14511926" w14:textId="77777777" w:rsidR="00190347" w:rsidRDefault="00000000">
      <w:pPr>
        <w:pStyle w:val="FirstParagraph"/>
      </w:pPr>
      <w:r>
        <w:t>Or build the book from the R console:</w:t>
      </w:r>
    </w:p>
    <w:p w14:paraId="063E7903" w14:textId="77777777" w:rsidR="00190347" w:rsidRDefault="00000000">
      <w:pPr>
        <w:pStyle w:val="SourceCode"/>
      </w:pPr>
      <w:r>
        <w:rPr>
          <w:rStyle w:val="NormalTok"/>
        </w:rPr>
        <w:t>bookdown</w:t>
      </w:r>
      <w:r>
        <w:rPr>
          <w:rStyle w:val="SpecialCharTok"/>
        </w:rPr>
        <w:t>::</w:t>
      </w:r>
      <w:r>
        <w:rPr>
          <w:rStyle w:val="FunctionTok"/>
        </w:rPr>
        <w:t>render_book</w:t>
      </w:r>
      <w:r>
        <w:rPr>
          <w:rStyle w:val="NormalTok"/>
        </w:rPr>
        <w:t>()</w:t>
      </w:r>
    </w:p>
    <w:p w14:paraId="25B51007" w14:textId="77777777" w:rsidR="00190347" w:rsidRDefault="00000000">
      <w:pPr>
        <w:pStyle w:val="FirstParagraph"/>
      </w:pPr>
      <w:r>
        <w:t xml:space="preserve">To render this example to PDF as a </w:t>
      </w:r>
      <w:r>
        <w:rPr>
          <w:rStyle w:val="VerbatimChar"/>
        </w:rPr>
        <w:t>bookdown::pdf_book</w:t>
      </w:r>
      <w:r>
        <w:t xml:space="preserve">, you’ll need to install XeLaTeX. You are recommended to install TinyTeX (which includes XeLaTeX): </w:t>
      </w:r>
      <w:hyperlink r:id="rId7">
        <w:r>
          <w:rPr>
            <w:rStyle w:val="Hyperlink"/>
          </w:rPr>
          <w:t>https://yihui.org/tinytex/</w:t>
        </w:r>
      </w:hyperlink>
      <w:r>
        <w:t>.</w:t>
      </w:r>
    </w:p>
    <w:p w14:paraId="2E34AF44" w14:textId="77777777" w:rsidR="00190347" w:rsidRDefault="00000000">
      <w:pPr>
        <w:pStyle w:val="Heading2"/>
      </w:pPr>
      <w:bookmarkStart w:id="3" w:name="preview-book"/>
      <w:bookmarkEnd w:id="2"/>
      <w:r>
        <w:rPr>
          <w:rStyle w:val="SectionNumber"/>
        </w:rPr>
        <w:lastRenderedPageBreak/>
        <w:t>1.3</w:t>
      </w:r>
      <w:r>
        <w:tab/>
        <w:t>Preview book</w:t>
      </w:r>
    </w:p>
    <w:p w14:paraId="36348B8F" w14:textId="77777777" w:rsidR="00190347" w:rsidRDefault="00000000">
      <w:pPr>
        <w:pStyle w:val="FirstParagraph"/>
      </w:pPr>
      <w:r>
        <w:t>As you work, you may start a local server to live preview this HTML book. This preview will update as you edit the book when you save individual .Rmd files. You can start the server in a work session by using the RStudio add-in “Preview book”, or from the R console:</w:t>
      </w:r>
    </w:p>
    <w:p w14:paraId="18DACE35" w14:textId="77777777" w:rsidR="00190347" w:rsidRDefault="00000000">
      <w:pPr>
        <w:pStyle w:val="SourceCode"/>
      </w:pPr>
      <w:r>
        <w:rPr>
          <w:rStyle w:val="NormalTok"/>
        </w:rPr>
        <w:t>bookdown</w:t>
      </w:r>
      <w:r>
        <w:rPr>
          <w:rStyle w:val="SpecialCharTok"/>
        </w:rPr>
        <w:t>::</w:t>
      </w:r>
      <w:r>
        <w:rPr>
          <w:rStyle w:val="FunctionTok"/>
        </w:rPr>
        <w:t>serve_book</w:t>
      </w:r>
      <w:r>
        <w:rPr>
          <w:rStyle w:val="NormalTok"/>
        </w:rPr>
        <w:t>()</w:t>
      </w:r>
    </w:p>
    <w:p w14:paraId="1D259841" w14:textId="77777777" w:rsidR="00190347" w:rsidRDefault="00000000">
      <w:pPr>
        <w:pStyle w:val="Heading1"/>
      </w:pPr>
      <w:bookmarkStart w:id="4" w:name="introduction"/>
      <w:bookmarkEnd w:id="0"/>
      <w:bookmarkEnd w:id="3"/>
      <w:r>
        <w:rPr>
          <w:rStyle w:val="SectionNumber"/>
        </w:rPr>
        <w:lastRenderedPageBreak/>
        <w:t>2</w:t>
      </w:r>
      <w:r>
        <w:tab/>
        <w:t>Introduction</w:t>
      </w:r>
    </w:p>
    <w:p w14:paraId="464EB6A7" w14:textId="77777777" w:rsidR="00190347" w:rsidRDefault="00000000">
      <w:pPr>
        <w:pStyle w:val="Heading2"/>
      </w:pPr>
      <w:bookmarkStart w:id="5" w:name="problem-statement"/>
      <w:r>
        <w:rPr>
          <w:rStyle w:val="SectionNumber"/>
        </w:rPr>
        <w:t>2.1</w:t>
      </w:r>
      <w:r>
        <w:tab/>
        <w:t>Problem Statement</w:t>
      </w:r>
    </w:p>
    <w:p w14:paraId="54C1F19E" w14:textId="77777777" w:rsidR="00190347" w:rsidRDefault="00000000">
      <w:pPr>
        <w:pStyle w:val="FirstParagraph"/>
      </w:pPr>
      <w:r>
        <w:t>In November of 2019, the Utah Transit Authority (UTA) began a partnership with VIA, a private mobility company. Under this partnership, UTA has supplemented its fixed-route services in south Salt Lake County with on-demand shuttles hailed through a mobile application. So-called “microtransit” 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p w14:paraId="2F5F2925" w14:textId="77777777" w:rsidR="00190347" w:rsidRDefault="00000000">
      <w:pPr>
        <w:pStyle w:val="Heading2"/>
      </w:pPr>
      <w:bookmarkStart w:id="6" w:name="objectives"/>
      <w:bookmarkEnd w:id="5"/>
      <w:r>
        <w:rPr>
          <w:rStyle w:val="SectionNumber"/>
        </w:rPr>
        <w:t>2.2</w:t>
      </w:r>
      <w:r>
        <w:tab/>
        <w:t>Objectives</w:t>
      </w:r>
    </w:p>
    <w:p w14:paraId="70BA35BF" w14:textId="77777777" w:rsidR="00190347" w:rsidRDefault="00000000">
      <w:pPr>
        <w:pStyle w:val="FirstParagraph"/>
      </w:pPr>
      <w:r>
        <w:t>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other UDOT-sponsored research projects aimed at evaluating the potential effects of an on-demand transit system aimed at wheelchair users, and an additional USDOT-funded project to examine techniques to optimize microtransit services.</w:t>
      </w:r>
    </w:p>
    <w:p w14:paraId="32ACE144" w14:textId="77777777" w:rsidR="00190347" w:rsidRDefault="00000000">
      <w:pPr>
        <w:pStyle w:val="BodyText"/>
      </w:pPr>
      <w:r>
        <w:t xml:space="preserve">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w:t>
      </w:r>
      <w:r>
        <w:lastRenderedPageBreak/>
        <w:t>UDOT could also use this methodology to study the potential effectiveness of such services in other areas, such as Logan, Moab, and Cedar City.</w:t>
      </w:r>
    </w:p>
    <w:p w14:paraId="2D4AB15D" w14:textId="77777777" w:rsidR="00190347" w:rsidRDefault="00000000">
      <w:pPr>
        <w:pStyle w:val="Heading2"/>
      </w:pPr>
      <w:bookmarkStart w:id="7" w:name="scope"/>
      <w:bookmarkEnd w:id="6"/>
      <w:r>
        <w:rPr>
          <w:rStyle w:val="SectionNumber"/>
        </w:rPr>
        <w:t>2.3</w:t>
      </w:r>
      <w:r>
        <w:tab/>
        <w:t>Scope</w:t>
      </w:r>
    </w:p>
    <w:p w14:paraId="25831773" w14:textId="77777777" w:rsidR="00190347" w:rsidRDefault="00000000">
      <w:pPr>
        <w:pStyle w:val="FirstParagraph"/>
      </w:pPr>
      <w:r>
        <w:t>This analysis is being developed using 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p w14:paraId="31276860" w14:textId="77777777" w:rsidR="00190347" w:rsidRDefault="00000000">
      <w:pPr>
        <w:pStyle w:val="Heading2"/>
      </w:pPr>
      <w:bookmarkStart w:id="8" w:name="outline-of-report"/>
      <w:bookmarkEnd w:id="7"/>
      <w:r>
        <w:rPr>
          <w:rStyle w:val="SectionNumber"/>
        </w:rPr>
        <w:t>2.4</w:t>
      </w:r>
      <w:r>
        <w:tab/>
        <w:t>Outline of Report</w:t>
      </w:r>
    </w:p>
    <w:p w14:paraId="4FDBFD4C" w14:textId="77777777" w:rsidR="00190347" w:rsidRDefault="00000000">
      <w:pPr>
        <w:pStyle w:val="FirstParagraph"/>
      </w:pPr>
      <w:r>
        <w:t>The report is organized into the following chapters:</w:t>
      </w:r>
    </w:p>
    <w:p w14:paraId="45911EF5" w14:textId="77777777" w:rsidR="00190347" w:rsidRDefault="00000000">
      <w:pPr>
        <w:pStyle w:val="Compact"/>
        <w:numPr>
          <w:ilvl w:val="0"/>
          <w:numId w:val="17"/>
        </w:numPr>
      </w:pPr>
      <w:r>
        <w:rPr>
          <w:b/>
          <w:bCs/>
        </w:rPr>
        <w:t>Introduction:</w:t>
      </w:r>
      <w:r>
        <w:t xml:space="preserve"> This chapter.</w:t>
      </w:r>
    </w:p>
    <w:p w14:paraId="6B5D6861" w14:textId="77777777" w:rsidR="00190347" w:rsidRDefault="00000000">
      <w:pPr>
        <w:pStyle w:val="Compact"/>
        <w:numPr>
          <w:ilvl w:val="0"/>
          <w:numId w:val="17"/>
        </w:numPr>
      </w:pPr>
      <w:r>
        <w:rPr>
          <w:b/>
          <w:bCs/>
        </w:rPr>
        <w:t>Literature Review:</w:t>
      </w:r>
      <w:r>
        <w:t xml:space="preserve"> An overview of previous efforts to understand microtransit systems and forecast their operations.</w:t>
      </w:r>
    </w:p>
    <w:p w14:paraId="797A4719" w14:textId="77777777" w:rsidR="00190347" w:rsidRDefault="00000000">
      <w:pPr>
        <w:pStyle w:val="Compact"/>
        <w:numPr>
          <w:ilvl w:val="0"/>
          <w:numId w:val="17"/>
        </w:numPr>
      </w:pPr>
      <w:r>
        <w:rPr>
          <w:b/>
          <w:bCs/>
        </w:rPr>
        <w:t>Methodology:</w:t>
      </w:r>
      <w:r>
        <w:t xml:space="preserve"> Methods and data used to create the initial microsimulation scenario in the Salt Lake City region.</w:t>
      </w:r>
    </w:p>
    <w:p w14:paraId="63067FA5" w14:textId="77777777" w:rsidR="00190347" w:rsidRDefault="00000000">
      <w:pPr>
        <w:pStyle w:val="Compact"/>
        <w:numPr>
          <w:ilvl w:val="0"/>
          <w:numId w:val="17"/>
        </w:numPr>
      </w:pPr>
      <w:r>
        <w:rPr>
          <w:b/>
          <w:bCs/>
        </w:rPr>
        <w:t>Existing On-Demand Deployment:</w:t>
      </w:r>
      <w:r>
        <w:t xml:space="preserve"> Also, results of the simulation applied to the existing VIA deployment.</w:t>
      </w:r>
    </w:p>
    <w:p w14:paraId="0B5BB6A2" w14:textId="77777777" w:rsidR="00190347" w:rsidRDefault="00000000">
      <w:pPr>
        <w:pStyle w:val="Compact"/>
        <w:numPr>
          <w:ilvl w:val="0"/>
          <w:numId w:val="17"/>
        </w:numPr>
      </w:pPr>
      <w:r>
        <w:rPr>
          <w:b/>
          <w:bCs/>
        </w:rPr>
        <w:t>Candidate Regions:</w:t>
      </w:r>
      <w:r>
        <w:t xml:space="preserve"> An evaluation of three additional regions selected by UTA and UDOT for simulation analysis.</w:t>
      </w:r>
    </w:p>
    <w:p w14:paraId="587A2896" w14:textId="77777777" w:rsidR="00190347" w:rsidRDefault="00000000">
      <w:pPr>
        <w:pStyle w:val="Compact"/>
        <w:numPr>
          <w:ilvl w:val="0"/>
          <w:numId w:val="17"/>
        </w:numPr>
      </w:pPr>
      <w:r>
        <w:rPr>
          <w:b/>
          <w:bCs/>
        </w:rPr>
        <w:t>Recommendations and Conclusions</w:t>
      </w:r>
    </w:p>
    <w:p w14:paraId="6173E41F" w14:textId="77777777" w:rsidR="00190347" w:rsidRDefault="00000000">
      <w:pPr>
        <w:pStyle w:val="Heading1"/>
      </w:pPr>
      <w:bookmarkStart w:id="9" w:name="literature-review"/>
      <w:bookmarkEnd w:id="4"/>
      <w:bookmarkEnd w:id="8"/>
      <w:r w:rsidRPr="00AB268A">
        <w:rPr>
          <w:rStyle w:val="SectionNumber"/>
        </w:rPr>
        <w:lastRenderedPageBreak/>
        <w:t>3</w:t>
      </w:r>
      <w:r>
        <w:tab/>
        <w:t>Literature Review</w:t>
      </w:r>
    </w:p>
    <w:p w14:paraId="36036D1A" w14:textId="77777777" w:rsidR="00190347" w:rsidRDefault="00000000">
      <w:pPr>
        <w:pStyle w:val="Heading2"/>
      </w:pPr>
      <w:bookmarkStart w:id="10" w:name="overview"/>
      <w:r>
        <w:rPr>
          <w:rStyle w:val="SectionNumber"/>
        </w:rPr>
        <w:t>3.1</w:t>
      </w:r>
      <w:r>
        <w:tab/>
        <w:t>Overview</w:t>
      </w:r>
    </w:p>
    <w:p w14:paraId="3C7D513E" w14:textId="77777777" w:rsidR="00190347" w:rsidRDefault="00000000">
      <w:pPr>
        <w:pStyle w:val="FirstParagraph"/>
      </w:pPr>
      <w:r>
        <w:t>This chapter presents prior attempts in the academic and practical literature to understand, model, and predict ridership for on-demand transit systems. The literature highlights the power and flexibility of demand-based modeling. MATSim is an agent-based simulation that models individuals’ behavior, and BEAM (an extension to MATSim) places even more focus on individuals.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p w14:paraId="2EA28659" w14:textId="77777777" w:rsidR="00190347" w:rsidRDefault="00000000">
      <w:pPr>
        <w:pStyle w:val="Heading2"/>
      </w:pPr>
      <w:bookmarkStart w:id="11" w:name="X2c70fed377c9b54299c0c4650454a9cd265bfdf"/>
      <w:bookmarkEnd w:id="10"/>
      <w:r>
        <w:rPr>
          <w:rStyle w:val="SectionNumber"/>
        </w:rPr>
        <w:t>3.2</w:t>
      </w:r>
      <w:r>
        <w:tab/>
        <w:t>Purposes and Description of On-Demand Transit</w:t>
      </w:r>
    </w:p>
    <w:p w14:paraId="2C08E178" w14:textId="77777777" w:rsidR="00190347" w:rsidRDefault="00000000">
      <w:pPr>
        <w:pStyle w:val="FirstParagraph"/>
      </w:pPr>
      <w:r>
        <w:t>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14:paraId="6BBE89F7" w14:textId="77777777" w:rsidR="00190347" w:rsidRDefault="00000000">
      <w:pPr>
        <w:pStyle w:val="BodyText"/>
      </w:pPr>
      <w:r>
        <w:t xml:space="preserve">One possible solution is the introduction of microtransit services. Microtransit is a form of shared, on-demand transportation (ODT) in which passengers schedule rides and vehicle </w:t>
      </w:r>
      <w:r>
        <w:lastRenderedPageBreak/>
        <w:t>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p w14:paraId="07BFAC9D" w14:textId="77777777" w:rsidR="00190347" w:rsidRDefault="00000000">
      <w:pPr>
        <w:pStyle w:val="Heading3"/>
      </w:pPr>
      <w:bookmarkStart w:id="12" w:name="analysis-framework"/>
      <w:r>
        <w:rPr>
          <w:rStyle w:val="SectionNumber"/>
        </w:rPr>
        <w:t>3.2.1</w:t>
      </w:r>
      <w:r>
        <w:tab/>
        <w:t>Analysis framework</w:t>
      </w:r>
    </w:p>
    <w:p w14:paraId="5F4DBB74" w14:textId="77777777" w:rsidR="00190347" w:rsidRDefault="00000000">
      <w:pPr>
        <w:pStyle w:val="FirstParagraph"/>
      </w:pPr>
      <w:r>
        <w:t>Alonso-González et al. (2018) 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p w14:paraId="441D48BA" w14:textId="77777777" w:rsidR="00190347" w:rsidRDefault="00000000">
      <w:pPr>
        <w:pStyle w:val="Heading2"/>
      </w:pPr>
      <w:bookmarkStart w:id="13" w:name="X59306dadab65adeec481a46c3bfaa864bfdd724"/>
      <w:bookmarkEnd w:id="11"/>
      <w:bookmarkEnd w:id="12"/>
      <w:r>
        <w:rPr>
          <w:rStyle w:val="SectionNumber"/>
        </w:rPr>
        <w:t>3.3</w:t>
      </w:r>
      <w:r>
        <w:tab/>
        <w:t>Previous Attempts to Model On-Demand Transit</w:t>
      </w:r>
    </w:p>
    <w:p w14:paraId="327BDD84" w14:textId="77777777" w:rsidR="00190347" w:rsidRDefault="00000000">
      <w:pPr>
        <w:pStyle w:val="FirstParagraph"/>
      </w:pPr>
      <w:r>
        <w:t xml:space="preserve">Due to the high potential of ODT/microtransit services, many models and simulations have been created. Vosooghi et al. (2017) published a literature review discussing several simulation software packages: Azevedo et al. (2016) used SimMobility to model an autonomous </w:t>
      </w:r>
      <w:r>
        <w:lastRenderedPageBreak/>
        <w:t>taxi network, MobiTroop was used by Heilig et al. (2015) to simulate carsharing in the Stuttgart, Germany area, and MATSim has been used to develop a carsharing model in Berlin (Ciari et al., 2014) and analyze one in Zurich (Balać et al., 2015), and it was used to model a shared autonomous vehicle system (Fagnant &amp; Kockelman, 2014).</w:t>
      </w:r>
    </w:p>
    <w:p w14:paraId="54EDD18A" w14:textId="77777777" w:rsidR="00190347" w:rsidRDefault="00000000">
      <w:pPr>
        <w:pStyle w:val="BodyText"/>
      </w:pPr>
      <w:r>
        <w:t>Ronald et al. (2017) 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 (Schofer et al., 2003). They are also quick to point out that results of these simulations might be optimistic if simplifications to routing are made or if using an undirected network, where a vehicle could pick up passengers on either side of a road no matter the direction of travel.</w:t>
      </w:r>
    </w:p>
    <w:p w14:paraId="428C8B00" w14:textId="77777777" w:rsidR="00190347" w:rsidRDefault="00000000">
      <w:pPr>
        <w:pStyle w:val="Heading3"/>
      </w:pPr>
      <w:bookmarkStart w:id="14" w:name="matsim-and-beam"/>
      <w:r>
        <w:rPr>
          <w:rStyle w:val="SectionNumber"/>
        </w:rPr>
        <w:t>3.3.1</w:t>
      </w:r>
      <w:r>
        <w:tab/>
        <w:t>MATSim and BEAM</w:t>
      </w:r>
    </w:p>
    <w:p w14:paraId="24BD601C" w14:textId="77777777" w:rsidR="00190347" w:rsidRDefault="00000000">
      <w:pPr>
        <w:pStyle w:val="FirstParagraph"/>
      </w:pPr>
      <w:r>
        <w:t xml:space="preserve">MATSim (short for “Multi-Agent Transport Simulation”)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w:t>
      </w:r>
      <w:r>
        <w:lastRenderedPageBreak/>
        <w:t>individually being assigned very poor routing/mode choice/etc.); each individual tries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Cyganski et al. (2018) introduced autonomous vehicles and ODT to Brunswick via simulation, and Viergutz &amp; Schmidt (2019) modeled ODT vs public transit in the rural town of Colditz.</w:t>
      </w:r>
    </w:p>
    <w:p w14:paraId="101CD53C" w14:textId="77777777" w:rsidR="00190347" w:rsidRDefault="00000000">
      <w:pPr>
        <w:pStyle w:val="BodyText"/>
      </w:pPr>
      <w:r>
        <w:t>BEAM, which stands for Behavior, Energy, Autonomy, and Mobility, is an extension to the MATSim framework, and is maintained by Lawrence Berkeley National Laboratory (BEAM - the Modeling Framework for Behavior, Energy, Autonomy, and Mobility,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p w14:paraId="3D2D2814" w14:textId="77777777" w:rsidR="00190347" w:rsidRDefault="00000000">
      <w:pPr>
        <w:pStyle w:val="Heading2"/>
      </w:pPr>
      <w:bookmarkStart w:id="15" w:name="real-world-microtransit"/>
      <w:bookmarkEnd w:id="13"/>
      <w:bookmarkEnd w:id="14"/>
      <w:r>
        <w:rPr>
          <w:rStyle w:val="SectionNumber"/>
        </w:rPr>
        <w:t>3.4</w:t>
      </w:r>
      <w:r>
        <w:tab/>
        <w:t>Real-World Microtransit</w:t>
      </w:r>
    </w:p>
    <w:p w14:paraId="08675379" w14:textId="77777777" w:rsidR="00190347" w:rsidRDefault="00000000">
      <w:pPr>
        <w:pStyle w:val="FirstParagraph"/>
      </w:pPr>
      <w:r>
        <w:t>Microtransit/ODT has generally performed well in simulations; however, few ODT services have been implemented in the real world. Perhaps the most notable is Kutsuplus, which was implemented in Helsinki, Finland from 2102–2015. An official report of the system was created, but did not include an analysis regarding the mobility improvements compared with already-existing alternatives (Alonso-González et al., 2018; Kari, 2016).</w:t>
      </w:r>
    </w:p>
    <w:p w14:paraId="7EF9F204" w14:textId="77777777" w:rsidR="00190347" w:rsidRDefault="00000000">
      <w:pPr>
        <w:pStyle w:val="Heading3"/>
      </w:pPr>
      <w:bookmarkStart w:id="16" w:name="uta-on-demand-by-via"/>
      <w:r>
        <w:rPr>
          <w:rStyle w:val="SectionNumber"/>
        </w:rPr>
        <w:lastRenderedPageBreak/>
        <w:t>3.4.1</w:t>
      </w:r>
      <w:r>
        <w:tab/>
        <w:t>UTA On Demand by VIA</w:t>
      </w:r>
    </w:p>
    <w:p w14:paraId="55C671F9" w14:textId="77777777" w:rsidR="00190347" w:rsidRDefault="00000000">
      <w:pPr>
        <w:pStyle w:val="FirstParagraph"/>
      </w:pPr>
      <w:r>
        <w:t>Another real-world microtransit implementation began in November 2019, when Utah Transit Authority (UTA) partnered with VIA to run a pilot microtransit service, UTA on Demand, in southern Salt Lake County (Robertson et al., 2020).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 (Office of Communications &amp; Marketing, 2019).</w:t>
      </w:r>
    </w:p>
    <w:p w14:paraId="390F344D" w14:textId="77777777" w:rsidR="00190347" w:rsidRDefault="00000000">
      <w:pPr>
        <w:pStyle w:val="BodyText"/>
      </w:pPr>
      <w:r>
        <w:t>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14:paraId="17563575" w14:textId="77777777" w:rsidR="00190347" w:rsidRDefault="00000000">
      <w:pPr>
        <w:pStyle w:val="BodyText"/>
      </w:pPr>
      <w:r>
        <w:t>Though the pilot program did not meet the goals that were originally set, UTA renewed its contract with VIA for an additional year (Office of Communications &amp; Marketing, 2020c). This is in part because the program was projected to have met its 6-month goals in absence of the pandemic (Office of Communications &amp; Marketing, 2020b), and also more generally for continued evaluation and testing (Office of Communications &amp; Marketing, 2020c).</w:t>
      </w:r>
    </w:p>
    <w:p w14:paraId="614D87EB" w14:textId="77777777" w:rsidR="00190347" w:rsidRDefault="00000000">
      <w:pPr>
        <w:pStyle w:val="BodyText"/>
      </w:pPr>
      <w:r>
        <w:lastRenderedPageBreak/>
        <w:t>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Santaquin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p w14:paraId="766427F9" w14:textId="77777777" w:rsidR="00190347" w:rsidRDefault="00000000">
      <w:pPr>
        <w:pStyle w:val="Heading2"/>
      </w:pPr>
      <w:bookmarkStart w:id="17" w:name="summary"/>
      <w:bookmarkEnd w:id="15"/>
      <w:bookmarkEnd w:id="16"/>
      <w:r>
        <w:rPr>
          <w:rStyle w:val="SectionNumber"/>
        </w:rPr>
        <w:t>3.5</w:t>
      </w:r>
      <w:r>
        <w:tab/>
        <w:t>Summary</w:t>
      </w:r>
    </w:p>
    <w:p w14:paraId="7B5E60FB" w14:textId="77777777" w:rsidR="00190347" w:rsidRDefault="00000000">
      <w:pPr>
        <w:pStyle w:val="FirstParagraph"/>
      </w:pPr>
      <w:r>
        <w:t>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 That project uses BEAM to develop its model, as BEAM effectively models individual user behavior in full-scale simulations. Because of this, we will be using BEAM as well in our research.</w:t>
      </w:r>
    </w:p>
    <w:p w14:paraId="6EBB822E" w14:textId="77777777" w:rsidR="00190347" w:rsidRDefault="00000000">
      <w:pPr>
        <w:pStyle w:val="Heading1"/>
      </w:pPr>
      <w:bookmarkStart w:id="18" w:name="methodology"/>
      <w:bookmarkEnd w:id="9"/>
      <w:bookmarkEnd w:id="17"/>
      <w:r>
        <w:rPr>
          <w:rStyle w:val="SectionNumber"/>
        </w:rPr>
        <w:lastRenderedPageBreak/>
        <w:t>4</w:t>
      </w:r>
      <w:r>
        <w:tab/>
        <w:t>Methodology</w:t>
      </w:r>
    </w:p>
    <w:p w14:paraId="2A7E0870" w14:textId="77777777" w:rsidR="00190347" w:rsidRDefault="00000000">
      <w:pPr>
        <w:pStyle w:val="Heading2"/>
      </w:pPr>
      <w:bookmarkStart w:id="19" w:name="overview-1"/>
      <w:r>
        <w:rPr>
          <w:rStyle w:val="SectionNumber"/>
        </w:rPr>
        <w:t>4.1</w:t>
      </w:r>
      <w:r>
        <w:tab/>
        <w:t>Overview</w:t>
      </w:r>
    </w:p>
    <w:p w14:paraId="40166F8D" w14:textId="77777777" w:rsidR="00190347" w:rsidRDefault="00000000">
      <w:pPr>
        <w:pStyle w:val="FirstParagraph"/>
      </w:pPr>
      <w:r>
        <w:t>This chapter describes the methodology we followed to generate the simulation scenarios. First, we will provide background information on BEAM itself, including the modifications to use geofencing for microtransit vehicles. This is followed by descriptions of the BEAM scenarios we developed for this research.</w:t>
      </w:r>
    </w:p>
    <w:p w14:paraId="37C25D46" w14:textId="77777777" w:rsidR="00190347" w:rsidRDefault="00000000">
      <w:pPr>
        <w:pStyle w:val="Heading2"/>
      </w:pPr>
      <w:bookmarkStart w:id="20" w:name="beam"/>
      <w:bookmarkEnd w:id="19"/>
      <w:r>
        <w:rPr>
          <w:rStyle w:val="SectionNumber"/>
        </w:rPr>
        <w:t>4.2</w:t>
      </w:r>
      <w:r>
        <w:tab/>
        <w:t>BEAM</w:t>
      </w:r>
    </w:p>
    <w:p w14:paraId="3681133B" w14:textId="77777777" w:rsidR="00190347" w:rsidRDefault="00000000">
      <w:pPr>
        <w:pStyle w:val="FirstParagraph"/>
      </w:pPr>
      <w:r>
        <w:t>Adaptive algorithm</w:t>
      </w:r>
    </w:p>
    <w:p w14:paraId="10CB9F3F" w14:textId="77777777" w:rsidR="00190347" w:rsidRDefault="00000000">
      <w:pPr>
        <w:pStyle w:val="BodyText"/>
      </w:pPr>
      <w:r>
        <w:t>Ride hailing versus transit</w:t>
      </w:r>
    </w:p>
    <w:p w14:paraId="6EA8DB12" w14:textId="77777777" w:rsidR="00190347" w:rsidRDefault="00000000">
      <w:pPr>
        <w:pStyle w:val="Heading3"/>
      </w:pPr>
      <w:bookmarkStart w:id="21" w:name="geofencing-modifications"/>
      <w:r>
        <w:rPr>
          <w:rStyle w:val="SectionNumber"/>
        </w:rPr>
        <w:t>4.2.1</w:t>
      </w:r>
      <w:r>
        <w:tab/>
        <w:t>Geofencing Modifications</w:t>
      </w:r>
    </w:p>
    <w:p w14:paraId="5EE941AA" w14:textId="77777777" w:rsidR="00190347" w:rsidRDefault="00000000">
      <w:pPr>
        <w:pStyle w:val="FirstParagraph"/>
      </w:pPr>
      <w:r>
        <w:t>Adjusted ride hail matching algorithm to exclude requests from locations outside of a point.</w:t>
      </w:r>
    </w:p>
    <w:p w14:paraId="358907FA" w14:textId="77777777" w:rsidR="00190347" w:rsidRDefault="00000000">
      <w:pPr>
        <w:pStyle w:val="Heading2"/>
      </w:pPr>
      <w:bookmarkStart w:id="22" w:name="scenario-description"/>
      <w:bookmarkEnd w:id="20"/>
      <w:bookmarkEnd w:id="21"/>
      <w:r>
        <w:rPr>
          <w:rStyle w:val="SectionNumber"/>
        </w:rPr>
        <w:t>4.3</w:t>
      </w:r>
      <w:r>
        <w:tab/>
        <w:t>Scenario Description</w:t>
      </w:r>
    </w:p>
    <w:p w14:paraId="6503C6E7" w14:textId="77777777" w:rsidR="00190347" w:rsidRDefault="00000000">
      <w:pPr>
        <w:pStyle w:val="FirstParagraph"/>
      </w:pPr>
      <w:r>
        <w:t>A BEAM scenario consists of the following:</w:t>
      </w:r>
    </w:p>
    <w:p w14:paraId="5CF277E3" w14:textId="77777777" w:rsidR="00190347" w:rsidRDefault="00000000">
      <w:pPr>
        <w:pStyle w:val="Compact"/>
        <w:numPr>
          <w:ilvl w:val="0"/>
          <w:numId w:val="18"/>
        </w:numPr>
      </w:pPr>
      <w:r>
        <w:t>A description of transportation supply in the form of highway networks, transit services, and ride hail vehicles.</w:t>
      </w:r>
    </w:p>
    <w:p w14:paraId="5CEE35DA" w14:textId="77777777" w:rsidR="00190347" w:rsidRDefault="00000000">
      <w:pPr>
        <w:pStyle w:val="Compact"/>
        <w:numPr>
          <w:ilvl w:val="0"/>
          <w:numId w:val="18"/>
        </w:numPr>
      </w:pPr>
      <w:r>
        <w:t>A description of travel demand, or the trips and activities for a synthetic population.</w:t>
      </w:r>
    </w:p>
    <w:p w14:paraId="3994C5BC" w14:textId="77777777" w:rsidR="00190347" w:rsidRDefault="00000000">
      <w:pPr>
        <w:pStyle w:val="Compact"/>
        <w:numPr>
          <w:ilvl w:val="0"/>
          <w:numId w:val="18"/>
        </w:numPr>
      </w:pPr>
      <w:r>
        <w:t>A configuration describing how the scenario operates and which modules are included.</w:t>
      </w:r>
    </w:p>
    <w:p w14:paraId="1B729976" w14:textId="77777777" w:rsidR="00190347" w:rsidRDefault="00000000">
      <w:pPr>
        <w:pStyle w:val="Heading3"/>
      </w:pPr>
      <w:bookmarkStart w:id="23" w:name="networks"/>
      <w:r>
        <w:rPr>
          <w:rStyle w:val="SectionNumber"/>
        </w:rPr>
        <w:t>4.3.1</w:t>
      </w:r>
      <w:r>
        <w:tab/>
        <w:t>Networks</w:t>
      </w:r>
    </w:p>
    <w:p w14:paraId="16760761" w14:textId="77777777" w:rsidR="00190347" w:rsidRDefault="00000000">
      <w:pPr>
        <w:pStyle w:val="FirstParagraph"/>
      </w:pPr>
      <w:r>
        <w:t>Open</w:t>
      </w:r>
    </w:p>
    <w:p w14:paraId="4905E0F7" w14:textId="77777777" w:rsidR="00190347" w:rsidRDefault="00000000">
      <w:pPr>
        <w:pStyle w:val="Heading3"/>
      </w:pPr>
      <w:bookmarkStart w:id="24" w:name="demand"/>
      <w:bookmarkEnd w:id="23"/>
      <w:r>
        <w:rPr>
          <w:rStyle w:val="SectionNumber"/>
        </w:rPr>
        <w:lastRenderedPageBreak/>
        <w:t>4.3.2</w:t>
      </w:r>
      <w:r>
        <w:tab/>
        <w:t>Demand</w:t>
      </w:r>
    </w:p>
    <w:p w14:paraId="01943D93" w14:textId="77777777" w:rsidR="00190347" w:rsidRDefault="00000000">
      <w:pPr>
        <w:pStyle w:val="FirstParagraph"/>
      </w:pPr>
      <w:r>
        <w:t>BEAM requires an input file representing trips and daily activities occurring in the region.</w:t>
      </w:r>
    </w:p>
    <w:p w14:paraId="2F0ADBB6" w14:textId="77777777" w:rsidR="00190347" w:rsidRDefault="00000000">
      <w:pPr>
        <w:pStyle w:val="BodyText"/>
      </w:pPr>
      <w:r>
        <w:t>Synthetic population is developed in PopulationSim</w:t>
      </w:r>
    </w:p>
    <w:p w14:paraId="4E9BAE82" w14:textId="77777777" w:rsidR="00190347" w:rsidRDefault="00000000">
      <w:pPr>
        <w:pStyle w:val="BodyText"/>
      </w:pPr>
      <w:r>
        <w:t>Skims for transportation modes converted from WFRC / MAG model</w:t>
      </w:r>
    </w:p>
    <w:p w14:paraId="45828AF4" w14:textId="77777777" w:rsidR="00190347" w:rsidRDefault="00000000">
      <w:pPr>
        <w:pStyle w:val="BodyText"/>
      </w:pPr>
      <w:r>
        <w:t>ActivitySim</w:t>
      </w:r>
    </w:p>
    <w:p w14:paraId="3C198D01" w14:textId="77777777" w:rsidR="00190347" w:rsidRDefault="00000000">
      <w:pPr>
        <w:pStyle w:val="Heading3"/>
      </w:pPr>
      <w:bookmarkStart w:id="25" w:name="configuration"/>
      <w:bookmarkEnd w:id="24"/>
      <w:r>
        <w:rPr>
          <w:rStyle w:val="SectionNumber"/>
        </w:rPr>
        <w:t>4.3.3</w:t>
      </w:r>
      <w:r>
        <w:tab/>
        <w:t>Configuration</w:t>
      </w:r>
    </w:p>
    <w:p w14:paraId="3B433B73" w14:textId="77777777" w:rsidR="00190347" w:rsidRDefault="00000000">
      <w:pPr>
        <w:pStyle w:val="Heading2"/>
      </w:pPr>
      <w:bookmarkStart w:id="26" w:name="summary-1"/>
      <w:bookmarkEnd w:id="22"/>
      <w:bookmarkEnd w:id="25"/>
      <w:r>
        <w:rPr>
          <w:rStyle w:val="SectionNumber"/>
        </w:rPr>
        <w:t>4.4</w:t>
      </w:r>
      <w:r>
        <w:tab/>
        <w:t>Summary</w:t>
      </w:r>
    </w:p>
    <w:p w14:paraId="1D4C8DAF" w14:textId="77777777" w:rsidR="00190347" w:rsidRDefault="00000000">
      <w:pPr>
        <w:pStyle w:val="FirstParagraph"/>
      </w:pPr>
      <w:r>
        <w:t>Be smart about the figures and tables you include. Figures should be high resolution, and tables should always be table objects. If your table is an image of a table, I will place three pins in the voodoo dolls I keep for each of my RA’s.</w:t>
      </w:r>
    </w:p>
    <w:p w14:paraId="1CE4436D" w14:textId="77777777" w:rsidR="00190347" w:rsidRDefault="00000000">
      <w:pPr>
        <w:pStyle w:val="Heading1"/>
      </w:pPr>
      <w:bookmarkStart w:id="27" w:name="existing-scenario-evaluation"/>
      <w:bookmarkEnd w:id="18"/>
      <w:bookmarkEnd w:id="26"/>
      <w:r>
        <w:rPr>
          <w:rStyle w:val="SectionNumber"/>
        </w:rPr>
        <w:lastRenderedPageBreak/>
        <w:t>5</w:t>
      </w:r>
      <w:r>
        <w:tab/>
        <w:t>Existing Scenario Evaluation</w:t>
      </w:r>
    </w:p>
    <w:p w14:paraId="7BFB5FB2" w14:textId="77777777" w:rsidR="00190347" w:rsidRDefault="00000000">
      <w:pPr>
        <w:pStyle w:val="Heading2"/>
      </w:pPr>
      <w:bookmarkStart w:id="28" w:name="overview-2"/>
      <w:r>
        <w:rPr>
          <w:rStyle w:val="SectionNumber"/>
        </w:rPr>
        <w:t>5.1</w:t>
      </w:r>
      <w:r>
        <w:tab/>
        <w:t>Overview</w:t>
      </w:r>
    </w:p>
    <w:p w14:paraId="75932B38" w14:textId="77777777" w:rsidR="00190347" w:rsidRDefault="00000000">
      <w:pPr>
        <w:pStyle w:val="FirstParagraph"/>
      </w:pPr>
      <w:r>
        <w:t>Text</w:t>
      </w:r>
    </w:p>
    <w:p w14:paraId="29EDF16A" w14:textId="77777777" w:rsidR="00190347" w:rsidRDefault="00000000">
      <w:pPr>
        <w:pStyle w:val="Heading2"/>
      </w:pPr>
      <w:bookmarkStart w:id="29" w:name="summary-2"/>
      <w:bookmarkEnd w:id="28"/>
      <w:r>
        <w:rPr>
          <w:rStyle w:val="SectionNumber"/>
        </w:rPr>
        <w:t>5.2</w:t>
      </w:r>
      <w:r>
        <w:tab/>
        <w:t>Summary</w:t>
      </w:r>
    </w:p>
    <w:p w14:paraId="285342E8" w14:textId="77777777" w:rsidR="00190347" w:rsidRDefault="00000000">
      <w:pPr>
        <w:pStyle w:val="FirstParagraph"/>
      </w:pPr>
      <w:r>
        <w:t>More Text</w:t>
      </w:r>
    </w:p>
    <w:p w14:paraId="1D3A7821" w14:textId="77777777" w:rsidR="00190347" w:rsidRDefault="00000000">
      <w:pPr>
        <w:pStyle w:val="Heading1"/>
      </w:pPr>
      <w:bookmarkStart w:id="30" w:name="candidate-region-evaluation"/>
      <w:bookmarkEnd w:id="27"/>
      <w:bookmarkEnd w:id="29"/>
      <w:r>
        <w:rPr>
          <w:rStyle w:val="SectionNumber"/>
        </w:rPr>
        <w:lastRenderedPageBreak/>
        <w:t>6</w:t>
      </w:r>
      <w:r>
        <w:tab/>
        <w:t>Candidate Region Evaluation</w:t>
      </w:r>
    </w:p>
    <w:p w14:paraId="671F4627" w14:textId="77777777" w:rsidR="00190347" w:rsidRDefault="00000000">
      <w:pPr>
        <w:pStyle w:val="Heading2"/>
      </w:pPr>
      <w:bookmarkStart w:id="31" w:name="overview-3"/>
      <w:r>
        <w:rPr>
          <w:rStyle w:val="SectionNumber"/>
        </w:rPr>
        <w:t>6.1</w:t>
      </w:r>
      <w:r>
        <w:tab/>
        <w:t>Overview</w:t>
      </w:r>
    </w:p>
    <w:p w14:paraId="35D340E7" w14:textId="77777777" w:rsidR="00190347" w:rsidRDefault="00000000">
      <w:pPr>
        <w:pStyle w:val="FirstParagraph"/>
      </w:pPr>
      <w:r>
        <w:t>Yet more text</w:t>
      </w:r>
    </w:p>
    <w:p w14:paraId="046DA5A1" w14:textId="77777777" w:rsidR="00190347" w:rsidRDefault="00000000">
      <w:pPr>
        <w:pStyle w:val="Heading2"/>
      </w:pPr>
      <w:bookmarkStart w:id="32" w:name="summary-3"/>
      <w:bookmarkEnd w:id="31"/>
      <w:r>
        <w:rPr>
          <w:rStyle w:val="SectionNumber"/>
        </w:rPr>
        <w:t>6.2</w:t>
      </w:r>
      <w:r>
        <w:tab/>
        <w:t>Summary</w:t>
      </w:r>
    </w:p>
    <w:p w14:paraId="7D77BE71" w14:textId="77777777" w:rsidR="00190347" w:rsidRDefault="00000000">
      <w:pPr>
        <w:pStyle w:val="FirstParagraph"/>
      </w:pPr>
      <w:r>
        <w:t>Other, more different text</w:t>
      </w:r>
    </w:p>
    <w:p w14:paraId="75D1F4A7" w14:textId="77777777" w:rsidR="00190347" w:rsidRDefault="00000000">
      <w:pPr>
        <w:pStyle w:val="Heading1"/>
      </w:pPr>
      <w:bookmarkStart w:id="33" w:name="recommendations"/>
      <w:bookmarkEnd w:id="30"/>
      <w:bookmarkEnd w:id="32"/>
      <w:r>
        <w:rPr>
          <w:rStyle w:val="SectionNumber"/>
        </w:rPr>
        <w:lastRenderedPageBreak/>
        <w:t>7</w:t>
      </w:r>
      <w:r>
        <w:tab/>
        <w:t>Recommendations</w:t>
      </w:r>
    </w:p>
    <w:p w14:paraId="12A39166" w14:textId="77777777" w:rsidR="00190347" w:rsidRDefault="00000000">
      <w:pPr>
        <w:pStyle w:val="Heading2"/>
      </w:pPr>
      <w:bookmarkStart w:id="34" w:name="overview-4"/>
      <w:r>
        <w:rPr>
          <w:rStyle w:val="SectionNumber"/>
        </w:rPr>
        <w:t>7.1</w:t>
      </w:r>
      <w:r>
        <w:tab/>
        <w:t>Overview</w:t>
      </w:r>
    </w:p>
    <w:p w14:paraId="280DAABB" w14:textId="77777777" w:rsidR="00190347" w:rsidRDefault="00000000">
      <w:pPr>
        <w:pStyle w:val="FirstParagraph"/>
      </w:pPr>
      <w:r>
        <w:t>Will we ever run out of text?</w:t>
      </w:r>
    </w:p>
    <w:p w14:paraId="2F5B9603" w14:textId="77777777" w:rsidR="00190347" w:rsidRDefault="00000000">
      <w:pPr>
        <w:pStyle w:val="Heading2"/>
      </w:pPr>
      <w:bookmarkStart w:id="35" w:name="summary-4"/>
      <w:bookmarkEnd w:id="34"/>
      <w:r>
        <w:rPr>
          <w:rStyle w:val="SectionNumber"/>
        </w:rPr>
        <w:t>7.2</w:t>
      </w:r>
      <w:r>
        <w:tab/>
        <w:t>Summary</w:t>
      </w:r>
    </w:p>
    <w:p w14:paraId="6796AEE7" w14:textId="77777777" w:rsidR="00190347" w:rsidRDefault="00000000">
      <w:pPr>
        <w:pStyle w:val="FirstParagraph"/>
      </w:pPr>
      <w:r>
        <w:t>Of course not</w:t>
      </w:r>
    </w:p>
    <w:p w14:paraId="1AC0CE81" w14:textId="77777777" w:rsidR="00190347" w:rsidRDefault="00000000">
      <w:pPr>
        <w:pStyle w:val="Heading1"/>
      </w:pPr>
      <w:bookmarkStart w:id="36" w:name="references"/>
      <w:bookmarkEnd w:id="33"/>
      <w:bookmarkEnd w:id="35"/>
      <w:r>
        <w:lastRenderedPageBreak/>
        <w:t>References</w:t>
      </w:r>
      <w:bookmarkEnd w:id="36"/>
    </w:p>
    <w:sectPr w:rsidR="001903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8886" w14:textId="77777777" w:rsidR="00136878" w:rsidRDefault="00136878">
      <w:pPr>
        <w:spacing w:after="0"/>
      </w:pPr>
      <w:r>
        <w:separator/>
      </w:r>
    </w:p>
  </w:endnote>
  <w:endnote w:type="continuationSeparator" w:id="0">
    <w:p w14:paraId="29B2819C" w14:textId="77777777" w:rsidR="00136878" w:rsidRDefault="00136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58C9" w14:textId="77777777" w:rsidR="00136878" w:rsidRDefault="00136878">
      <w:r>
        <w:separator/>
      </w:r>
    </w:p>
  </w:footnote>
  <w:footnote w:type="continuationSeparator" w:id="0">
    <w:p w14:paraId="2ABB271E" w14:textId="77777777" w:rsidR="00136878" w:rsidRDefault="00136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1A49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128A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50C6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624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A64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CB6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9C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229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AC62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1C4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2867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EF212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58019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636513"/>
    <w:multiLevelType w:val="multilevel"/>
    <w:tmpl w:val="812634E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1F6E07C2"/>
    <w:multiLevelType w:val="hybridMultilevel"/>
    <w:tmpl w:val="00C0304A"/>
    <w:lvl w:ilvl="0" w:tplc="AD6A5766">
      <w:start w:val="1"/>
      <w:numFmt w:val="none"/>
      <w:pStyle w:val="Heading1"/>
      <w:lvlText w:val="Chapter"/>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57107"/>
    <w:multiLevelType w:val="multilevel"/>
    <w:tmpl w:val="812634E8"/>
    <w:styleLink w:val="CurrentList5"/>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DE42F3D"/>
    <w:multiLevelType w:val="multilevel"/>
    <w:tmpl w:val="C02A80CE"/>
    <w:styleLink w:val="CurrentList2"/>
    <w:lvl w:ilvl="0">
      <w:start w:val="1"/>
      <w:numFmt w:val="bullet"/>
      <w:lvlText w:val="A"/>
      <w:lvlJc w:val="left"/>
      <w:pPr>
        <w:ind w:left="0" w:firstLine="0"/>
      </w:pPr>
      <w:rPr>
        <w:rFonts w:ascii="Times New Roman" w:hAnsi="Times New Roman" w:cs="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CE302A2"/>
    <w:multiLevelType w:val="multilevel"/>
    <w:tmpl w:val="C2827C36"/>
    <w:styleLink w:val="CurrentList1"/>
    <w:lvl w:ilvl="0">
      <w:start w:val="1"/>
      <w:numFmt w:val="bullet"/>
      <w:lvlText w:val=" "/>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7337BA"/>
    <w:multiLevelType w:val="multilevel"/>
    <w:tmpl w:val="812634E8"/>
    <w:styleLink w:val="CurrentList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CFB782E"/>
    <w:multiLevelType w:val="multilevel"/>
    <w:tmpl w:val="00C0304A"/>
    <w:styleLink w:val="CurrentList4"/>
    <w:lvl w:ilvl="0">
      <w:start w:val="1"/>
      <w:numFmt w:val="none"/>
      <w:lvlText w:val="Chapter"/>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4932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4500C3"/>
    <w:multiLevelType w:val="hybridMultilevel"/>
    <w:tmpl w:val="383E0F74"/>
    <w:lvl w:ilvl="0" w:tplc="65BC47F8">
      <w:start w:val="1"/>
      <w:numFmt w:val="bullet"/>
      <w:lvlText w:val=" "/>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77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9197257">
    <w:abstractNumId w:val="10"/>
  </w:num>
  <w:num w:numId="2" w16cid:durableId="1226528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990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477396">
    <w:abstractNumId w:val="11"/>
  </w:num>
  <w:num w:numId="5" w16cid:durableId="2139838070">
    <w:abstractNumId w:val="0"/>
  </w:num>
  <w:num w:numId="6" w16cid:durableId="1184052175">
    <w:abstractNumId w:val="1"/>
  </w:num>
  <w:num w:numId="7" w16cid:durableId="205069366">
    <w:abstractNumId w:val="2"/>
  </w:num>
  <w:num w:numId="8" w16cid:durableId="1964534863">
    <w:abstractNumId w:val="3"/>
  </w:num>
  <w:num w:numId="9" w16cid:durableId="929237152">
    <w:abstractNumId w:val="8"/>
  </w:num>
  <w:num w:numId="10" w16cid:durableId="2059208347">
    <w:abstractNumId w:val="4"/>
  </w:num>
  <w:num w:numId="11" w16cid:durableId="1283535215">
    <w:abstractNumId w:val="5"/>
  </w:num>
  <w:num w:numId="12" w16cid:durableId="324166271">
    <w:abstractNumId w:val="6"/>
  </w:num>
  <w:num w:numId="13" w16cid:durableId="372392128">
    <w:abstractNumId w:val="7"/>
  </w:num>
  <w:num w:numId="14" w16cid:durableId="1902255270">
    <w:abstractNumId w:val="9"/>
  </w:num>
  <w:num w:numId="15" w16cid:durableId="1728919626">
    <w:abstractNumId w:val="10"/>
  </w:num>
  <w:num w:numId="16" w16cid:durableId="1560048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0227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3624029">
    <w:abstractNumId w:val="11"/>
  </w:num>
  <w:num w:numId="19" w16cid:durableId="856776869">
    <w:abstractNumId w:val="21"/>
  </w:num>
  <w:num w:numId="20" w16cid:durableId="850294246">
    <w:abstractNumId w:val="17"/>
  </w:num>
  <w:num w:numId="21" w16cid:durableId="1473057859">
    <w:abstractNumId w:val="22"/>
  </w:num>
  <w:num w:numId="22" w16cid:durableId="1428118391">
    <w:abstractNumId w:val="20"/>
  </w:num>
  <w:num w:numId="23" w16cid:durableId="272177937">
    <w:abstractNumId w:val="13"/>
  </w:num>
  <w:num w:numId="24" w16cid:durableId="2095666405">
    <w:abstractNumId w:val="14"/>
  </w:num>
  <w:num w:numId="25" w16cid:durableId="82189864">
    <w:abstractNumId w:val="16"/>
  </w:num>
  <w:num w:numId="26" w16cid:durableId="270868527">
    <w:abstractNumId w:val="18"/>
  </w:num>
  <w:num w:numId="27" w16cid:durableId="1129204343">
    <w:abstractNumId w:val="19"/>
  </w:num>
  <w:num w:numId="28" w16cid:durableId="1574311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47"/>
    <w:rsid w:val="00136878"/>
    <w:rsid w:val="00190347"/>
    <w:rsid w:val="00237ED3"/>
    <w:rsid w:val="003A5D30"/>
    <w:rsid w:val="00684DD6"/>
    <w:rsid w:val="0082499F"/>
    <w:rsid w:val="00A72686"/>
    <w:rsid w:val="00AB268A"/>
    <w:rsid w:val="00BA7554"/>
    <w:rsid w:val="00CB4A55"/>
    <w:rsid w:val="00D778CB"/>
    <w:rsid w:val="00E90762"/>
    <w:rsid w:val="00F226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411A1"/>
  <w15:docId w15:val="{7D3C3D2C-4753-6143-9F89-2D9391EA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eastAsiaTheme="majorEastAsia" w:hAnsi="Times New Roman" w:cs="Times New Roman (Headings CS)"/>
      <w:b/>
      <w:bCs/>
      <w:caps/>
      <w:color w:val="595959" w:themeColor="text1" w:themeTint="A6"/>
      <w:szCs w:val="32"/>
    </w:rPr>
  </w:style>
  <w:style w:type="paragraph" w:styleId="Heading2">
    <w:name w:val="heading 2"/>
    <w:basedOn w:val="Heading1"/>
    <w:next w:val="BodyText"/>
    <w:uiPriority w:val="9"/>
    <w:unhideWhenUsed/>
    <w:qFormat/>
    <w:rsid w:val="00AB268A"/>
    <w:pPr>
      <w:pageBreakBefore w:val="0"/>
      <w:numPr>
        <w:numId w:val="0"/>
      </w:numPr>
      <w:spacing w:before="240"/>
      <w:jc w:val="left"/>
      <w:outlineLvl w:val="1"/>
    </w:pPr>
    <w:rPr>
      <w:caps w:val="0"/>
    </w:rPr>
  </w:style>
  <w:style w:type="paragraph" w:styleId="Heading3">
    <w:name w:val="heading 3"/>
    <w:basedOn w:val="Normal"/>
    <w:next w:val="BodyText"/>
    <w:uiPriority w:val="9"/>
    <w:unhideWhenUsed/>
    <w:qFormat/>
    <w:rsid w:val="00F2261D"/>
    <w:pPr>
      <w:keepNext/>
      <w:keepLines/>
      <w:spacing w:before="240" w:after="0" w:line="480" w:lineRule="auto"/>
      <w:outlineLvl w:val="2"/>
    </w:pPr>
    <w:rPr>
      <w:rFonts w:ascii="Times New Roman" w:eastAsiaTheme="majorEastAsia" w:hAnsi="Times New Roman" w:cs="Times New Roman (Headings CS)"/>
      <w:bCs/>
      <w:color w:val="595959" w:themeColor="text1" w:themeTint="A6"/>
      <w:u w:val="single"/>
    </w:rPr>
  </w:style>
  <w:style w:type="paragraph" w:styleId="Heading4">
    <w:name w:val="heading 4"/>
    <w:basedOn w:val="Normal"/>
    <w:next w:val="BodyText"/>
    <w:uiPriority w:val="9"/>
    <w:unhideWhenUsed/>
    <w:qFormat/>
    <w:pPr>
      <w:keepNext/>
      <w:keepLines/>
      <w:numPr>
        <w:ilvl w:val="3"/>
        <w:numId w:val="2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D30"/>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3A5D3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sid w:val="00AB268A"/>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5D30"/>
    <w:rPr>
      <w:rFonts w:ascii="Times New Roman" w:hAnsi="Times New Roman"/>
    </w:rPr>
  </w:style>
  <w:style w:type="numbering" w:customStyle="1" w:styleId="CurrentList1">
    <w:name w:val="Current List1"/>
    <w:uiPriority w:val="99"/>
    <w:rsid w:val="003A5D30"/>
    <w:pPr>
      <w:numPr>
        <w:numId w:val="20"/>
      </w:numPr>
    </w:pPr>
  </w:style>
  <w:style w:type="numbering" w:customStyle="1" w:styleId="CurrentList2">
    <w:name w:val="Current List2"/>
    <w:uiPriority w:val="99"/>
    <w:rsid w:val="003A5D30"/>
    <w:pPr>
      <w:numPr>
        <w:numId w:val="25"/>
      </w:numPr>
    </w:pPr>
  </w:style>
  <w:style w:type="numbering" w:customStyle="1" w:styleId="CurrentList3">
    <w:name w:val="Current List3"/>
    <w:uiPriority w:val="99"/>
    <w:rsid w:val="00AB268A"/>
    <w:pPr>
      <w:numPr>
        <w:numId w:val="26"/>
      </w:numPr>
    </w:pPr>
  </w:style>
  <w:style w:type="numbering" w:customStyle="1" w:styleId="CurrentList4">
    <w:name w:val="Current List4"/>
    <w:uiPriority w:val="99"/>
    <w:rsid w:val="00D778CB"/>
    <w:pPr>
      <w:numPr>
        <w:numId w:val="27"/>
      </w:numPr>
    </w:pPr>
  </w:style>
  <w:style w:type="numbering" w:customStyle="1" w:styleId="CurrentList5">
    <w:name w:val="Current List5"/>
    <w:uiPriority w:val="99"/>
    <w:rsid w:val="00F2261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ihui.org/tiny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Long Title</dc:title>
  <dc:creator>Hayden Atchley</dc:creator>
  <cp:keywords>Accessibility, Passive Data, Location Choice</cp:keywords>
  <dc:description>A short description</dc:description>
  <cp:lastModifiedBy>Hayden Atchley</cp:lastModifiedBy>
  <cp:revision>7</cp:revision>
  <dcterms:created xsi:type="dcterms:W3CDTF">2022-09-18T01:44:00Z</dcterms:created>
  <dcterms:modified xsi:type="dcterms:W3CDTF">2022-09-18T02:31:00Z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where the abstract should go.</vt:lpwstr>
  </property>
  <property fmtid="{D5CDD505-2E9C-101B-9397-08002B2CF9AE}" pid="3" name="address">
    <vt:lpwstr/>
  </property>
  <property fmtid="{D5CDD505-2E9C-101B-9397-08002B2CF9AE}" pid="4" name="bibliography">
    <vt:lpwstr/>
  </property>
  <property fmtid="{D5CDD505-2E9C-101B-9397-08002B2CF9AE}" pid="5" name="bookdown">
    <vt:lpwstr/>
  </property>
  <property fmtid="{D5CDD505-2E9C-101B-9397-08002B2CF9AE}" pid="6" name="csl">
    <vt:lpwstr>elsevier-harvard-italics.csl</vt:lpwstr>
  </property>
  <property fmtid="{D5CDD505-2E9C-101B-9397-08002B2CF9AE}" pid="7" name="date">
    <vt:lpwstr>2022-09-17</vt:lpwstr>
  </property>
  <property fmtid="{D5CDD505-2E9C-101B-9397-08002B2CF9AE}" pid="8" name="documentclass">
    <vt:lpwstr>article</vt:lpwstr>
  </property>
  <property fmtid="{D5CDD505-2E9C-101B-9397-08002B2CF9AE}" pid="9" name="footnote">
    <vt:lpwstr/>
  </property>
  <property fmtid="{D5CDD505-2E9C-101B-9397-08002B2CF9AE}" pid="10" name="github-repo">
    <vt:lpwstr>byu-transpolab/something</vt:lpwstr>
  </property>
  <property fmtid="{D5CDD505-2E9C-101B-9397-08002B2CF9AE}" pid="11" name="layout">
    <vt:lpwstr>3p, authoryear</vt:lpwstr>
  </property>
  <property fmtid="{D5CDD505-2E9C-101B-9397-08002B2CF9AE}" pid="12" name="link-citations">
    <vt:lpwstr>True</vt:lpwstr>
  </property>
  <property fmtid="{D5CDD505-2E9C-101B-9397-08002B2CF9AE}" pid="13" name="site">
    <vt:lpwstr>bookdown::bookdown_site</vt:lpwstr>
  </property>
</Properties>
</file>