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5" w:type="pct"/>
        <w:jc w:val="center"/>
        <w:tblCellMar>
          <w:top w:w="288" w:type="dxa"/>
          <w:left w:w="504" w:type="dxa"/>
          <w:bottom w:w="288" w:type="dxa"/>
          <w:right w:w="504" w:type="dxa"/>
        </w:tblCellMar>
        <w:tblLook w:val="0600" w:firstRow="0" w:lastRow="0" w:firstColumn="0" w:lastColumn="0" w:noHBand="1" w:noVBand="1"/>
      </w:tblPr>
      <w:tblGrid>
        <w:gridCol w:w="1008"/>
        <w:gridCol w:w="267"/>
        <w:gridCol w:w="2756"/>
        <w:gridCol w:w="6072"/>
        <w:gridCol w:w="745"/>
        <w:gridCol w:w="794"/>
      </w:tblGrid>
      <w:tr w:rsidR="00F91753" w:rsidRPr="00320ECB" w14:paraId="3785F539" w14:textId="77777777" w:rsidTr="00630CA4">
        <w:trPr>
          <w:trHeight w:val="660"/>
          <w:jc w:val="center"/>
        </w:trPr>
        <w:tc>
          <w:tcPr>
            <w:tcW w:w="11514" w:type="dxa"/>
            <w:gridSpan w:val="6"/>
            <w:tcBorders>
              <w:top w:val="single" w:sz="12" w:space="0" w:color="000000" w:themeColor="text1"/>
              <w:left w:val="single" w:sz="12" w:space="0" w:color="000000" w:themeColor="text1"/>
              <w:right w:val="single" w:sz="12" w:space="0" w:color="000000" w:themeColor="text1"/>
            </w:tcBorders>
            <w:shd w:val="clear" w:color="auto" w:fill="52796F"/>
            <w:tcMar>
              <w:top w:w="0" w:type="dxa"/>
              <w:left w:w="115" w:type="dxa"/>
              <w:bottom w:w="0" w:type="dxa"/>
              <w:right w:w="115" w:type="dxa"/>
            </w:tcMar>
          </w:tcPr>
          <w:p w14:paraId="67335663" w14:textId="77777777" w:rsidR="00F91753" w:rsidRPr="00173B36" w:rsidRDefault="00F91753" w:rsidP="00262B06"/>
        </w:tc>
      </w:tr>
      <w:tr w:rsidR="00B63446" w:rsidRPr="00320ECB" w14:paraId="3630B065" w14:textId="77777777" w:rsidTr="00630CA4">
        <w:trPr>
          <w:trHeight w:val="299"/>
          <w:jc w:val="center"/>
        </w:trPr>
        <w:tc>
          <w:tcPr>
            <w:tcW w:w="839" w:type="dxa"/>
            <w:vMerge w:val="restart"/>
            <w:tcBorders>
              <w:left w:val="single" w:sz="12" w:space="0" w:color="000000" w:themeColor="text1"/>
            </w:tcBorders>
            <w:shd w:val="clear" w:color="auto" w:fill="52796F"/>
            <w:tcMar>
              <w:top w:w="0" w:type="dxa"/>
              <w:left w:w="115" w:type="dxa"/>
              <w:bottom w:w="0" w:type="dxa"/>
              <w:right w:w="115" w:type="dxa"/>
            </w:tcMar>
          </w:tcPr>
          <w:p w14:paraId="291D5CB5" w14:textId="77777777" w:rsidR="00F91753" w:rsidRPr="00173B36" w:rsidRDefault="00F91753" w:rsidP="00262B06"/>
        </w:tc>
        <w:tc>
          <w:tcPr>
            <w:tcW w:w="362" w:type="dxa"/>
            <w:vMerge w:val="restart"/>
            <w:shd w:val="clear" w:color="auto" w:fill="FFFFFF" w:themeFill="background1"/>
            <w:tcMar>
              <w:top w:w="0" w:type="dxa"/>
              <w:left w:w="115" w:type="dxa"/>
              <w:bottom w:w="0" w:type="dxa"/>
              <w:right w:w="115" w:type="dxa"/>
            </w:tcMar>
          </w:tcPr>
          <w:p w14:paraId="667A4CCA" w14:textId="77777777" w:rsidR="00F91753" w:rsidRPr="00173B36" w:rsidRDefault="00F91753" w:rsidP="00262B06"/>
        </w:tc>
        <w:tc>
          <w:tcPr>
            <w:tcW w:w="8819" w:type="dxa"/>
            <w:gridSpan w:val="2"/>
            <w:tcBorders>
              <w:bottom w:val="single" w:sz="12" w:space="0" w:color="000000" w:themeColor="text1"/>
            </w:tcBorders>
            <w:shd w:val="clear" w:color="auto" w:fill="FFFFFF" w:themeFill="background1"/>
            <w:tcMar>
              <w:top w:w="0" w:type="dxa"/>
              <w:left w:w="115" w:type="dxa"/>
              <w:bottom w:w="0" w:type="dxa"/>
              <w:right w:w="115" w:type="dxa"/>
            </w:tcMar>
          </w:tcPr>
          <w:p w14:paraId="7CE0D4B2" w14:textId="77777777" w:rsidR="00F91753" w:rsidRPr="00173B36" w:rsidRDefault="00F91753" w:rsidP="00262B06">
            <w:pPr>
              <w:pStyle w:val="NoSpacing"/>
            </w:pPr>
          </w:p>
        </w:tc>
        <w:tc>
          <w:tcPr>
            <w:tcW w:w="715" w:type="dxa"/>
            <w:vMerge w:val="restart"/>
            <w:shd w:val="clear" w:color="auto" w:fill="FFFFFF" w:themeFill="background1"/>
            <w:tcMar>
              <w:top w:w="0" w:type="dxa"/>
              <w:left w:w="115" w:type="dxa"/>
              <w:bottom w:w="0" w:type="dxa"/>
              <w:right w:w="115" w:type="dxa"/>
            </w:tcMar>
          </w:tcPr>
          <w:p w14:paraId="584C9F68" w14:textId="77777777" w:rsidR="00F91753" w:rsidRPr="00173B36" w:rsidRDefault="00F91753" w:rsidP="00262B06"/>
        </w:tc>
        <w:tc>
          <w:tcPr>
            <w:tcW w:w="777" w:type="dxa"/>
            <w:vMerge w:val="restart"/>
            <w:tcBorders>
              <w:right w:val="single" w:sz="12" w:space="0" w:color="000000" w:themeColor="text1"/>
            </w:tcBorders>
            <w:shd w:val="clear" w:color="auto" w:fill="52796F"/>
            <w:tcMar>
              <w:top w:w="0" w:type="dxa"/>
              <w:left w:w="115" w:type="dxa"/>
              <w:bottom w:w="0" w:type="dxa"/>
              <w:right w:w="115" w:type="dxa"/>
            </w:tcMar>
          </w:tcPr>
          <w:p w14:paraId="0E8C449B" w14:textId="77777777" w:rsidR="00F91753" w:rsidRPr="00173B36" w:rsidRDefault="00F91753" w:rsidP="00262B06"/>
        </w:tc>
      </w:tr>
      <w:tr w:rsidR="00B63446" w:rsidRPr="00320ECB" w14:paraId="139D41D9" w14:textId="77777777" w:rsidTr="00630CA4">
        <w:trPr>
          <w:trHeight w:val="1766"/>
          <w:jc w:val="center"/>
        </w:trPr>
        <w:tc>
          <w:tcPr>
            <w:tcW w:w="839" w:type="dxa"/>
            <w:vMerge/>
            <w:tcBorders>
              <w:left w:val="single" w:sz="12" w:space="0" w:color="000000" w:themeColor="text1"/>
            </w:tcBorders>
            <w:shd w:val="clear" w:color="auto" w:fill="52796F"/>
            <w:tcMar>
              <w:top w:w="0" w:type="dxa"/>
              <w:left w:w="115" w:type="dxa"/>
              <w:bottom w:w="0" w:type="dxa"/>
              <w:right w:w="115" w:type="dxa"/>
            </w:tcMar>
          </w:tcPr>
          <w:p w14:paraId="04EBF47A" w14:textId="77777777" w:rsidR="00F91753" w:rsidRPr="00173B36" w:rsidRDefault="00F91753" w:rsidP="00262B06"/>
        </w:tc>
        <w:tc>
          <w:tcPr>
            <w:tcW w:w="362" w:type="dxa"/>
            <w:vMerge/>
            <w:tcBorders>
              <w:right w:val="single" w:sz="12" w:space="0" w:color="000000" w:themeColor="text1"/>
            </w:tcBorders>
            <w:shd w:val="clear" w:color="auto" w:fill="FFFFFF" w:themeFill="background1"/>
            <w:tcMar>
              <w:top w:w="0" w:type="dxa"/>
              <w:left w:w="115" w:type="dxa"/>
              <w:bottom w:w="0" w:type="dxa"/>
              <w:right w:w="115" w:type="dxa"/>
            </w:tcMar>
          </w:tcPr>
          <w:p w14:paraId="6B0EA15E" w14:textId="77777777" w:rsidR="00F91753" w:rsidRPr="00173B36" w:rsidRDefault="00F91753" w:rsidP="00262B06"/>
        </w:tc>
        <w:tc>
          <w:tcPr>
            <w:tcW w:w="881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2B518411" w14:textId="661426B5" w:rsidR="00261E7B" w:rsidRDefault="00261E7B" w:rsidP="00262B06">
            <w:pPr>
              <w:pStyle w:val="Title"/>
              <w:rPr>
                <w:noProof/>
              </w:rPr>
            </w:pPr>
            <w:r w:rsidRPr="00320ECB">
              <w:rPr>
                <w:noProof/>
              </w:rPr>
              <mc:AlternateContent>
                <mc:Choice Requires="wps">
                  <w:drawing>
                    <wp:inline distT="0" distB="0" distL="0" distR="0" wp14:anchorId="1CFD28CF" wp14:editId="371340D3">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A8FBD2"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00F21D0B">
              <w:t xml:space="preserve"> </w:t>
            </w:r>
            <w:r w:rsidR="0059038B">
              <w:t>Austin Crosley</w:t>
            </w:r>
            <w:r>
              <w:t xml:space="preserve"> </w:t>
            </w:r>
            <w:r>
              <w:rPr>
                <w:noProof/>
              </w:rPr>
              <mc:AlternateContent>
                <mc:Choice Requires="wps">
                  <w:drawing>
                    <wp:inline distT="0" distB="0" distL="0" distR="0" wp14:anchorId="78AABE42" wp14:editId="4951E17D">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7FA901A1"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71444FD2" w14:textId="73865F0A" w:rsidR="00B62B99" w:rsidRPr="00173B36" w:rsidRDefault="00B62B99" w:rsidP="00262B06">
            <w:pPr>
              <w:pStyle w:val="Subtitle"/>
            </w:pPr>
          </w:p>
        </w:tc>
        <w:tc>
          <w:tcPr>
            <w:tcW w:w="715" w:type="dxa"/>
            <w:vMerge/>
            <w:tcBorders>
              <w:left w:val="single" w:sz="12" w:space="0" w:color="000000" w:themeColor="text1"/>
            </w:tcBorders>
            <w:shd w:val="clear" w:color="auto" w:fill="FFFFFF" w:themeFill="background1"/>
            <w:tcMar>
              <w:top w:w="0" w:type="dxa"/>
              <w:left w:w="115" w:type="dxa"/>
              <w:bottom w:w="0" w:type="dxa"/>
              <w:right w:w="115" w:type="dxa"/>
            </w:tcMar>
          </w:tcPr>
          <w:p w14:paraId="64B72EB6" w14:textId="77777777" w:rsidR="00F91753" w:rsidRPr="00173B36" w:rsidRDefault="00F91753" w:rsidP="00262B06"/>
        </w:tc>
        <w:tc>
          <w:tcPr>
            <w:tcW w:w="777" w:type="dxa"/>
            <w:vMerge/>
            <w:tcBorders>
              <w:right w:val="single" w:sz="12" w:space="0" w:color="000000" w:themeColor="text1"/>
            </w:tcBorders>
            <w:shd w:val="clear" w:color="auto" w:fill="52796F"/>
            <w:tcMar>
              <w:top w:w="0" w:type="dxa"/>
              <w:left w:w="115" w:type="dxa"/>
              <w:bottom w:w="0" w:type="dxa"/>
              <w:right w:w="115" w:type="dxa"/>
            </w:tcMar>
          </w:tcPr>
          <w:p w14:paraId="6287ED08" w14:textId="77777777" w:rsidR="00F91753" w:rsidRPr="00173B36" w:rsidRDefault="00F91753" w:rsidP="00262B06"/>
        </w:tc>
      </w:tr>
      <w:tr w:rsidR="00B63446" w:rsidRPr="00320ECB" w14:paraId="607761D1" w14:textId="77777777" w:rsidTr="00630CA4">
        <w:trPr>
          <w:trHeight w:val="275"/>
          <w:jc w:val="center"/>
        </w:trPr>
        <w:tc>
          <w:tcPr>
            <w:tcW w:w="839" w:type="dxa"/>
            <w:vMerge/>
            <w:tcBorders>
              <w:left w:val="single" w:sz="12" w:space="0" w:color="000000" w:themeColor="text1"/>
            </w:tcBorders>
            <w:shd w:val="clear" w:color="auto" w:fill="52796F"/>
            <w:tcMar>
              <w:top w:w="0" w:type="dxa"/>
              <w:left w:w="115" w:type="dxa"/>
              <w:bottom w:w="0" w:type="dxa"/>
              <w:right w:w="115" w:type="dxa"/>
            </w:tcMar>
          </w:tcPr>
          <w:p w14:paraId="12F3D190" w14:textId="77777777" w:rsidR="004A4C74" w:rsidRPr="00173B36" w:rsidRDefault="004A4C74" w:rsidP="00262B06"/>
        </w:tc>
        <w:tc>
          <w:tcPr>
            <w:tcW w:w="362" w:type="dxa"/>
            <w:vMerge/>
            <w:shd w:val="clear" w:color="auto" w:fill="FFFFFF" w:themeFill="background1"/>
            <w:tcMar>
              <w:top w:w="0" w:type="dxa"/>
              <w:left w:w="115" w:type="dxa"/>
              <w:bottom w:w="0" w:type="dxa"/>
              <w:right w:w="115" w:type="dxa"/>
            </w:tcMar>
          </w:tcPr>
          <w:p w14:paraId="2EBB4FD7" w14:textId="77777777" w:rsidR="004A4C74" w:rsidRPr="00173B36" w:rsidRDefault="004A4C74" w:rsidP="00262B06"/>
        </w:tc>
        <w:tc>
          <w:tcPr>
            <w:tcW w:w="8819" w:type="dxa"/>
            <w:gridSpan w:val="2"/>
            <w:tcBorders>
              <w:top w:val="single" w:sz="12" w:space="0" w:color="000000" w:themeColor="text1"/>
            </w:tcBorders>
            <w:shd w:val="clear" w:color="auto" w:fill="FFFFFF" w:themeFill="background1"/>
            <w:tcMar>
              <w:top w:w="0" w:type="dxa"/>
              <w:left w:w="115" w:type="dxa"/>
              <w:bottom w:w="0" w:type="dxa"/>
              <w:right w:w="115" w:type="dxa"/>
            </w:tcMar>
          </w:tcPr>
          <w:p w14:paraId="62F2AC5E" w14:textId="77777777" w:rsidR="004A4C74" w:rsidRPr="00173B36" w:rsidRDefault="004A4C74" w:rsidP="00262B06">
            <w:pPr>
              <w:pStyle w:val="NoSpacing"/>
            </w:pPr>
          </w:p>
        </w:tc>
        <w:tc>
          <w:tcPr>
            <w:tcW w:w="715" w:type="dxa"/>
            <w:vMerge/>
            <w:shd w:val="clear" w:color="auto" w:fill="FFFFFF" w:themeFill="background1"/>
            <w:tcMar>
              <w:top w:w="0" w:type="dxa"/>
              <w:left w:w="115" w:type="dxa"/>
              <w:bottom w:w="0" w:type="dxa"/>
              <w:right w:w="115" w:type="dxa"/>
            </w:tcMar>
          </w:tcPr>
          <w:p w14:paraId="12CB7402" w14:textId="77777777" w:rsidR="004A4C74" w:rsidRPr="00173B36" w:rsidRDefault="004A4C74" w:rsidP="00262B06"/>
        </w:tc>
        <w:tc>
          <w:tcPr>
            <w:tcW w:w="777" w:type="dxa"/>
            <w:vMerge/>
            <w:tcBorders>
              <w:right w:val="single" w:sz="12" w:space="0" w:color="000000" w:themeColor="text1"/>
            </w:tcBorders>
            <w:shd w:val="clear" w:color="auto" w:fill="52796F"/>
            <w:tcMar>
              <w:top w:w="0" w:type="dxa"/>
              <w:left w:w="115" w:type="dxa"/>
              <w:bottom w:w="0" w:type="dxa"/>
              <w:right w:w="115" w:type="dxa"/>
            </w:tcMar>
          </w:tcPr>
          <w:p w14:paraId="222E2CBF" w14:textId="77777777" w:rsidR="004A4C74" w:rsidRPr="00173B36" w:rsidRDefault="004A4C74" w:rsidP="00262B06"/>
        </w:tc>
      </w:tr>
      <w:tr w:rsidR="00F91753" w:rsidRPr="00320ECB" w14:paraId="4C3447BB" w14:textId="77777777" w:rsidTr="00630CA4">
        <w:trPr>
          <w:trHeight w:val="665"/>
          <w:jc w:val="center"/>
        </w:trPr>
        <w:tc>
          <w:tcPr>
            <w:tcW w:w="11514" w:type="dxa"/>
            <w:gridSpan w:val="6"/>
            <w:tcBorders>
              <w:left w:val="single" w:sz="12" w:space="0" w:color="000000" w:themeColor="text1"/>
              <w:bottom w:val="single" w:sz="12" w:space="0" w:color="000000" w:themeColor="text1"/>
              <w:right w:val="single" w:sz="12" w:space="0" w:color="000000" w:themeColor="text1"/>
            </w:tcBorders>
            <w:shd w:val="clear" w:color="auto" w:fill="52796F"/>
            <w:tcMar>
              <w:top w:w="0" w:type="dxa"/>
              <w:left w:w="115" w:type="dxa"/>
              <w:bottom w:w="0" w:type="dxa"/>
              <w:right w:w="115" w:type="dxa"/>
            </w:tcMar>
          </w:tcPr>
          <w:p w14:paraId="5EF0853C" w14:textId="77777777" w:rsidR="00F91753" w:rsidRPr="00173B36" w:rsidRDefault="00F91753" w:rsidP="00262B06"/>
        </w:tc>
      </w:tr>
      <w:tr w:rsidR="00686284" w:rsidRPr="00320ECB" w14:paraId="4DB4B865" w14:textId="77777777" w:rsidTr="00630CA4">
        <w:trPr>
          <w:trHeight w:val="2383"/>
          <w:jc w:val="center"/>
        </w:trPr>
        <w:tc>
          <w:tcPr>
            <w:tcW w:w="398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AD2C5"/>
          </w:tcPr>
          <w:sdt>
            <w:sdtPr>
              <w:id w:val="1272060749"/>
              <w:placeholder>
                <w:docPart w:val="CA5DAA6CF7D44AAC9816D04663C8E499"/>
              </w:placeholder>
              <w:temporary/>
              <w:showingPlcHdr/>
              <w15:appearance w15:val="hidden"/>
            </w:sdtPr>
            <w:sdtContent>
              <w:p w14:paraId="0CB0B138" w14:textId="77777777" w:rsidR="00792D43" w:rsidRPr="00173B36" w:rsidRDefault="00FF673C" w:rsidP="00262B06">
                <w:pPr>
                  <w:pStyle w:val="Heading1"/>
                </w:pPr>
                <w:r w:rsidRPr="00173B36">
                  <w:t>CONTACT</w:t>
                </w:r>
              </w:p>
            </w:sdtContent>
          </w:sdt>
          <w:p w14:paraId="718B747A" w14:textId="77777777" w:rsidR="003E1692" w:rsidRPr="00173B36" w:rsidRDefault="003E1692" w:rsidP="00262B06">
            <w:pPr>
              <w:pStyle w:val="NoSpacing"/>
            </w:pPr>
            <w:r w:rsidRPr="00173B36">
              <w:rPr>
                <w:noProof/>
              </w:rPr>
              <mc:AlternateContent>
                <mc:Choice Requires="wps">
                  <w:drawing>
                    <wp:inline distT="0" distB="0" distL="0" distR="0" wp14:anchorId="65444775" wp14:editId="0776458C">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17F795"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3FE032FB" w14:textId="0CFE1F4A" w:rsidR="00792D43" w:rsidRPr="0050447A" w:rsidRDefault="00FB1F01" w:rsidP="00262B06">
            <w:pPr>
              <w:pStyle w:val="Contact"/>
              <w:framePr w:wrap="auto" w:vAnchor="margin" w:xAlign="left" w:yAlign="inline"/>
              <w:suppressOverlap w:val="0"/>
              <w:rPr>
                <w:lang w:val="fr-FR"/>
              </w:rPr>
            </w:pPr>
            <w:r w:rsidRPr="00173B36">
              <w:rPr>
                <w:noProof/>
              </w:rPr>
              <w:drawing>
                <wp:inline distT="0" distB="0" distL="0" distR="0" wp14:anchorId="5F56D0DE" wp14:editId="2097B9A7">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8010" cy="187200"/>
                          </a:xfrm>
                          <a:prstGeom prst="rect">
                            <a:avLst/>
                          </a:prstGeom>
                        </pic:spPr>
                      </pic:pic>
                    </a:graphicData>
                  </a:graphic>
                </wp:inline>
              </w:drawing>
            </w:r>
            <w:r w:rsidR="00F53B71" w:rsidRPr="0050447A">
              <w:rPr>
                <w:lang w:val="fr-FR"/>
              </w:rPr>
              <w:t xml:space="preserve"> </w:t>
            </w:r>
            <w:r w:rsidR="0059038B">
              <w:t>317-987-7588</w:t>
            </w:r>
          </w:p>
          <w:p w14:paraId="245F6E62" w14:textId="4053DAC6" w:rsidR="0059038B" w:rsidRPr="006C1E40" w:rsidRDefault="00FB1F01" w:rsidP="006C1E40">
            <w:pPr>
              <w:pStyle w:val="Contact"/>
              <w:framePr w:wrap="auto" w:vAnchor="margin" w:xAlign="left" w:yAlign="inline"/>
              <w:suppressOverlap w:val="0"/>
              <w:rPr>
                <w:lang w:val="fr-FR"/>
              </w:rPr>
            </w:pPr>
            <w:r w:rsidRPr="00173B36">
              <w:rPr>
                <w:noProof/>
              </w:rPr>
              <w:drawing>
                <wp:inline distT="0" distB="0" distL="0" distR="0" wp14:anchorId="11E6FA68" wp14:editId="65212778">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0500" cy="156210"/>
                          </a:xfrm>
                          <a:prstGeom prst="rect">
                            <a:avLst/>
                          </a:prstGeom>
                        </pic:spPr>
                      </pic:pic>
                    </a:graphicData>
                  </a:graphic>
                </wp:inline>
              </w:drawing>
            </w:r>
            <w:r w:rsidR="00F53B71" w:rsidRPr="0050447A">
              <w:rPr>
                <w:lang w:val="fr-FR"/>
              </w:rPr>
              <w:t xml:space="preserve"> </w:t>
            </w:r>
            <w:r w:rsidR="0059038B">
              <w:t>Atcrosley@gmail.com</w:t>
            </w:r>
          </w:p>
          <w:p w14:paraId="73885A27" w14:textId="6EC6B0CF" w:rsidR="00686284" w:rsidRPr="00173B36" w:rsidRDefault="006C1E40" w:rsidP="00262B06">
            <w:pPr>
              <w:pStyle w:val="Contact"/>
              <w:framePr w:wrap="auto" w:vAnchor="margin" w:xAlign="left" w:yAlign="inline"/>
              <w:suppressOverlap w:val="0"/>
            </w:pPr>
            <w:r w:rsidRPr="00173B36">
              <w:rPr>
                <w:noProof/>
              </w:rPr>
              <w:drawing>
                <wp:inline distT="0" distB="0" distL="0" distR="0" wp14:anchorId="237B5712" wp14:editId="4DC82475">
                  <wp:extent cx="190500" cy="180975"/>
                  <wp:effectExtent l="0" t="0" r="0" b="9525"/>
                  <wp:docPr id="11" name="Graphic 1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80975"/>
                          </a:xfrm>
                          <a:prstGeom prst="rect">
                            <a:avLst/>
                          </a:prstGeom>
                        </pic:spPr>
                      </pic:pic>
                    </a:graphicData>
                  </a:graphic>
                </wp:inline>
              </w:drawing>
            </w:r>
            <w:r>
              <w:t xml:space="preserve"> </w:t>
            </w:r>
            <w:hyperlink r:id="rId14" w:history="1">
              <w:r w:rsidR="0068334E" w:rsidRPr="00703866">
                <w:rPr>
                  <w:rStyle w:val="Hyperlink"/>
                  <w:sz w:val="16"/>
                  <w:szCs w:val="8"/>
                </w:rPr>
                <w:t>https://atcrosley.github.io/CrosleyPort/</w:t>
              </w:r>
            </w:hyperlink>
            <w:r w:rsidR="0068334E" w:rsidRPr="0068334E">
              <w:rPr>
                <w:sz w:val="16"/>
                <w:szCs w:val="8"/>
              </w:rPr>
              <w:t xml:space="preserve"> </w:t>
            </w:r>
          </w:p>
        </w:tc>
        <w:tc>
          <w:tcPr>
            <w:tcW w:w="752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sdt>
            <w:sdtPr>
              <w:id w:val="-447008296"/>
              <w:placeholder>
                <w:docPart w:val="243A345380E04999BA6A973A33CC4EED"/>
              </w:placeholder>
              <w:temporary/>
              <w:showingPlcHdr/>
              <w15:appearance w15:val="hidden"/>
            </w:sdtPr>
            <w:sdtContent>
              <w:p w14:paraId="50F77311" w14:textId="77777777" w:rsidR="008C78F5" w:rsidRPr="00173B36" w:rsidRDefault="00FF673C" w:rsidP="00262B06">
                <w:pPr>
                  <w:pStyle w:val="Heading1"/>
                </w:pPr>
                <w:r w:rsidRPr="00173B36">
                  <w:t>PROFILE</w:t>
                </w:r>
              </w:p>
            </w:sdtContent>
          </w:sdt>
          <w:p w14:paraId="40063867" w14:textId="77777777" w:rsidR="003E1692" w:rsidRPr="00173B36" w:rsidRDefault="003E1692" w:rsidP="00262B06">
            <w:pPr>
              <w:pStyle w:val="NoSpacing"/>
            </w:pPr>
            <w:r w:rsidRPr="00173B36">
              <w:rPr>
                <w:noProof/>
              </w:rPr>
              <mc:AlternateContent>
                <mc:Choice Requires="wps">
                  <w:drawing>
                    <wp:inline distT="0" distB="0" distL="0" distR="0" wp14:anchorId="561B64F0" wp14:editId="73FC3EB9">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5622ED"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49AEB078" w14:textId="4CB2E9FF" w:rsidR="00686284" w:rsidRPr="006C1E40" w:rsidRDefault="0059038B" w:rsidP="00E84573">
            <w:pPr>
              <w:spacing w:line="240" w:lineRule="auto"/>
            </w:pPr>
            <w:r w:rsidRPr="0068334E">
              <w:rPr>
                <w:sz w:val="20"/>
                <w:szCs w:val="20"/>
              </w:rPr>
              <w:t xml:space="preserve">Team-oriented and self-driven individual with propensity towards critical engagement with my environment. Continuously improving process while being accessible and empathetic to the human beings in my life. Currently interested in learning more about </w:t>
            </w:r>
            <w:r w:rsidR="00616076">
              <w:rPr>
                <w:sz w:val="20"/>
                <w:szCs w:val="20"/>
              </w:rPr>
              <w:t>the intersection between automation and pharmaceutical manufacturing</w:t>
            </w:r>
            <w:r w:rsidRPr="0068334E">
              <w:rPr>
                <w:sz w:val="20"/>
                <w:szCs w:val="20"/>
              </w:rPr>
              <w:t xml:space="preserve">. </w:t>
            </w:r>
            <w:r w:rsidR="0068334E" w:rsidRPr="0068334E">
              <w:rPr>
                <w:sz w:val="20"/>
                <w:szCs w:val="20"/>
              </w:rPr>
              <w:t xml:space="preserve"> </w:t>
            </w:r>
          </w:p>
        </w:tc>
      </w:tr>
      <w:tr w:rsidR="00F716E1" w:rsidRPr="00320ECB" w14:paraId="027CDC44" w14:textId="77777777" w:rsidTr="00630CA4">
        <w:trPr>
          <w:trHeight w:val="2131"/>
          <w:jc w:val="center"/>
        </w:trPr>
        <w:tc>
          <w:tcPr>
            <w:tcW w:w="398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AD2C5"/>
          </w:tcPr>
          <w:p w14:paraId="2912DB80" w14:textId="28E28EAE" w:rsidR="00F716E1" w:rsidRPr="00173B36" w:rsidRDefault="00B63446" w:rsidP="00262B06">
            <w:pPr>
              <w:pStyle w:val="Heading1"/>
            </w:pPr>
            <w:r>
              <w:t xml:space="preserve">Technical Skills </w:t>
            </w:r>
          </w:p>
          <w:p w14:paraId="537B8B0D" w14:textId="77777777" w:rsidR="00F53B71" w:rsidRPr="00173B36" w:rsidRDefault="00F53B71" w:rsidP="00262B06">
            <w:pPr>
              <w:pStyle w:val="NoSpacing"/>
            </w:pPr>
            <w:r w:rsidRPr="00173B36">
              <w:rPr>
                <w:noProof/>
              </w:rPr>
              <mc:AlternateContent>
                <mc:Choice Requires="wps">
                  <w:drawing>
                    <wp:inline distT="0" distB="0" distL="0" distR="0" wp14:anchorId="2EFF42DB" wp14:editId="11B4AAF2">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13D4B9"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1CA33486" w14:textId="714EF215" w:rsidR="00B63446" w:rsidRPr="00B63446" w:rsidRDefault="00B63446" w:rsidP="00B63446">
            <w:pPr>
              <w:spacing w:after="0"/>
              <w:rPr>
                <w:sz w:val="20"/>
                <w:szCs w:val="20"/>
              </w:rPr>
            </w:pPr>
            <w:r w:rsidRPr="00B63446">
              <w:rPr>
                <w:b/>
                <w:bCs/>
                <w:sz w:val="20"/>
                <w:szCs w:val="20"/>
              </w:rPr>
              <w:t xml:space="preserve">Languages: </w:t>
            </w:r>
            <w:r w:rsidR="00630CA4">
              <w:rPr>
                <w:sz w:val="20"/>
                <w:szCs w:val="20"/>
              </w:rPr>
              <w:t>HTML, CSS, JavaScript</w:t>
            </w:r>
            <w:r w:rsidRPr="00B63446">
              <w:rPr>
                <w:sz w:val="20"/>
                <w:szCs w:val="20"/>
              </w:rPr>
              <w:t xml:space="preserve"> </w:t>
            </w:r>
          </w:p>
          <w:p w14:paraId="3C22B1B3" w14:textId="77777777" w:rsidR="00B63446" w:rsidRPr="00B63446" w:rsidRDefault="00B63446" w:rsidP="00B63446">
            <w:pPr>
              <w:spacing w:after="0"/>
              <w:jc w:val="both"/>
              <w:rPr>
                <w:sz w:val="20"/>
                <w:szCs w:val="20"/>
              </w:rPr>
            </w:pPr>
            <w:r w:rsidRPr="00B63446">
              <w:rPr>
                <w:b/>
                <w:bCs/>
                <w:sz w:val="20"/>
                <w:szCs w:val="20"/>
              </w:rPr>
              <w:t xml:space="preserve">Databases: </w:t>
            </w:r>
            <w:proofErr w:type="spellStart"/>
            <w:r w:rsidRPr="00B63446">
              <w:rPr>
                <w:sz w:val="20"/>
                <w:szCs w:val="20"/>
              </w:rPr>
              <w:t>PostgresSQL</w:t>
            </w:r>
            <w:proofErr w:type="spellEnd"/>
          </w:p>
          <w:p w14:paraId="1A0802A3" w14:textId="77777777" w:rsidR="00B63446" w:rsidRPr="00B63446" w:rsidRDefault="00B63446" w:rsidP="00B63446">
            <w:pPr>
              <w:spacing w:after="0"/>
              <w:jc w:val="both"/>
              <w:rPr>
                <w:sz w:val="20"/>
                <w:szCs w:val="20"/>
              </w:rPr>
            </w:pPr>
            <w:r w:rsidRPr="00B63446">
              <w:rPr>
                <w:b/>
                <w:bCs/>
                <w:sz w:val="20"/>
                <w:szCs w:val="20"/>
              </w:rPr>
              <w:t xml:space="preserve">CI/CD: </w:t>
            </w:r>
            <w:r w:rsidRPr="00B63446">
              <w:rPr>
                <w:sz w:val="20"/>
                <w:szCs w:val="20"/>
              </w:rPr>
              <w:t>Git, GitHub</w:t>
            </w:r>
          </w:p>
          <w:p w14:paraId="4059DC31" w14:textId="77777777" w:rsidR="00B63446" w:rsidRPr="00B63446" w:rsidRDefault="00B63446" w:rsidP="00B63446">
            <w:pPr>
              <w:spacing w:after="0"/>
              <w:jc w:val="both"/>
              <w:rPr>
                <w:sz w:val="20"/>
                <w:szCs w:val="20"/>
              </w:rPr>
            </w:pPr>
            <w:r w:rsidRPr="00B63446">
              <w:rPr>
                <w:b/>
                <w:bCs/>
                <w:sz w:val="20"/>
                <w:szCs w:val="20"/>
              </w:rPr>
              <w:t xml:space="preserve">Testing Tools: </w:t>
            </w:r>
            <w:r w:rsidRPr="00B63446">
              <w:rPr>
                <w:sz w:val="20"/>
                <w:szCs w:val="20"/>
              </w:rPr>
              <w:t>Postman</w:t>
            </w:r>
          </w:p>
          <w:p w14:paraId="58C36669" w14:textId="276FD78D" w:rsidR="00E43843" w:rsidRPr="00173B36" w:rsidRDefault="00B63446" w:rsidP="00B63446">
            <w:pPr>
              <w:spacing w:after="0"/>
              <w:jc w:val="both"/>
            </w:pPr>
            <w:r w:rsidRPr="00B63446">
              <w:rPr>
                <w:b/>
                <w:bCs/>
                <w:sz w:val="20"/>
                <w:szCs w:val="20"/>
              </w:rPr>
              <w:t>Web Technologies:</w:t>
            </w:r>
            <w:r w:rsidRPr="00B63446">
              <w:rPr>
                <w:sz w:val="20"/>
                <w:szCs w:val="20"/>
              </w:rPr>
              <w:t xml:space="preserve"> APIs, responsive web design</w:t>
            </w:r>
            <w:r w:rsidR="00CD742A">
              <w:rPr>
                <w:sz w:val="20"/>
                <w:szCs w:val="20"/>
              </w:rPr>
              <w:t xml:space="preserve">, </w:t>
            </w:r>
            <w:r w:rsidR="00CD742A" w:rsidRPr="00B63446">
              <w:rPr>
                <w:sz w:val="20"/>
                <w:szCs w:val="20"/>
              </w:rPr>
              <w:t>Heroku</w:t>
            </w:r>
            <w:r w:rsidR="00630CA4">
              <w:rPr>
                <w:sz w:val="20"/>
                <w:szCs w:val="20"/>
              </w:rPr>
              <w:t xml:space="preserve"> </w:t>
            </w:r>
            <w:r w:rsidR="00CD742A" w:rsidRPr="00B63446">
              <w:rPr>
                <w:sz w:val="20"/>
                <w:szCs w:val="20"/>
              </w:rPr>
              <w:t>&amp; Firebase deployment</w:t>
            </w:r>
            <w:r w:rsidR="00870759">
              <w:rPr>
                <w:sz w:val="20"/>
                <w:szCs w:val="20"/>
              </w:rPr>
              <w:t>, Excel</w:t>
            </w:r>
          </w:p>
        </w:tc>
        <w:tc>
          <w:tcPr>
            <w:tcW w:w="7528"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sdt>
            <w:sdtPr>
              <w:id w:val="1888525358"/>
              <w:placeholder>
                <w:docPart w:val="E884DCE4B6FE41F68CA33D0FCB60A056"/>
              </w:placeholder>
              <w:temporary/>
              <w:showingPlcHdr/>
              <w15:appearance w15:val="hidden"/>
            </w:sdtPr>
            <w:sdtContent>
              <w:p w14:paraId="5B3CB4C4" w14:textId="77777777" w:rsidR="00F716E1" w:rsidRPr="00173B36" w:rsidRDefault="00FF673C" w:rsidP="00262B06">
                <w:pPr>
                  <w:pStyle w:val="Heading1"/>
                </w:pPr>
                <w:r w:rsidRPr="00173B36">
                  <w:t>EXPERIENCE</w:t>
                </w:r>
              </w:p>
            </w:sdtContent>
          </w:sdt>
          <w:p w14:paraId="42EFAF40" w14:textId="77777777" w:rsidR="00F53B71" w:rsidRPr="00173B36" w:rsidRDefault="00F53B71" w:rsidP="00262B06">
            <w:pPr>
              <w:pStyle w:val="NoSpacing"/>
            </w:pPr>
            <w:r w:rsidRPr="00173B36">
              <w:rPr>
                <w:noProof/>
              </w:rPr>
              <mc:AlternateContent>
                <mc:Choice Requires="wps">
                  <w:drawing>
                    <wp:inline distT="0" distB="0" distL="0" distR="0" wp14:anchorId="5B0EC228" wp14:editId="603B53DE">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212045"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0023013F" w14:textId="65B0D973" w:rsidR="00B54AD3" w:rsidRPr="00173B36" w:rsidRDefault="00CC477E" w:rsidP="00262B06">
            <w:pPr>
              <w:pStyle w:val="Heading2"/>
            </w:pPr>
            <w:r>
              <w:t xml:space="preserve">Eli Lilly </w:t>
            </w:r>
            <w:r w:rsidR="00B63446">
              <w:t>–</w:t>
            </w:r>
            <w:r w:rsidR="003D3C37">
              <w:t xml:space="preserve"> F</w:t>
            </w:r>
            <w:r w:rsidR="00B63446">
              <w:t xml:space="preserve">ermentation Culture Area </w:t>
            </w:r>
          </w:p>
          <w:p w14:paraId="59F37CF1" w14:textId="0C0D79C1" w:rsidR="00B54AD3" w:rsidRPr="00173B36" w:rsidRDefault="00CC477E" w:rsidP="00262B06">
            <w:pPr>
              <w:pStyle w:val="Date"/>
            </w:pPr>
            <w:r>
              <w:t>2022- Present</w:t>
            </w:r>
          </w:p>
          <w:p w14:paraId="4CBAA948" w14:textId="5BA3BB33" w:rsidR="00BA3544" w:rsidRPr="0068334E" w:rsidRDefault="00BA3544" w:rsidP="002C2846">
            <w:pPr>
              <w:pStyle w:val="NoSpacing"/>
              <w:numPr>
                <w:ilvl w:val="0"/>
                <w:numId w:val="7"/>
              </w:numPr>
              <w:spacing w:line="240" w:lineRule="auto"/>
              <w:rPr>
                <w:rFonts w:cstheme="minorHAnsi"/>
                <w:sz w:val="18"/>
              </w:rPr>
            </w:pPr>
            <w:r w:rsidRPr="0068334E">
              <w:rPr>
                <w:rFonts w:cstheme="minorHAnsi"/>
                <w:sz w:val="18"/>
              </w:rPr>
              <w:t xml:space="preserve">Communicate across departments to ensure maintenance of equipment, </w:t>
            </w:r>
            <w:r w:rsidR="006C1E40" w:rsidRPr="0068334E">
              <w:rPr>
                <w:rFonts w:cstheme="minorHAnsi"/>
                <w:sz w:val="18"/>
              </w:rPr>
              <w:t>training of employees, access to programs and physical areas within the site</w:t>
            </w:r>
          </w:p>
          <w:p w14:paraId="27AF6EBB" w14:textId="4CB8FEE7" w:rsidR="00F51E3E" w:rsidRPr="00173B36" w:rsidRDefault="003D3C37" w:rsidP="002C2846">
            <w:pPr>
              <w:pStyle w:val="NoSpacing"/>
              <w:numPr>
                <w:ilvl w:val="0"/>
                <w:numId w:val="7"/>
              </w:numPr>
              <w:spacing w:line="240" w:lineRule="auto"/>
            </w:pPr>
            <w:r w:rsidRPr="0068334E">
              <w:rPr>
                <w:rFonts w:cstheme="minorHAnsi"/>
                <w:sz w:val="18"/>
              </w:rPr>
              <w:t xml:space="preserve">Continuously improving learning and development to </w:t>
            </w:r>
            <w:r w:rsidR="006C1E40" w:rsidRPr="0068334E">
              <w:rPr>
                <w:rFonts w:cstheme="minorHAnsi"/>
                <w:sz w:val="18"/>
              </w:rPr>
              <w:t>increase</w:t>
            </w:r>
            <w:r w:rsidRPr="0068334E">
              <w:rPr>
                <w:rFonts w:cstheme="minorHAnsi"/>
                <w:sz w:val="18"/>
              </w:rPr>
              <w:t xml:space="preserve"> efficiency and compliance</w:t>
            </w:r>
            <w:r w:rsidR="00E33B38" w:rsidRPr="0068334E">
              <w:rPr>
                <w:rFonts w:cstheme="minorHAnsi"/>
                <w:sz w:val="18"/>
              </w:rPr>
              <w:t xml:space="preserve"> in the production of Bio-synthetic human insulin</w:t>
            </w:r>
            <w:r w:rsidR="00F51E3E" w:rsidRPr="00173B36">
              <w:rPr>
                <w:noProof/>
              </w:rPr>
              <mc:AlternateContent>
                <mc:Choice Requires="wps">
                  <w:drawing>
                    <wp:inline distT="0" distB="0" distL="0" distR="0" wp14:anchorId="5F0D5598" wp14:editId="1D99A248">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AE6010"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1037D5C7" w14:textId="24D4330F" w:rsidR="00F716E1" w:rsidRPr="00173B36" w:rsidRDefault="003D3C37" w:rsidP="00262B06">
            <w:pPr>
              <w:pStyle w:val="Heading2"/>
            </w:pPr>
            <w:r>
              <w:t xml:space="preserve">CRG – Assistant Superintendent </w:t>
            </w:r>
          </w:p>
          <w:p w14:paraId="0A29A0AC" w14:textId="1F7EF102" w:rsidR="003D3C37" w:rsidRPr="003D3C37" w:rsidRDefault="003D3C37" w:rsidP="003D3C37">
            <w:pPr>
              <w:pStyle w:val="Date"/>
            </w:pPr>
            <w:r>
              <w:t>2020</w:t>
            </w:r>
          </w:p>
          <w:p w14:paraId="5672DE18" w14:textId="4463A782" w:rsidR="00BA3544" w:rsidRPr="0068334E" w:rsidRDefault="006C1E40" w:rsidP="00BA3544">
            <w:pPr>
              <w:pStyle w:val="ListParagraph"/>
              <w:numPr>
                <w:ilvl w:val="0"/>
                <w:numId w:val="5"/>
              </w:numPr>
              <w:spacing w:before="0" w:after="0" w:line="240" w:lineRule="auto"/>
              <w:textAlignment w:val="baseline"/>
              <w:rPr>
                <w:rFonts w:eastAsia="Times New Roman" w:cstheme="minorHAnsi"/>
                <w:color w:val="000000"/>
                <w:sz w:val="18"/>
              </w:rPr>
            </w:pPr>
            <w:r w:rsidRPr="0068334E">
              <w:rPr>
                <w:rFonts w:eastAsia="Times New Roman" w:cstheme="minorHAnsi"/>
                <w:caps w:val="0"/>
                <w:color w:val="000000"/>
                <w:sz w:val="18"/>
              </w:rPr>
              <w:t>Supervised crews of 20 to 30 workers during duration of redevelopment projects</w:t>
            </w:r>
          </w:p>
          <w:p w14:paraId="50AC6CCF" w14:textId="67B427C3" w:rsidR="00BA3544" w:rsidRPr="0068334E" w:rsidRDefault="00E84573" w:rsidP="00BA3544">
            <w:pPr>
              <w:pStyle w:val="ListParagraph"/>
              <w:numPr>
                <w:ilvl w:val="0"/>
                <w:numId w:val="5"/>
              </w:numPr>
              <w:spacing w:before="0" w:after="0" w:line="240" w:lineRule="auto"/>
              <w:textAlignment w:val="baseline"/>
              <w:rPr>
                <w:rFonts w:eastAsia="Times New Roman" w:cstheme="minorHAnsi"/>
                <w:color w:val="000000"/>
                <w:sz w:val="18"/>
              </w:rPr>
            </w:pPr>
            <w:r w:rsidRPr="0068334E">
              <w:rPr>
                <w:rFonts w:eastAsia="Times New Roman" w:cstheme="minorHAnsi"/>
                <w:color w:val="000000"/>
                <w:sz w:val="18"/>
              </w:rPr>
              <w:t xml:space="preserve"> </w:t>
            </w:r>
            <w:r w:rsidR="006C1E40" w:rsidRPr="0068334E">
              <w:rPr>
                <w:rFonts w:eastAsia="Times New Roman" w:cstheme="minorHAnsi"/>
                <w:caps w:val="0"/>
                <w:color w:val="000000"/>
                <w:sz w:val="18"/>
              </w:rPr>
              <w:t>organizing</w:t>
            </w:r>
            <w:r w:rsidRPr="0068334E">
              <w:rPr>
                <w:rFonts w:eastAsia="Times New Roman" w:cstheme="minorHAnsi"/>
                <w:color w:val="000000"/>
                <w:sz w:val="18"/>
              </w:rPr>
              <w:t xml:space="preserve"> </w:t>
            </w:r>
            <w:r w:rsidR="006C1E40" w:rsidRPr="0068334E">
              <w:rPr>
                <w:rFonts w:eastAsia="Times New Roman" w:cstheme="minorHAnsi"/>
                <w:caps w:val="0"/>
                <w:color w:val="000000"/>
                <w:sz w:val="18"/>
              </w:rPr>
              <w:t>and managing</w:t>
            </w:r>
            <w:r w:rsidRPr="0068334E">
              <w:rPr>
                <w:rFonts w:eastAsia="Times New Roman" w:cstheme="minorHAnsi"/>
                <w:color w:val="000000"/>
                <w:sz w:val="18"/>
              </w:rPr>
              <w:t xml:space="preserve"> $</w:t>
            </w:r>
            <w:r w:rsidR="006C1E40" w:rsidRPr="0068334E">
              <w:rPr>
                <w:rFonts w:eastAsia="Times New Roman" w:cstheme="minorHAnsi"/>
                <w:caps w:val="0"/>
                <w:color w:val="000000"/>
                <w:sz w:val="18"/>
              </w:rPr>
              <w:t>10,000+ worth of materials on site</w:t>
            </w:r>
          </w:p>
          <w:p w14:paraId="466AD792" w14:textId="701EEFEF" w:rsidR="00E84573" w:rsidRPr="0068334E" w:rsidRDefault="006C1E40" w:rsidP="00BA3544">
            <w:pPr>
              <w:pStyle w:val="ListParagraph"/>
              <w:numPr>
                <w:ilvl w:val="0"/>
                <w:numId w:val="5"/>
              </w:numPr>
              <w:spacing w:before="0" w:after="0" w:line="240" w:lineRule="auto"/>
              <w:textAlignment w:val="baseline"/>
              <w:rPr>
                <w:rFonts w:eastAsia="Times New Roman" w:cstheme="minorHAnsi"/>
                <w:color w:val="000000"/>
                <w:sz w:val="18"/>
              </w:rPr>
            </w:pPr>
            <w:r w:rsidRPr="0068334E">
              <w:rPr>
                <w:rFonts w:eastAsia="Times New Roman" w:cstheme="minorHAnsi"/>
                <w:caps w:val="0"/>
                <w:color w:val="000000"/>
                <w:sz w:val="18"/>
              </w:rPr>
              <w:t>Recorded</w:t>
            </w:r>
            <w:r w:rsidR="00E84573" w:rsidRPr="0068334E">
              <w:rPr>
                <w:rFonts w:eastAsia="Times New Roman" w:cstheme="minorHAnsi"/>
                <w:color w:val="000000"/>
                <w:sz w:val="18"/>
              </w:rPr>
              <w:t xml:space="preserve"> </w:t>
            </w:r>
            <w:r w:rsidRPr="0068334E">
              <w:rPr>
                <w:rFonts w:eastAsia="Times New Roman" w:cstheme="minorHAnsi"/>
                <w:caps w:val="0"/>
                <w:color w:val="000000"/>
                <w:sz w:val="18"/>
              </w:rPr>
              <w:t>the progress of the project utilizing excel</w:t>
            </w:r>
          </w:p>
          <w:p w14:paraId="40791878" w14:textId="21048B90" w:rsidR="00F51E3E" w:rsidRPr="00173B36" w:rsidRDefault="00F51E3E" w:rsidP="00262B06">
            <w:pPr>
              <w:pStyle w:val="NoSpacing"/>
            </w:pPr>
            <w:r w:rsidRPr="00173B36">
              <w:rPr>
                <w:noProof/>
              </w:rPr>
              <mc:AlternateContent>
                <mc:Choice Requires="wps">
                  <w:drawing>
                    <wp:inline distT="0" distB="0" distL="0" distR="0" wp14:anchorId="29F35383" wp14:editId="76D79AA2">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4ADDF8"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00AC7F5A" w14:textId="6B79A718" w:rsidR="00F716E1" w:rsidRPr="00173B36" w:rsidRDefault="00E84573" w:rsidP="00262B06">
            <w:pPr>
              <w:pStyle w:val="Heading2"/>
            </w:pPr>
            <w:r>
              <w:t xml:space="preserve">Babcock Electrical – Electrician </w:t>
            </w:r>
          </w:p>
          <w:p w14:paraId="749E454E" w14:textId="3BBDBDC3" w:rsidR="00B54AD3" w:rsidRPr="00173B36" w:rsidRDefault="00E33B38" w:rsidP="00262B06">
            <w:pPr>
              <w:pStyle w:val="Date"/>
            </w:pPr>
            <w:r>
              <w:t>2019-2020</w:t>
            </w:r>
          </w:p>
          <w:p w14:paraId="0740C7E9" w14:textId="77777777" w:rsidR="00BA3544" w:rsidRPr="0068334E" w:rsidRDefault="00BA3544" w:rsidP="00BA3544">
            <w:pPr>
              <w:numPr>
                <w:ilvl w:val="0"/>
                <w:numId w:val="4"/>
              </w:numPr>
              <w:spacing w:before="0" w:after="0" w:line="240" w:lineRule="auto"/>
              <w:textAlignment w:val="baseline"/>
              <w:rPr>
                <w:rFonts w:eastAsia="Times New Roman" w:cstheme="minorHAnsi"/>
                <w:color w:val="000000"/>
              </w:rPr>
            </w:pPr>
            <w:r w:rsidRPr="0068334E">
              <w:rPr>
                <w:rFonts w:eastAsia="Times New Roman" w:cstheme="minorHAnsi"/>
                <w:color w:val="000000"/>
              </w:rPr>
              <w:t>Promoted a safe work environment by following OSHA guidelines</w:t>
            </w:r>
          </w:p>
          <w:p w14:paraId="5B41DB2F" w14:textId="77777777" w:rsidR="00BA3544" w:rsidRPr="0068334E" w:rsidRDefault="00BA3544" w:rsidP="00BA3544">
            <w:pPr>
              <w:numPr>
                <w:ilvl w:val="0"/>
                <w:numId w:val="4"/>
              </w:numPr>
              <w:spacing w:before="0" w:after="0" w:line="240" w:lineRule="auto"/>
              <w:textAlignment w:val="baseline"/>
              <w:rPr>
                <w:rFonts w:eastAsia="Times New Roman" w:cstheme="minorHAnsi"/>
                <w:color w:val="000000"/>
              </w:rPr>
            </w:pPr>
            <w:r w:rsidRPr="0068334E">
              <w:rPr>
                <w:rFonts w:eastAsia="Times New Roman" w:cstheme="minorHAnsi"/>
                <w:color w:val="000000"/>
              </w:rPr>
              <w:t xml:space="preserve">Provided lights and power to the new White River Fire Dept. </w:t>
            </w:r>
          </w:p>
          <w:p w14:paraId="2E763C64" w14:textId="74221617" w:rsidR="00E84573" w:rsidRPr="0068334E" w:rsidRDefault="00BA3544" w:rsidP="00262B06">
            <w:pPr>
              <w:numPr>
                <w:ilvl w:val="0"/>
                <w:numId w:val="4"/>
              </w:numPr>
              <w:spacing w:before="0" w:after="0" w:line="240" w:lineRule="auto"/>
              <w:textAlignment w:val="baseline"/>
              <w:rPr>
                <w:rFonts w:eastAsia="Times New Roman" w:cstheme="minorHAnsi"/>
                <w:color w:val="000000"/>
              </w:rPr>
            </w:pPr>
            <w:r w:rsidRPr="0068334E">
              <w:rPr>
                <w:rFonts w:eastAsia="Times New Roman" w:cstheme="minorHAnsi"/>
                <w:color w:val="000000"/>
              </w:rPr>
              <w:t xml:space="preserve">Communicated with foreman for supplies and updates to the blueprint </w:t>
            </w:r>
          </w:p>
          <w:p w14:paraId="236970C5" w14:textId="77777777" w:rsidR="00E84573" w:rsidRPr="00173B36" w:rsidRDefault="00E84573" w:rsidP="00E84573">
            <w:pPr>
              <w:pStyle w:val="NoSpacing"/>
            </w:pPr>
            <w:r w:rsidRPr="00173B36">
              <w:rPr>
                <w:noProof/>
              </w:rPr>
              <mc:AlternateContent>
                <mc:Choice Requires="wps">
                  <w:drawing>
                    <wp:inline distT="0" distB="0" distL="0" distR="0" wp14:anchorId="19EC567B" wp14:editId="1ABE60B0">
                      <wp:extent cx="3968496" cy="0"/>
                      <wp:effectExtent l="0" t="0" r="0" b="0"/>
                      <wp:docPr id="1" name="Straight Connector 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DFEB34" id="Straight Connector 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1F17F6E8" w14:textId="0C6360C6" w:rsidR="00E84573" w:rsidRPr="00173B36" w:rsidRDefault="00E84573" w:rsidP="00E84573">
            <w:pPr>
              <w:pStyle w:val="Heading2"/>
            </w:pPr>
            <w:r>
              <w:t xml:space="preserve">Leopoldo Calvo Sotelo - </w:t>
            </w:r>
            <w:r w:rsidR="00E33B38">
              <w:t>Teacher</w:t>
            </w:r>
            <w:r>
              <w:t xml:space="preserve"> </w:t>
            </w:r>
          </w:p>
          <w:p w14:paraId="7567E4BD" w14:textId="4E3BB5EB" w:rsidR="00E84573" w:rsidRPr="00173B36" w:rsidRDefault="00BA3544" w:rsidP="00E84573">
            <w:pPr>
              <w:pStyle w:val="Date"/>
            </w:pPr>
            <w:r>
              <w:t>2018</w:t>
            </w:r>
          </w:p>
          <w:p w14:paraId="68C61232" w14:textId="77777777" w:rsidR="00BA3544" w:rsidRPr="00BA3544" w:rsidRDefault="00BA3544" w:rsidP="00BA3544">
            <w:pPr>
              <w:numPr>
                <w:ilvl w:val="0"/>
                <w:numId w:val="6"/>
              </w:numPr>
              <w:spacing w:before="0" w:after="0" w:line="240" w:lineRule="auto"/>
              <w:textAlignment w:val="baseline"/>
              <w:rPr>
                <w:rFonts w:eastAsia="Times New Roman" w:cstheme="minorHAnsi"/>
                <w:color w:val="000000"/>
              </w:rPr>
            </w:pPr>
            <w:r w:rsidRPr="00BA3544">
              <w:rPr>
                <w:rFonts w:eastAsia="Times New Roman" w:cstheme="minorHAnsi"/>
                <w:color w:val="000000"/>
              </w:rPr>
              <w:t>Implemented a reading reward system to encourage fluency in grade 3</w:t>
            </w:r>
          </w:p>
          <w:p w14:paraId="65575AA0" w14:textId="794F4F5E" w:rsidR="00BA3544" w:rsidRPr="00BA3544" w:rsidRDefault="00BA3544" w:rsidP="00BA3544">
            <w:pPr>
              <w:numPr>
                <w:ilvl w:val="0"/>
                <w:numId w:val="6"/>
              </w:numPr>
              <w:spacing w:before="0" w:after="0" w:line="240" w:lineRule="auto"/>
              <w:textAlignment w:val="baseline"/>
              <w:rPr>
                <w:rFonts w:eastAsia="Times New Roman" w:cstheme="minorHAnsi"/>
                <w:color w:val="000000"/>
              </w:rPr>
            </w:pPr>
            <w:r w:rsidRPr="00BA3544">
              <w:rPr>
                <w:rFonts w:eastAsia="Times New Roman" w:cstheme="minorHAnsi"/>
                <w:color w:val="000000"/>
              </w:rPr>
              <w:t>Identified students with lower-level English to work 1-on-1 improving their ability</w:t>
            </w:r>
          </w:p>
          <w:p w14:paraId="76D5C894" w14:textId="1CD86E80" w:rsidR="00F716E1" w:rsidRPr="00BA3544" w:rsidRDefault="00BA3544" w:rsidP="00E84573">
            <w:pPr>
              <w:numPr>
                <w:ilvl w:val="0"/>
                <w:numId w:val="6"/>
              </w:numPr>
              <w:spacing w:before="0" w:after="0" w:line="240" w:lineRule="auto"/>
              <w:textAlignment w:val="baseline"/>
              <w:rPr>
                <w:rFonts w:eastAsia="Times New Roman" w:cstheme="minorHAnsi"/>
                <w:color w:val="000000"/>
              </w:rPr>
            </w:pPr>
            <w:r w:rsidRPr="00BA3544">
              <w:rPr>
                <w:rFonts w:eastAsia="Times New Roman" w:cstheme="minorHAnsi"/>
                <w:color w:val="000000"/>
              </w:rPr>
              <w:t>Led teacher-oriented weekly meetings to improve English skills</w:t>
            </w:r>
            <w:r>
              <w:rPr>
                <w:rFonts w:eastAsia="Times New Roman" w:cstheme="minorHAnsi"/>
                <w:color w:val="000000"/>
              </w:rPr>
              <w:t xml:space="preserve"> of staff</w:t>
            </w:r>
          </w:p>
        </w:tc>
      </w:tr>
      <w:tr w:rsidR="00F716E1" w:rsidRPr="00320ECB" w14:paraId="5F2ADD00" w14:textId="77777777" w:rsidTr="00630CA4">
        <w:trPr>
          <w:trHeight w:val="2020"/>
          <w:jc w:val="center"/>
        </w:trPr>
        <w:tc>
          <w:tcPr>
            <w:tcW w:w="398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AD2C5"/>
          </w:tcPr>
          <w:sdt>
            <w:sdtPr>
              <w:id w:val="1072317644"/>
              <w:placeholder>
                <w:docPart w:val="BBE30F4FF63A4D4BB94A4C29AD736891"/>
              </w:placeholder>
              <w:temporary/>
              <w:showingPlcHdr/>
              <w15:appearance w15:val="hidden"/>
            </w:sdtPr>
            <w:sdtContent>
              <w:p w14:paraId="0B1AD1FB" w14:textId="77777777" w:rsidR="00F716E1" w:rsidRPr="00173B36" w:rsidRDefault="00FF673C" w:rsidP="00262B06">
                <w:pPr>
                  <w:pStyle w:val="Heading1"/>
                </w:pPr>
                <w:r w:rsidRPr="00173B36">
                  <w:t>EDUCATION</w:t>
                </w:r>
              </w:p>
            </w:sdtContent>
          </w:sdt>
          <w:p w14:paraId="1EF64349" w14:textId="77777777" w:rsidR="00F53B71" w:rsidRPr="00173B36" w:rsidRDefault="00F53B71" w:rsidP="00262B06">
            <w:pPr>
              <w:pStyle w:val="NoSpacing"/>
            </w:pPr>
            <w:r w:rsidRPr="00173B36">
              <w:rPr>
                <w:noProof/>
              </w:rPr>
              <mc:AlternateContent>
                <mc:Choice Requires="wps">
                  <w:drawing>
                    <wp:inline distT="0" distB="0" distL="0" distR="0" wp14:anchorId="48543515" wp14:editId="618546C3">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D5586E"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687FFB5C" w14:textId="658D5926" w:rsidR="00F716E1" w:rsidRPr="00173B36" w:rsidRDefault="00CC477E" w:rsidP="00262B06">
            <w:pPr>
              <w:pStyle w:val="Heading2"/>
            </w:pPr>
            <w:r>
              <w:t xml:space="preserve">Eleven Fifty Academy </w:t>
            </w:r>
          </w:p>
          <w:p w14:paraId="10DADDB1" w14:textId="18ED4C9E" w:rsidR="00F716E1" w:rsidRPr="00173B36" w:rsidRDefault="00CC477E" w:rsidP="00262B06">
            <w:pPr>
              <w:pStyle w:val="Date"/>
            </w:pPr>
            <w:r>
              <w:t>2021</w:t>
            </w:r>
          </w:p>
          <w:p w14:paraId="4C46BB28" w14:textId="26A18016" w:rsidR="00CC477E" w:rsidRPr="00B63B14" w:rsidRDefault="006C2727" w:rsidP="00CC477E">
            <w:pPr>
              <w:pStyle w:val="ListParagraph"/>
              <w:numPr>
                <w:ilvl w:val="0"/>
                <w:numId w:val="3"/>
              </w:numPr>
              <w:spacing w:before="0" w:after="0" w:line="240" w:lineRule="auto"/>
              <w:rPr>
                <w:rFonts w:eastAsia="Times New Roman" w:cstheme="minorHAnsi"/>
                <w:color w:val="000000"/>
                <w:sz w:val="22"/>
                <w:szCs w:val="22"/>
              </w:rPr>
            </w:pPr>
            <w:r>
              <w:rPr>
                <w:rFonts w:eastAsia="Times New Roman" w:cstheme="minorHAnsi"/>
                <w:caps w:val="0"/>
                <w:color w:val="000000"/>
                <w:sz w:val="22"/>
                <w:szCs w:val="22"/>
              </w:rPr>
              <w:t xml:space="preserve">24-week part-time web dev program </w:t>
            </w:r>
          </w:p>
          <w:p w14:paraId="7ECCBEDE" w14:textId="77777777" w:rsidR="00F51E3E" w:rsidRPr="00173B36" w:rsidRDefault="00F51E3E" w:rsidP="00262B06">
            <w:pPr>
              <w:pStyle w:val="NoSpacing"/>
            </w:pPr>
            <w:r w:rsidRPr="00173B36">
              <w:rPr>
                <w:noProof/>
              </w:rPr>
              <mc:AlternateContent>
                <mc:Choice Requires="wps">
                  <w:drawing>
                    <wp:inline distT="0" distB="0" distL="0" distR="0" wp14:anchorId="50F88267" wp14:editId="68AF81E8">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345CE2"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" strokecolor="#718eb5 [3206]" strokeweight=".28pt">
                      <v:stroke joinstyle="miter"/>
                      <w10:anchorlock/>
                    </v:line>
                  </w:pict>
                </mc:Fallback>
              </mc:AlternateContent>
            </w:r>
          </w:p>
          <w:p w14:paraId="0FC340E3" w14:textId="556515EA" w:rsidR="00F716E1" w:rsidRPr="00173B36" w:rsidRDefault="00CC477E" w:rsidP="00262B06">
            <w:pPr>
              <w:pStyle w:val="Heading2"/>
            </w:pPr>
            <w:r>
              <w:t>Wabash College</w:t>
            </w:r>
          </w:p>
          <w:p w14:paraId="509D1037" w14:textId="58417EE9" w:rsidR="00B54AD3" w:rsidRPr="00173B36" w:rsidRDefault="00CC477E" w:rsidP="00262B06">
            <w:pPr>
              <w:pStyle w:val="Date"/>
            </w:pPr>
            <w:r>
              <w:t>2014-20</w:t>
            </w:r>
            <w:r w:rsidR="00D72BDB">
              <w:t>18</w:t>
            </w:r>
          </w:p>
          <w:p w14:paraId="53C121D5" w14:textId="7CDDECFB" w:rsidR="00CC477E" w:rsidRDefault="006C2727" w:rsidP="00CC477E">
            <w:pPr>
              <w:pStyle w:val="ListParagraph"/>
              <w:numPr>
                <w:ilvl w:val="0"/>
                <w:numId w:val="3"/>
              </w:numPr>
              <w:spacing w:before="0" w:after="0" w:line="240" w:lineRule="auto"/>
              <w:rPr>
                <w:rFonts w:eastAsia="Times New Roman" w:cstheme="minorHAnsi"/>
                <w:color w:val="000000"/>
                <w:sz w:val="22"/>
                <w:szCs w:val="22"/>
              </w:rPr>
            </w:pPr>
            <w:r w:rsidRPr="006B60A2">
              <w:rPr>
                <w:rFonts w:eastAsia="Times New Roman" w:cstheme="minorHAnsi"/>
                <w:caps w:val="0"/>
                <w:color w:val="000000"/>
                <w:sz w:val="22"/>
                <w:szCs w:val="22"/>
              </w:rPr>
              <w:t>B.</w:t>
            </w:r>
            <w:r>
              <w:rPr>
                <w:rFonts w:eastAsia="Times New Roman" w:cstheme="minorHAnsi"/>
                <w:caps w:val="0"/>
                <w:color w:val="000000"/>
                <w:sz w:val="22"/>
                <w:szCs w:val="22"/>
              </w:rPr>
              <w:t>A</w:t>
            </w:r>
            <w:r w:rsidRPr="006B60A2">
              <w:rPr>
                <w:rFonts w:eastAsia="Times New Roman" w:cstheme="minorHAnsi"/>
                <w:caps w:val="0"/>
                <w:color w:val="000000"/>
                <w:sz w:val="22"/>
                <w:szCs w:val="22"/>
              </w:rPr>
              <w:t xml:space="preserve"> in philosophy – minor in business</w:t>
            </w:r>
          </w:p>
          <w:p w14:paraId="671C607F" w14:textId="4F415111" w:rsidR="00CC477E" w:rsidRPr="006B60A2" w:rsidRDefault="006C2727" w:rsidP="00CC477E">
            <w:pPr>
              <w:pStyle w:val="ListParagraph"/>
              <w:numPr>
                <w:ilvl w:val="0"/>
                <w:numId w:val="3"/>
              </w:numPr>
              <w:spacing w:before="0" w:after="0" w:line="240" w:lineRule="auto"/>
              <w:rPr>
                <w:rFonts w:eastAsia="Times New Roman" w:cstheme="minorHAnsi"/>
                <w:color w:val="000000"/>
                <w:sz w:val="22"/>
                <w:szCs w:val="22"/>
              </w:rPr>
            </w:pPr>
            <w:r>
              <w:rPr>
                <w:rFonts w:eastAsia="Times New Roman" w:cstheme="minorHAnsi"/>
                <w:caps w:val="0"/>
                <w:color w:val="000000"/>
                <w:sz w:val="22"/>
                <w:szCs w:val="22"/>
              </w:rPr>
              <w:t>Varsity soccer and lacrosse</w:t>
            </w:r>
          </w:p>
          <w:p w14:paraId="34840052" w14:textId="1E8B07D6" w:rsidR="00F716E1" w:rsidRPr="006D01C0" w:rsidRDefault="006C2727" w:rsidP="00262B06">
            <w:pPr>
              <w:pStyle w:val="ListParagraph"/>
              <w:numPr>
                <w:ilvl w:val="0"/>
                <w:numId w:val="3"/>
              </w:numPr>
              <w:spacing w:before="0" w:after="0" w:line="240" w:lineRule="auto"/>
              <w:rPr>
                <w:rFonts w:eastAsia="Times New Roman" w:cstheme="minorHAnsi"/>
                <w:color w:val="000000"/>
                <w:sz w:val="22"/>
                <w:szCs w:val="22"/>
              </w:rPr>
            </w:pPr>
            <w:r w:rsidRPr="006B60A2">
              <w:rPr>
                <w:rFonts w:eastAsia="Times New Roman" w:cstheme="minorHAnsi"/>
                <w:caps w:val="0"/>
                <w:color w:val="000000"/>
                <w:sz w:val="22"/>
                <w:szCs w:val="22"/>
              </w:rPr>
              <w:t>Dean’s list: 2015, 2016, 2017</w:t>
            </w:r>
          </w:p>
        </w:tc>
        <w:tc>
          <w:tcPr>
            <w:tcW w:w="7528" w:type="dxa"/>
            <w:gridSpan w:val="3"/>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0D2AAC" w14:textId="77777777" w:rsidR="00F716E1" w:rsidRPr="00173B36" w:rsidRDefault="00F716E1" w:rsidP="00262B06"/>
        </w:tc>
      </w:tr>
    </w:tbl>
    <w:p w14:paraId="613D43FF" w14:textId="2442E679" w:rsidR="00BA3544" w:rsidRPr="00BA3544" w:rsidRDefault="00BA3544" w:rsidP="00BA3544">
      <w:pPr>
        <w:tabs>
          <w:tab w:val="left" w:pos="8775"/>
        </w:tabs>
      </w:pPr>
    </w:p>
    <w:sectPr w:rsidR="00BA3544" w:rsidRPr="00BA3544"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E692" w14:textId="77777777" w:rsidR="00043149" w:rsidRDefault="00043149" w:rsidP="00BA3E51">
      <w:pPr>
        <w:spacing w:line="240" w:lineRule="auto"/>
      </w:pPr>
      <w:r>
        <w:separator/>
      </w:r>
    </w:p>
  </w:endnote>
  <w:endnote w:type="continuationSeparator" w:id="0">
    <w:p w14:paraId="31AE4BBD" w14:textId="77777777" w:rsidR="00043149" w:rsidRDefault="00043149"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05A2" w14:textId="77777777" w:rsidR="00043149" w:rsidRDefault="00043149" w:rsidP="00BA3E51">
      <w:pPr>
        <w:spacing w:line="240" w:lineRule="auto"/>
      </w:pPr>
      <w:r>
        <w:separator/>
      </w:r>
    </w:p>
  </w:footnote>
  <w:footnote w:type="continuationSeparator" w:id="0">
    <w:p w14:paraId="3832EC6C" w14:textId="77777777" w:rsidR="00043149" w:rsidRDefault="00043149"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F21"/>
    <w:multiLevelType w:val="hybridMultilevel"/>
    <w:tmpl w:val="6976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C7ECA"/>
    <w:multiLevelType w:val="multilevel"/>
    <w:tmpl w:val="CCB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D653D"/>
    <w:multiLevelType w:val="hybridMultilevel"/>
    <w:tmpl w:val="035A022A"/>
    <w:lvl w:ilvl="0" w:tplc="04090001">
      <w:start w:val="1"/>
      <w:numFmt w:val="bullet"/>
      <w:lvlText w:val=""/>
      <w:lvlJc w:val="left"/>
      <w:pPr>
        <w:ind w:left="720" w:hanging="360"/>
      </w:pPr>
      <w:rPr>
        <w:rFonts w:ascii="Symbol" w:hAnsi="Symbol" w:hint="default"/>
      </w:rPr>
    </w:lvl>
    <w:lvl w:ilvl="1" w:tplc="3D0E8EE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42F09"/>
    <w:multiLevelType w:val="multilevel"/>
    <w:tmpl w:val="751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9F012B9"/>
    <w:multiLevelType w:val="hybridMultilevel"/>
    <w:tmpl w:val="6E80B93E"/>
    <w:lvl w:ilvl="0" w:tplc="25D606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53E99"/>
    <w:multiLevelType w:val="hybridMultilevel"/>
    <w:tmpl w:val="51DA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272130">
    <w:abstractNumId w:val="4"/>
  </w:num>
  <w:num w:numId="2" w16cid:durableId="2077703439">
    <w:abstractNumId w:val="0"/>
  </w:num>
  <w:num w:numId="3" w16cid:durableId="248002072">
    <w:abstractNumId w:val="2"/>
  </w:num>
  <w:num w:numId="4" w16cid:durableId="674724759">
    <w:abstractNumId w:val="3"/>
  </w:num>
  <w:num w:numId="5" w16cid:durableId="780880223">
    <w:abstractNumId w:val="6"/>
  </w:num>
  <w:num w:numId="6" w16cid:durableId="142742403">
    <w:abstractNumId w:val="1"/>
  </w:num>
  <w:num w:numId="7" w16cid:durableId="149292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8B"/>
    <w:rsid w:val="00041F8A"/>
    <w:rsid w:val="00043149"/>
    <w:rsid w:val="00045F2E"/>
    <w:rsid w:val="00055BBC"/>
    <w:rsid w:val="00073BF3"/>
    <w:rsid w:val="00077FEB"/>
    <w:rsid w:val="00081B51"/>
    <w:rsid w:val="000A6E00"/>
    <w:rsid w:val="000C7293"/>
    <w:rsid w:val="000D3891"/>
    <w:rsid w:val="000F3FE2"/>
    <w:rsid w:val="00140582"/>
    <w:rsid w:val="00144334"/>
    <w:rsid w:val="00157DB0"/>
    <w:rsid w:val="00173B36"/>
    <w:rsid w:val="00177BCB"/>
    <w:rsid w:val="001E5794"/>
    <w:rsid w:val="001F6D5E"/>
    <w:rsid w:val="00217454"/>
    <w:rsid w:val="002251C8"/>
    <w:rsid w:val="0023600D"/>
    <w:rsid w:val="00241482"/>
    <w:rsid w:val="00261E7B"/>
    <w:rsid w:val="00262B06"/>
    <w:rsid w:val="00293BB8"/>
    <w:rsid w:val="002954B8"/>
    <w:rsid w:val="002A4A92"/>
    <w:rsid w:val="002B0852"/>
    <w:rsid w:val="002C0662"/>
    <w:rsid w:val="002C2846"/>
    <w:rsid w:val="002D5478"/>
    <w:rsid w:val="00320ECB"/>
    <w:rsid w:val="0033474F"/>
    <w:rsid w:val="00344FC0"/>
    <w:rsid w:val="00377A0D"/>
    <w:rsid w:val="00382737"/>
    <w:rsid w:val="00394534"/>
    <w:rsid w:val="003D3C37"/>
    <w:rsid w:val="003E02DA"/>
    <w:rsid w:val="003E1692"/>
    <w:rsid w:val="003E7783"/>
    <w:rsid w:val="00442A0E"/>
    <w:rsid w:val="00443C70"/>
    <w:rsid w:val="00494155"/>
    <w:rsid w:val="004A4C74"/>
    <w:rsid w:val="004E5226"/>
    <w:rsid w:val="004E6AB2"/>
    <w:rsid w:val="004E70E8"/>
    <w:rsid w:val="0050447A"/>
    <w:rsid w:val="00535F87"/>
    <w:rsid w:val="00564622"/>
    <w:rsid w:val="0059038B"/>
    <w:rsid w:val="005A3E0B"/>
    <w:rsid w:val="005B3227"/>
    <w:rsid w:val="00616076"/>
    <w:rsid w:val="00630CA4"/>
    <w:rsid w:val="0066240D"/>
    <w:rsid w:val="0067056E"/>
    <w:rsid w:val="0068094B"/>
    <w:rsid w:val="0068334E"/>
    <w:rsid w:val="00686284"/>
    <w:rsid w:val="006917DB"/>
    <w:rsid w:val="006C1E40"/>
    <w:rsid w:val="006C2727"/>
    <w:rsid w:val="006D01C0"/>
    <w:rsid w:val="0073402D"/>
    <w:rsid w:val="00792D43"/>
    <w:rsid w:val="007B30FE"/>
    <w:rsid w:val="007B7A61"/>
    <w:rsid w:val="007E1FA8"/>
    <w:rsid w:val="007E6083"/>
    <w:rsid w:val="00855181"/>
    <w:rsid w:val="00870759"/>
    <w:rsid w:val="00882F23"/>
    <w:rsid w:val="0089047A"/>
    <w:rsid w:val="008A1020"/>
    <w:rsid w:val="008A1250"/>
    <w:rsid w:val="008A1FCF"/>
    <w:rsid w:val="008B1112"/>
    <w:rsid w:val="008C78F5"/>
    <w:rsid w:val="00914419"/>
    <w:rsid w:val="00962E61"/>
    <w:rsid w:val="00986331"/>
    <w:rsid w:val="009A6667"/>
    <w:rsid w:val="009C7105"/>
    <w:rsid w:val="00A122BB"/>
    <w:rsid w:val="00A37F9E"/>
    <w:rsid w:val="00AB7FE5"/>
    <w:rsid w:val="00AC1E5A"/>
    <w:rsid w:val="00B14E21"/>
    <w:rsid w:val="00B54AD3"/>
    <w:rsid w:val="00B62B99"/>
    <w:rsid w:val="00B63446"/>
    <w:rsid w:val="00B643D0"/>
    <w:rsid w:val="00B71E93"/>
    <w:rsid w:val="00B87E22"/>
    <w:rsid w:val="00BA3544"/>
    <w:rsid w:val="00BA3E51"/>
    <w:rsid w:val="00BB3142"/>
    <w:rsid w:val="00BD6049"/>
    <w:rsid w:val="00C105DA"/>
    <w:rsid w:val="00C155FC"/>
    <w:rsid w:val="00C532FC"/>
    <w:rsid w:val="00C75D84"/>
    <w:rsid w:val="00C857CB"/>
    <w:rsid w:val="00CA5CD9"/>
    <w:rsid w:val="00CC477E"/>
    <w:rsid w:val="00CC5ED4"/>
    <w:rsid w:val="00CD742A"/>
    <w:rsid w:val="00D04093"/>
    <w:rsid w:val="00D0794D"/>
    <w:rsid w:val="00D140DF"/>
    <w:rsid w:val="00D666BB"/>
    <w:rsid w:val="00D720DF"/>
    <w:rsid w:val="00D72BDB"/>
    <w:rsid w:val="00D92ED4"/>
    <w:rsid w:val="00D94ABF"/>
    <w:rsid w:val="00DF7D14"/>
    <w:rsid w:val="00E20245"/>
    <w:rsid w:val="00E33B38"/>
    <w:rsid w:val="00E4379F"/>
    <w:rsid w:val="00E43843"/>
    <w:rsid w:val="00E65596"/>
    <w:rsid w:val="00E77DFF"/>
    <w:rsid w:val="00E84573"/>
    <w:rsid w:val="00EA0042"/>
    <w:rsid w:val="00EB1D1B"/>
    <w:rsid w:val="00F21D0B"/>
    <w:rsid w:val="00F36875"/>
    <w:rsid w:val="00F51E3E"/>
    <w:rsid w:val="00F53B71"/>
    <w:rsid w:val="00F716E1"/>
    <w:rsid w:val="00F908C3"/>
    <w:rsid w:val="00F91753"/>
    <w:rsid w:val="00F961A1"/>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25A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D4"/>
    <w:rPr>
      <w:color w:val="4C4C4C" w:themeColor="background2" w:themeShade="BF"/>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CC5ED4"/>
    <w:pPr>
      <w:keepNext/>
      <w:keepLines/>
      <w:spacing w:before="0" w:after="0" w:line="400" w:lineRule="exact"/>
      <w:outlineLvl w:val="1"/>
    </w:pPr>
    <w:rPr>
      <w:rFonts w:eastAsiaTheme="majorEastAsia" w:cstheme="majorBidi"/>
      <w:color w:val="465870" w:themeColor="accent1" w:themeShade="BF"/>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CC5ED4"/>
    <w:rPr>
      <w:rFonts w:eastAsiaTheme="majorEastAsia" w:cstheme="majorBidi"/>
      <w:color w:val="465870" w:themeColor="accent1" w:themeShade="BF"/>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CC5ED4"/>
    <w:pPr>
      <w:numPr>
        <w:numId w:val="1"/>
      </w:numPr>
      <w:spacing w:before="60" w:after="60" w:line="400" w:lineRule="exact"/>
      <w:ind w:left="360"/>
      <w:contextualSpacing/>
    </w:pPr>
    <w:rPr>
      <w:caps/>
      <w:color w:val="465870" w:themeColor="accent1" w:themeShade="BF"/>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CC5ED4"/>
    <w:pPr>
      <w:spacing w:before="40" w:after="40"/>
    </w:pPr>
    <w:rPr>
      <w:color w:val="5F483E" w:themeColor="accent4" w:themeShade="BF"/>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CC5ED4"/>
    <w:rPr>
      <w:color w:val="5F483E" w:themeColor="accent4" w:themeShade="BF"/>
      <w:lang w:val="en-US"/>
    </w:rPr>
  </w:style>
  <w:style w:type="paragraph" w:styleId="Revision">
    <w:name w:val="Revision"/>
    <w:hidden/>
    <w:uiPriority w:val="99"/>
    <w:semiHidden/>
    <w:rsid w:val="002C2846"/>
    <w:pPr>
      <w:spacing w:before="0" w:after="0" w:line="240" w:lineRule="auto"/>
    </w:pPr>
    <w:rPr>
      <w:color w:val="4C4C4C" w:themeColor="background2" w:themeShade="BF"/>
      <w:lang w:val="en-US"/>
    </w:rPr>
  </w:style>
  <w:style w:type="character" w:styleId="FollowedHyperlink">
    <w:name w:val="FollowedHyperlink"/>
    <w:basedOn w:val="DefaultParagraphFont"/>
    <w:uiPriority w:val="99"/>
    <w:semiHidden/>
    <w:unhideWhenUsed/>
    <w:rsid w:val="00616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atcrosley.github.io/Crosley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cro\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5DAA6CF7D44AAC9816D04663C8E499"/>
        <w:category>
          <w:name w:val="General"/>
          <w:gallery w:val="placeholder"/>
        </w:category>
        <w:types>
          <w:type w:val="bbPlcHdr"/>
        </w:types>
        <w:behaviors>
          <w:behavior w:val="content"/>
        </w:behaviors>
        <w:guid w:val="{36F8B60A-7241-4781-949C-E7618DFAB1F3}"/>
      </w:docPartPr>
      <w:docPartBody>
        <w:p w:rsidR="00207859" w:rsidRDefault="00AF0174">
          <w:pPr>
            <w:pStyle w:val="CA5DAA6CF7D44AAC9816D04663C8E499"/>
          </w:pPr>
          <w:r w:rsidRPr="00173B36">
            <w:t>CONTACT</w:t>
          </w:r>
        </w:p>
      </w:docPartBody>
    </w:docPart>
    <w:docPart>
      <w:docPartPr>
        <w:name w:val="243A345380E04999BA6A973A33CC4EED"/>
        <w:category>
          <w:name w:val="General"/>
          <w:gallery w:val="placeholder"/>
        </w:category>
        <w:types>
          <w:type w:val="bbPlcHdr"/>
        </w:types>
        <w:behaviors>
          <w:behavior w:val="content"/>
        </w:behaviors>
        <w:guid w:val="{EFC557E0-36FB-4190-9104-53F96EDC679A}"/>
      </w:docPartPr>
      <w:docPartBody>
        <w:p w:rsidR="00207859" w:rsidRDefault="00AF0174">
          <w:pPr>
            <w:pStyle w:val="243A345380E04999BA6A973A33CC4EED"/>
          </w:pPr>
          <w:r w:rsidRPr="00173B36">
            <w:t>PROFILE</w:t>
          </w:r>
        </w:p>
      </w:docPartBody>
    </w:docPart>
    <w:docPart>
      <w:docPartPr>
        <w:name w:val="E884DCE4B6FE41F68CA33D0FCB60A056"/>
        <w:category>
          <w:name w:val="General"/>
          <w:gallery w:val="placeholder"/>
        </w:category>
        <w:types>
          <w:type w:val="bbPlcHdr"/>
        </w:types>
        <w:behaviors>
          <w:behavior w:val="content"/>
        </w:behaviors>
        <w:guid w:val="{00F31DEF-A63E-4349-B143-791C3BB15DF7}"/>
      </w:docPartPr>
      <w:docPartBody>
        <w:p w:rsidR="00207859" w:rsidRDefault="00AF0174">
          <w:pPr>
            <w:pStyle w:val="E884DCE4B6FE41F68CA33D0FCB60A056"/>
          </w:pPr>
          <w:r w:rsidRPr="00173B36">
            <w:t>EXPERIENCE</w:t>
          </w:r>
        </w:p>
      </w:docPartBody>
    </w:docPart>
    <w:docPart>
      <w:docPartPr>
        <w:name w:val="BBE30F4FF63A4D4BB94A4C29AD736891"/>
        <w:category>
          <w:name w:val="General"/>
          <w:gallery w:val="placeholder"/>
        </w:category>
        <w:types>
          <w:type w:val="bbPlcHdr"/>
        </w:types>
        <w:behaviors>
          <w:behavior w:val="content"/>
        </w:behaviors>
        <w:guid w:val="{9F9E51BA-4D9D-43BF-A217-57D9AFD31125}"/>
      </w:docPartPr>
      <w:docPartBody>
        <w:p w:rsidR="00207859" w:rsidRDefault="00AF0174">
          <w:pPr>
            <w:pStyle w:val="BBE30F4FF63A4D4BB94A4C29AD736891"/>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3842552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74"/>
    <w:rsid w:val="00207859"/>
    <w:rsid w:val="0034691D"/>
    <w:rsid w:val="004B0FDC"/>
    <w:rsid w:val="0095504C"/>
    <w:rsid w:val="00A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5DAA6CF7D44AAC9816D04663C8E499">
    <w:name w:val="CA5DAA6CF7D44AAC9816D04663C8E499"/>
  </w:style>
  <w:style w:type="paragraph" w:customStyle="1" w:styleId="243A345380E04999BA6A973A33CC4EED">
    <w:name w:val="243A345380E04999BA6A973A33CC4EED"/>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2F5496" w:themeColor="accent1" w:themeShade="BF"/>
      <w:sz w:val="26"/>
      <w:szCs w:val="18"/>
    </w:rPr>
  </w:style>
  <w:style w:type="paragraph" w:customStyle="1" w:styleId="E884DCE4B6FE41F68CA33D0FCB60A056">
    <w:name w:val="E884DCE4B6FE41F68CA33D0FCB60A056"/>
  </w:style>
  <w:style w:type="paragraph" w:customStyle="1" w:styleId="BBE30F4FF63A4D4BB94A4C29AD736891">
    <w:name w:val="BBE30F4FF63A4D4BB94A4C29AD736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814-8652-4DF4-8A52-CA0C981F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resume.dotx</Template>
  <TotalTime>0</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2022-08-28T19:38:00Z</dcterms:created>
  <dcterms:modified xsi:type="dcterms:W3CDTF">2023-03-13T18:27:00Z</dcterms:modified>
</cp:coreProperties>
</file>