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Experienced software engineer with a strong background in Python and backend systems...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Skills: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Python, FastAPI, Supabase, Docker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Experience: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Software Engineer - Tata Consultancy Services (2021–2023)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Developed microservices using Java and Angular for banking and insurance clients.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Collaborated in an Agile team; handled production issues and feature rollouts.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Technical Project Manager - World Leaves (2024–Present)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Led a team of 3 to build a financial automation tool with Playwright and Selenium.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Managed feature development using Trello and ensured test automation coverage.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After co-founding startups, I’m seeking a return to hands-on technical roles with product impact.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2025-05-04T16:14:51Z</dcterms:modified>
  <dc:creator/>
  <dc:description/>
  <dc:identifier/>
  <dc:language/>
  <dc:subject/>
</cp:coreProperties>
</file>