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F479D5" w14:textId="77777777" w:rsidR="00871D85" w:rsidRDefault="00647B07">
      <w:pPr>
        <w:pStyle w:val="Title"/>
      </w:pPr>
      <w:r>
        <w:t>Scenario 3: Distributed IoT Event Correlation</w:t>
      </w:r>
    </w:p>
    <w:p w14:paraId="74F29C52" w14:textId="77777777" w:rsidR="00871D85" w:rsidRDefault="00647B07">
      <w:r>
        <w:rPr>
          <w:b/>
          <w:color w:val="2F75B5"/>
          <w:sz w:val="24"/>
        </w:rPr>
        <w:t>Distributed IoT Forensics Testbed Investigation</w:t>
      </w:r>
    </w:p>
    <w:p w14:paraId="342D4CE5" w14:textId="77777777" w:rsidR="008C4006" w:rsidRDefault="008C4006" w:rsidP="008C4006">
      <w:r>
        <w:rPr>
          <w:color w:val="666666"/>
          <w:sz w:val="18"/>
        </w:rPr>
        <w:t>DGFR 471 IoT Forensics | Extra Project | Fall 2026 | Prepared by Prof. Dr. Atdhe Buja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71D85" w14:paraId="00019C15" w14:textId="77777777">
        <w:trPr>
          <w:jc w:val="center"/>
        </w:trPr>
        <w:tc>
          <w:tcPr>
            <w:tcW w:w="51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D108C" w14:textId="77777777" w:rsidR="00871D85" w:rsidRDefault="00647B07">
            <w:r>
              <w:rPr>
                <w:b/>
              </w:rPr>
              <w:t>Scenario type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7DA9" w14:textId="77777777" w:rsidR="00871D85" w:rsidRDefault="00647B07">
            <w:r>
              <w:t>Distributed IoT Event Correlation</w:t>
            </w:r>
          </w:p>
        </w:tc>
      </w:tr>
      <w:tr w:rsidR="00871D85" w14:paraId="38488873" w14:textId="77777777">
        <w:trPr>
          <w:jc w:val="center"/>
        </w:trPr>
        <w:tc>
          <w:tcPr>
            <w:tcW w:w="51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D8361" w14:textId="77777777" w:rsidR="00871D85" w:rsidRDefault="00647B07">
            <w:r>
              <w:rPr>
                <w:b/>
              </w:rPr>
              <w:t>In-class time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61174" w14:textId="77777777" w:rsidR="00871D85" w:rsidRDefault="00647B07">
            <w:r>
              <w:t>50 minutes</w:t>
            </w:r>
          </w:p>
        </w:tc>
      </w:tr>
      <w:tr w:rsidR="00871D85" w14:paraId="35AFF5AA" w14:textId="77777777">
        <w:trPr>
          <w:jc w:val="center"/>
        </w:trPr>
        <w:tc>
          <w:tcPr>
            <w:tcW w:w="51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7808A" w14:textId="77777777" w:rsidR="00871D85" w:rsidRDefault="00647B07">
            <w:r>
              <w:rPr>
                <w:b/>
              </w:rPr>
              <w:t>Work mode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B0307" w14:textId="77777777" w:rsidR="00871D85" w:rsidRDefault="00647B07">
            <w:r>
              <w:t>Group investigation (3-4 students)</w:t>
            </w:r>
          </w:p>
        </w:tc>
      </w:tr>
      <w:tr w:rsidR="000A0935" w14:paraId="723D24E7" w14:textId="77777777" w:rsidTr="00D64607">
        <w:trPr>
          <w:jc w:val="center"/>
        </w:trPr>
        <w:tc>
          <w:tcPr>
            <w:tcW w:w="51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0E078" w14:textId="77777777" w:rsidR="000A0935" w:rsidRDefault="000A0935" w:rsidP="00D64607">
            <w:pPr>
              <w:rPr>
                <w:b/>
              </w:rPr>
            </w:pPr>
            <w:r>
              <w:rPr>
                <w:b/>
              </w:rPr>
              <w:t>Report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02C37" w14:textId="77777777" w:rsidR="000A0935" w:rsidRDefault="000A0935" w:rsidP="00D64607">
            <w:r w:rsidRPr="002A2597">
              <w:t xml:space="preserve">Email the report to the instructor at </w:t>
            </w:r>
            <w:hyperlink r:id="rId8" w:history="1">
              <w:r w:rsidRPr="008248BD">
                <w:rPr>
                  <w:rStyle w:val="Hyperlink"/>
                </w:rPr>
                <w:t>abuja@commonwealthu.edu</w:t>
              </w:r>
            </w:hyperlink>
            <w:r>
              <w:t xml:space="preserve"> </w:t>
            </w:r>
            <w:r w:rsidRPr="002A2597">
              <w:t>including the group name and the names of the students in the group.</w:t>
            </w:r>
          </w:p>
        </w:tc>
      </w:tr>
      <w:tr w:rsidR="00871D85" w14:paraId="7CA379A0" w14:textId="77777777">
        <w:trPr>
          <w:jc w:val="center"/>
        </w:trPr>
        <w:tc>
          <w:tcPr>
            <w:tcW w:w="51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05798" w14:textId="77777777" w:rsidR="00871D85" w:rsidRDefault="00647B07">
            <w:r>
              <w:rPr>
                <w:b/>
              </w:rPr>
              <w:t>Primary question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D3E16" w14:textId="77777777" w:rsidR="00871D85" w:rsidRDefault="00647B07">
            <w:r>
              <w:t>Can events from two independent IoT nodes be correlated to reconstruct a larger incident?</w:t>
            </w:r>
          </w:p>
        </w:tc>
      </w:tr>
    </w:tbl>
    <w:p w14:paraId="267DF2B4" w14:textId="77777777" w:rsidR="00871D85" w:rsidRDefault="00871D85"/>
    <w:p w14:paraId="48D4AC4C" w14:textId="77777777" w:rsidR="00871D85" w:rsidRDefault="00647B07">
      <w:pPr>
        <w:pStyle w:val="Heading1"/>
      </w:pPr>
      <w:r>
        <w:t>Scenario Brief</w:t>
      </w:r>
    </w:p>
    <w:p w14:paraId="21E2AF56" w14:textId="77777777" w:rsidR="00871D85" w:rsidRDefault="00647B07">
      <w:r>
        <w:t>Northstar Components uses two independent IoT nodes in the same demonstration area. Node 1 monitors environmental conditions, while Node 2 monitors physical activity around the equipment. A facilities alert showed an unusual environmental change during the same general period that Node 2 recorded physical-security events. Management wants to know whether the two evidence streams describe one larger incident or merely unrelated activity.</w:t>
      </w:r>
    </w:p>
    <w:p w14:paraId="106D33E9" w14:textId="77777777" w:rsidR="00871D85" w:rsidRDefault="00647B07">
      <w:pPr>
        <w:pStyle w:val="Heading1"/>
      </w:pPr>
      <w:r>
        <w:t>Your Mission</w:t>
      </w:r>
    </w:p>
    <w:p w14:paraId="486D37ED" w14:textId="77777777" w:rsidR="00871D85" w:rsidRDefault="00647B07">
      <w:r>
        <w:t>Correlate the instructor-provided Node 1 environmental evidence with Node 2 physical-security evidence. Construct a unified timeline, identify meaningful temporal relationships, and explain whether the evidence supports correlation. Distinguish correlation from causation.</w:t>
      </w:r>
    </w:p>
    <w:p w14:paraId="2107677A" w14:textId="77777777" w:rsidR="00871D85" w:rsidRDefault="00647B07">
      <w:pPr>
        <w:pStyle w:val="Heading1"/>
      </w:pPr>
      <w:r>
        <w:t>Expected Evidence Sources</w:t>
      </w:r>
    </w:p>
    <w:p w14:paraId="341967C5" w14:textId="77777777" w:rsidR="00871D85" w:rsidRDefault="00647B07">
      <w:pPr>
        <w:pStyle w:val="ListBullet"/>
      </w:pPr>
      <w:r>
        <w:t>Node 1 environmental evidence exported by the instructor from the existing MySQL database for the assigned incident window.</w:t>
      </w:r>
    </w:p>
    <w:p w14:paraId="4DAED019" w14:textId="77777777" w:rsidR="00871D85" w:rsidRDefault="00647B07">
      <w:pPr>
        <w:pStyle w:val="ListBullet"/>
      </w:pPr>
      <w:r>
        <w:t>Node 2 light, PIR motion, and tamper CSV evidence.</w:t>
      </w:r>
    </w:p>
    <w:p w14:paraId="46723FA0" w14:textId="77777777" w:rsidR="00871D85" w:rsidRDefault="00647B07">
      <w:pPr>
        <w:pStyle w:val="ListBullet"/>
      </w:pPr>
      <w:r>
        <w:t>Node 2 master timeline: /mnt/iot-lab/node2/logs/event.log</w:t>
      </w:r>
    </w:p>
    <w:p w14:paraId="27FFB039" w14:textId="77777777" w:rsidR="00871D85" w:rsidRDefault="00647B07">
      <w:pPr>
        <w:pStyle w:val="ListBullet"/>
      </w:pPr>
      <w:r>
        <w:t>Instructor-provided incident window and Node 1/Node 2 time-reference information.</w:t>
      </w:r>
    </w:p>
    <w:p w14:paraId="17183F0B" w14:textId="77777777" w:rsidR="00871D85" w:rsidRDefault="00647B07">
      <w:pPr>
        <w:pStyle w:val="Heading1"/>
      </w:pPr>
      <w:r>
        <w:lastRenderedPageBreak/>
        <w:t>50-Minute Testbed Workflow</w:t>
      </w:r>
    </w:p>
    <w:p w14:paraId="183755A7" w14:textId="77777777" w:rsidR="00871D85" w:rsidRDefault="00647B07">
      <w:pPr>
        <w:pStyle w:val="ListNumber"/>
      </w:pPr>
      <w:r>
        <w:t>Record the incident window and verify that the timestamps used by Node 1 and Node 2 can be compared. Ask the instructor if any time-zone/time-reference note applies.</w:t>
      </w:r>
    </w:p>
    <w:p w14:paraId="1DDD942E" w14:textId="77777777" w:rsidR="00871D85" w:rsidRDefault="00647B07">
      <w:pPr>
        <w:pStyle w:val="ListNumber"/>
      </w:pPr>
      <w:r>
        <w:t>Collect the instructor-provided Node 1 environmental export and document it in the evidence worksheet.</w:t>
      </w:r>
    </w:p>
    <w:p w14:paraId="588A5824" w14:textId="77777777" w:rsidR="00871D85" w:rsidRDefault="00647B07">
      <w:pPr>
        <w:pStyle w:val="ListNumber"/>
      </w:pPr>
      <w:r>
        <w:t>Locate and copy the relevant Node 2 sensor CSVs and event.log for the same incident window. Preserve originals and record hashes when practical.</w:t>
      </w:r>
    </w:p>
    <w:p w14:paraId="4E643618" w14:textId="77777777" w:rsidR="00871D85" w:rsidRDefault="00647B07">
      <w:pPr>
        <w:pStyle w:val="ListNumber"/>
      </w:pPr>
      <w:r>
        <w:t>Identify notable Node 1 temperature/humidity changes and their timestamps.</w:t>
      </w:r>
    </w:p>
    <w:p w14:paraId="757C0876" w14:textId="77777777" w:rsidR="00871D85" w:rsidRDefault="00647B07">
      <w:pPr>
        <w:pStyle w:val="ListNumber"/>
      </w:pPr>
      <w:r>
        <w:t>Identify relevant Node 2 light, motion, and tamper events and their timestamps.</w:t>
      </w:r>
    </w:p>
    <w:p w14:paraId="325D9D97" w14:textId="77777777" w:rsidR="00871D85" w:rsidRDefault="00647B07">
      <w:pPr>
        <w:pStyle w:val="ListNumber"/>
      </w:pPr>
      <w:r>
        <w:t>Build one merged timeline containing evidence from both nodes. Clearly label the source of every entry.</w:t>
      </w:r>
    </w:p>
    <w:p w14:paraId="4C7373F6" w14:textId="77777777" w:rsidR="00871D85" w:rsidRDefault="00647B07">
      <w:pPr>
        <w:pStyle w:val="ListNumber"/>
      </w:pPr>
      <w:r>
        <w:t>Analyze which events are temporally related and whether the available evidence supports a reasonable relationship between them.</w:t>
      </w:r>
    </w:p>
    <w:p w14:paraId="04347080" w14:textId="77777777" w:rsidR="00871D85" w:rsidRDefault="00647B07">
      <w:pPr>
        <w:pStyle w:val="ListNumber"/>
      </w:pPr>
      <w:r>
        <w:t>Capture 2-4 screenshots of the most important evidence and explicitly identify any claim that cannot be proven from the available artifacts.</w:t>
      </w:r>
    </w:p>
    <w:p w14:paraId="6ACC8097" w14:textId="77777777" w:rsidR="00871D85" w:rsidRDefault="00647B07">
      <w:r>
        <w:t>Your group should leave the testbed session with enough preserved evidence and notes to complete the remaining analysis outside class.</w:t>
      </w:r>
    </w:p>
    <w:p w14:paraId="426E137F" w14:textId="77777777" w:rsidR="00871D85" w:rsidRDefault="00647B07">
      <w:pPr>
        <w:pStyle w:val="Heading2"/>
      </w:pPr>
      <w:r>
        <w:t>Evidence Collection Worksheet</w:t>
      </w:r>
    </w:p>
    <w:p w14:paraId="13EEC588" w14:textId="77777777" w:rsidR="00871D85" w:rsidRDefault="00647B07">
      <w:r>
        <w:t>Complete this during the 50-minute testbed session. Use one row per evidence item or artifact copied/recorded.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512"/>
        <w:gridCol w:w="2232"/>
        <w:gridCol w:w="1512"/>
        <w:gridCol w:w="2376"/>
        <w:gridCol w:w="2232"/>
      </w:tblGrid>
      <w:tr w:rsidR="00871D85" w14:paraId="36BABD74" w14:textId="77777777">
        <w:trPr>
          <w:jc w:val="center"/>
        </w:trPr>
        <w:tc>
          <w:tcPr>
            <w:tcW w:w="108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CB671" w14:textId="77777777" w:rsidR="00871D85" w:rsidRDefault="00647B07">
            <w:pPr>
              <w:jc w:val="center"/>
            </w:pPr>
            <w:r>
              <w:rPr>
                <w:b/>
                <w:color w:val="FFFFFF"/>
                <w:sz w:val="17"/>
              </w:rPr>
              <w:t>Evidence ID</w:t>
            </w:r>
          </w:p>
        </w:tc>
        <w:tc>
          <w:tcPr>
            <w:tcW w:w="151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FE431" w14:textId="77777777" w:rsidR="00871D85" w:rsidRDefault="00647B07">
            <w:pPr>
              <w:jc w:val="center"/>
            </w:pPr>
            <w:r>
              <w:rPr>
                <w:b/>
                <w:color w:val="FFFFFF"/>
                <w:sz w:val="17"/>
              </w:rPr>
              <w:t>Source / Node</w:t>
            </w:r>
          </w:p>
        </w:tc>
        <w:tc>
          <w:tcPr>
            <w:tcW w:w="223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20F29" w14:textId="77777777" w:rsidR="00871D85" w:rsidRDefault="00647B07">
            <w:pPr>
              <w:jc w:val="center"/>
            </w:pPr>
            <w:r>
              <w:rPr>
                <w:b/>
                <w:color w:val="FFFFFF"/>
                <w:sz w:val="17"/>
              </w:rPr>
              <w:t>Artifact / File</w:t>
            </w:r>
          </w:p>
        </w:tc>
        <w:tc>
          <w:tcPr>
            <w:tcW w:w="151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C45D3" w14:textId="77777777" w:rsidR="00871D85" w:rsidRDefault="00647B07">
            <w:pPr>
              <w:jc w:val="center"/>
            </w:pPr>
            <w:r>
              <w:rPr>
                <w:b/>
                <w:color w:val="FFFFFF"/>
                <w:sz w:val="17"/>
              </w:rPr>
              <w:t>Relevant Time</w:t>
            </w:r>
          </w:p>
        </w:tc>
        <w:tc>
          <w:tcPr>
            <w:tcW w:w="2376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F96C1" w14:textId="77777777" w:rsidR="00871D85" w:rsidRDefault="00647B07">
            <w:pPr>
              <w:jc w:val="center"/>
            </w:pPr>
            <w:r>
              <w:rPr>
                <w:b/>
                <w:color w:val="FFFFFF"/>
                <w:sz w:val="17"/>
              </w:rPr>
              <w:t>SHA-256 / Integrity Note</w:t>
            </w:r>
          </w:p>
        </w:tc>
        <w:tc>
          <w:tcPr>
            <w:tcW w:w="223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7418E" w14:textId="77777777" w:rsidR="00871D85" w:rsidRDefault="00647B07">
            <w:pPr>
              <w:jc w:val="center"/>
            </w:pPr>
            <w:r>
              <w:rPr>
                <w:b/>
                <w:color w:val="FFFFFF"/>
                <w:sz w:val="17"/>
              </w:rPr>
              <w:t>Why Relevant</w:t>
            </w:r>
          </w:p>
        </w:tc>
      </w:tr>
      <w:tr w:rsidR="00871D85" w14:paraId="53B9A759" w14:textId="77777777">
        <w:trPr>
          <w:jc w:val="center"/>
        </w:trPr>
        <w:tc>
          <w:tcPr>
            <w:tcW w:w="108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502CEF4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7CA28E1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18F0918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75CB0E3" w14:textId="77777777" w:rsidR="00871D85" w:rsidRDefault="00871D85"/>
        </w:tc>
        <w:tc>
          <w:tcPr>
            <w:tcW w:w="237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9FAE622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95B6EE2" w14:textId="77777777" w:rsidR="00871D85" w:rsidRDefault="00871D85"/>
        </w:tc>
      </w:tr>
      <w:tr w:rsidR="00871D85" w14:paraId="48F55FF1" w14:textId="77777777">
        <w:trPr>
          <w:jc w:val="center"/>
        </w:trPr>
        <w:tc>
          <w:tcPr>
            <w:tcW w:w="108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455D39B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BA3A5B8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0195778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73D3EFB" w14:textId="77777777" w:rsidR="00871D85" w:rsidRDefault="00871D85"/>
        </w:tc>
        <w:tc>
          <w:tcPr>
            <w:tcW w:w="237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3A5F95A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15BC730" w14:textId="77777777" w:rsidR="00871D85" w:rsidRDefault="00871D85"/>
        </w:tc>
      </w:tr>
      <w:tr w:rsidR="00871D85" w14:paraId="61164D4F" w14:textId="77777777">
        <w:trPr>
          <w:jc w:val="center"/>
        </w:trPr>
        <w:tc>
          <w:tcPr>
            <w:tcW w:w="108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86E82C9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29C1185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858CD26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1C2D643" w14:textId="77777777" w:rsidR="00871D85" w:rsidRDefault="00871D85"/>
        </w:tc>
        <w:tc>
          <w:tcPr>
            <w:tcW w:w="237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AA2AFAB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39F91C" w14:textId="77777777" w:rsidR="00871D85" w:rsidRDefault="00871D85"/>
        </w:tc>
      </w:tr>
      <w:tr w:rsidR="00871D85" w14:paraId="6ED89AB5" w14:textId="77777777">
        <w:trPr>
          <w:jc w:val="center"/>
        </w:trPr>
        <w:tc>
          <w:tcPr>
            <w:tcW w:w="108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FA0BAFF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32A6AC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630ECBF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DF75A89" w14:textId="77777777" w:rsidR="00871D85" w:rsidRDefault="00871D85"/>
        </w:tc>
        <w:tc>
          <w:tcPr>
            <w:tcW w:w="237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5594357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C7926F7" w14:textId="77777777" w:rsidR="00871D85" w:rsidRDefault="00871D85"/>
        </w:tc>
      </w:tr>
      <w:tr w:rsidR="00871D85" w14:paraId="49479597" w14:textId="77777777">
        <w:trPr>
          <w:jc w:val="center"/>
        </w:trPr>
        <w:tc>
          <w:tcPr>
            <w:tcW w:w="108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6B40ED0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A8FB2F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1B907B4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2693EC2" w14:textId="77777777" w:rsidR="00871D85" w:rsidRDefault="00871D85"/>
        </w:tc>
        <w:tc>
          <w:tcPr>
            <w:tcW w:w="237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A99856D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EA05E1E" w14:textId="77777777" w:rsidR="00871D85" w:rsidRDefault="00871D85"/>
        </w:tc>
      </w:tr>
      <w:tr w:rsidR="00871D85" w14:paraId="7E16EB74" w14:textId="77777777">
        <w:trPr>
          <w:jc w:val="center"/>
        </w:trPr>
        <w:tc>
          <w:tcPr>
            <w:tcW w:w="108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A42A2E3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96FC0EC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F48EB22" w14:textId="77777777" w:rsidR="00871D85" w:rsidRDefault="00871D85"/>
        </w:tc>
        <w:tc>
          <w:tcPr>
            <w:tcW w:w="151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B71698C" w14:textId="77777777" w:rsidR="00871D85" w:rsidRDefault="00871D85"/>
        </w:tc>
        <w:tc>
          <w:tcPr>
            <w:tcW w:w="2376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8EACC72" w14:textId="77777777" w:rsidR="00871D85" w:rsidRDefault="00871D85"/>
        </w:tc>
        <w:tc>
          <w:tcPr>
            <w:tcW w:w="223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2B1E7D1" w14:textId="77777777" w:rsidR="00871D85" w:rsidRDefault="00871D85"/>
        </w:tc>
      </w:tr>
    </w:tbl>
    <w:p w14:paraId="5053B9A1" w14:textId="77777777" w:rsidR="00871D85" w:rsidRDefault="00871D85"/>
    <w:p w14:paraId="370522E4" w14:textId="77777777" w:rsidR="00871D85" w:rsidRDefault="00647B07">
      <w:pPr>
        <w:pStyle w:val="Heading2"/>
      </w:pPr>
      <w:r>
        <w:t>Required Deliverables</w:t>
      </w:r>
    </w:p>
    <w:p w14:paraId="5B1850A7" w14:textId="77777777" w:rsidR="00871D85" w:rsidRDefault="00647B07">
      <w:pPr>
        <w:pStyle w:val="ListBullet"/>
      </w:pPr>
      <w:r>
        <w:t>Group forensic report (recommended 3-5 pages, excluding appendices) describing the incident, evidence examined, analysis, findings, and limitations.</w:t>
      </w:r>
    </w:p>
    <w:p w14:paraId="4EDB0FFA" w14:textId="77777777" w:rsidR="00871D85" w:rsidRDefault="00647B07">
      <w:pPr>
        <w:pStyle w:val="ListBullet"/>
      </w:pPr>
      <w:r>
        <w:t>Completed evidence collection worksheet identifying each artifact used in the investigation.</w:t>
      </w:r>
    </w:p>
    <w:p w14:paraId="4500C695" w14:textId="77777777" w:rsidR="00871D85" w:rsidRDefault="00647B07">
      <w:pPr>
        <w:pStyle w:val="ListBullet"/>
      </w:pPr>
      <w:r>
        <w:t>Incident timeline showing the relevant events in chronological order and citing the evidence source for each event.</w:t>
      </w:r>
    </w:p>
    <w:p w14:paraId="49CF1706" w14:textId="77777777" w:rsidR="00871D85" w:rsidRDefault="00647B07">
      <w:pPr>
        <w:pStyle w:val="ListBullet"/>
      </w:pPr>
      <w:r>
        <w:t>Evidence package containing copies/exports of the artifacts your group relied upon. Do not modify the original evidence.</w:t>
      </w:r>
    </w:p>
    <w:p w14:paraId="28B3134E" w14:textId="77777777" w:rsidR="00871D85" w:rsidRDefault="00647B07">
      <w:pPr>
        <w:pStyle w:val="ListBullet"/>
      </w:pPr>
      <w:r>
        <w:t>At least 2-4 clearly labeled screenshots or photographs supporting your analysis.</w:t>
      </w:r>
    </w:p>
    <w:p w14:paraId="78F84DCE" w14:textId="77777777" w:rsidR="00871D85" w:rsidRDefault="00647B07">
      <w:pPr>
        <w:pStyle w:val="ListBullet"/>
      </w:pPr>
      <w:r>
        <w:t>Scenario-specific finding: provide a unified Node 1 + Node 2 timeline and explain whether the evidence supports a correlated incident, while clearly separating temporal correlation from causal claims.</w:t>
      </w:r>
    </w:p>
    <w:p w14:paraId="68CDDA0F" w14:textId="77777777" w:rsidR="00871D85" w:rsidRDefault="00647B07">
      <w:pPr>
        <w:pStyle w:val="ListBullet"/>
      </w:pPr>
      <w:r>
        <w:t>Short conclusion that separates what the evidence supports from what cannot be determined from the available evidence.</w:t>
      </w:r>
    </w:p>
    <w:p w14:paraId="3C3365D0" w14:textId="77777777" w:rsidR="00871D85" w:rsidRDefault="00647B07">
      <w:r>
        <w:br w:type="page"/>
      </w:r>
    </w:p>
    <w:p w14:paraId="1AD5B9C7" w14:textId="77777777" w:rsidR="00871D85" w:rsidRDefault="00647B07">
      <w:pPr>
        <w:pStyle w:val="Heading2"/>
      </w:pPr>
      <w:r>
        <w:lastRenderedPageBreak/>
        <w:t>Evaluation Guide (100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71D85" w14:paraId="57D78564" w14:textId="77777777">
        <w:trPr>
          <w:jc w:val="center"/>
        </w:trPr>
        <w:tc>
          <w:tcPr>
            <w:tcW w:w="345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44B946" w14:textId="77777777" w:rsidR="00871D85" w:rsidRDefault="00647B07">
            <w:r>
              <w:rPr>
                <w:b/>
                <w:color w:val="FFFFFF"/>
              </w:rPr>
              <w:t>Category</w:t>
            </w:r>
          </w:p>
        </w:tc>
        <w:tc>
          <w:tcPr>
            <w:tcW w:w="345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46BD4" w14:textId="77777777" w:rsidR="00871D85" w:rsidRDefault="00647B07">
            <w:r>
              <w:rPr>
                <w:b/>
                <w:color w:val="FFFFFF"/>
              </w:rPr>
              <w:t>Points</w:t>
            </w:r>
          </w:p>
        </w:tc>
        <w:tc>
          <w:tcPr>
            <w:tcW w:w="345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295CBD" w14:textId="77777777" w:rsidR="00871D85" w:rsidRDefault="00647B07">
            <w:r>
              <w:rPr>
                <w:b/>
                <w:color w:val="FFFFFF"/>
              </w:rPr>
              <w:t>What is evaluated</w:t>
            </w:r>
          </w:p>
        </w:tc>
      </w:tr>
      <w:tr w:rsidR="00871D85" w14:paraId="4B7CDF1B" w14:textId="77777777">
        <w:trPr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53927" w14:textId="77777777" w:rsidR="00871D85" w:rsidRDefault="00647B07">
            <w:r>
              <w:t>Evidence collection &amp; preservation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0E4F41" w14:textId="77777777" w:rsidR="00871D85" w:rsidRDefault="00647B07">
            <w:r>
              <w:t>20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35265" w14:textId="77777777" w:rsidR="00871D85" w:rsidRDefault="00647B07">
            <w:r>
              <w:t>Relevant artifacts collected; originals preserved; integrity documented.</w:t>
            </w:r>
          </w:p>
        </w:tc>
      </w:tr>
      <w:tr w:rsidR="00871D85" w14:paraId="48270CC2" w14:textId="77777777">
        <w:trPr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7F6AA" w14:textId="77777777" w:rsidR="00871D85" w:rsidRDefault="00647B07">
            <w:r>
              <w:t>Timeline reconstruction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E81CB" w14:textId="77777777" w:rsidR="00871D85" w:rsidRDefault="00647B07">
            <w:r>
              <w:t>20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961EC5" w14:textId="77777777" w:rsidR="00871D85" w:rsidRDefault="00647B07">
            <w:r>
              <w:t>Accurate chronology with evidence source references.</w:t>
            </w:r>
          </w:p>
        </w:tc>
      </w:tr>
      <w:tr w:rsidR="00871D85" w14:paraId="6354CDA4" w14:textId="77777777">
        <w:trPr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215A3A" w14:textId="77777777" w:rsidR="00871D85" w:rsidRDefault="00647B07">
            <w:r>
              <w:t>Forensic analysis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8F1E31" w14:textId="77777777" w:rsidR="00871D85" w:rsidRDefault="00647B07">
            <w:r>
              <w:t>25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5FD57" w14:textId="77777777" w:rsidR="00871D85" w:rsidRDefault="00647B07">
            <w:r>
              <w:t>Reasoned interpretation supported by artifacts rather than assumptions.</w:t>
            </w:r>
          </w:p>
        </w:tc>
      </w:tr>
      <w:tr w:rsidR="00871D85" w14:paraId="381E8BAC" w14:textId="77777777">
        <w:trPr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20104" w14:textId="77777777" w:rsidR="00871D85" w:rsidRDefault="00647B07">
            <w:r>
              <w:t>Scenario-specific findings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CDDAA3" w14:textId="77777777" w:rsidR="00871D85" w:rsidRDefault="00647B07">
            <w:r>
              <w:t>20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494D13" w14:textId="77777777" w:rsidR="00871D85" w:rsidRDefault="00647B07">
            <w:r>
              <w:t>Correctly addresses the primary forensic question for the assigned scenario.</w:t>
            </w:r>
          </w:p>
        </w:tc>
      </w:tr>
      <w:tr w:rsidR="00871D85" w14:paraId="5A4FE4E2" w14:textId="77777777">
        <w:trPr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1210D" w14:textId="77777777" w:rsidR="00871D85" w:rsidRDefault="00647B07">
            <w:r>
              <w:t>Conclusion &amp; limitations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BDA1DB" w14:textId="77777777" w:rsidR="00871D85" w:rsidRDefault="00647B07">
            <w:r>
              <w:t>10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6EF87" w14:textId="77777777" w:rsidR="00871D85" w:rsidRDefault="00647B07">
            <w:r>
              <w:t>Clear conclusion and appropriate statement of uncertainty/limitations.</w:t>
            </w:r>
          </w:p>
        </w:tc>
      </w:tr>
      <w:tr w:rsidR="00871D85" w14:paraId="15FAE573" w14:textId="77777777">
        <w:trPr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C9FF2" w14:textId="77777777" w:rsidR="00871D85" w:rsidRDefault="00647B07">
            <w:r>
              <w:t>Professional presentation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0EBB1" w14:textId="77777777" w:rsidR="00871D85" w:rsidRDefault="00647B07">
            <w:r>
              <w:t>5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3ECAE7" w14:textId="77777777" w:rsidR="00871D85" w:rsidRDefault="00647B07">
            <w:r>
              <w:t>Organization, readability, screenshots, labeling, and submission quality.</w:t>
            </w:r>
          </w:p>
        </w:tc>
      </w:tr>
    </w:tbl>
    <w:p w14:paraId="554124F9" w14:textId="77777777" w:rsidR="00871D85" w:rsidRDefault="00871D85"/>
    <w:p w14:paraId="3F344723" w14:textId="77777777" w:rsidR="00871D85" w:rsidRDefault="00647B07">
      <w:pPr>
        <w:pStyle w:val="Heading2"/>
      </w:pPr>
      <w:r>
        <w:t>Questions to Guide Your Analysis</w:t>
      </w:r>
    </w:p>
    <w:p w14:paraId="5399EC05" w14:textId="77777777" w:rsidR="00871D85" w:rsidRDefault="00647B07">
      <w:pPr>
        <w:pStyle w:val="ListBullet"/>
      </w:pPr>
      <w:r>
        <w:t>What environmental change is visible in Node 1 evidence?</w:t>
      </w:r>
    </w:p>
    <w:p w14:paraId="530061A5" w14:textId="77777777" w:rsidR="00871D85" w:rsidRDefault="00647B07">
      <w:pPr>
        <w:pStyle w:val="ListBullet"/>
      </w:pPr>
      <w:r>
        <w:t>Which Node 2 physical events occur before, during, or after that change?</w:t>
      </w:r>
    </w:p>
    <w:p w14:paraId="50AECB03" w14:textId="77777777" w:rsidR="00871D85" w:rsidRDefault="00647B07">
      <w:pPr>
        <w:pStyle w:val="ListBullet"/>
      </w:pPr>
      <w:r>
        <w:t>Are the timestamps directly comparable?</w:t>
      </w:r>
    </w:p>
    <w:p w14:paraId="5CAF0449" w14:textId="77777777" w:rsidR="00871D85" w:rsidRDefault="00647B07">
      <w:pPr>
        <w:pStyle w:val="ListBullet"/>
      </w:pPr>
      <w:r>
        <w:t>What alternative explanations could account for the apparent correlation?</w:t>
      </w:r>
    </w:p>
    <w:p w14:paraId="41444853" w14:textId="77777777" w:rsidR="00871D85" w:rsidRDefault="00647B07">
      <w:pPr>
        <w:pStyle w:val="ListBullet"/>
      </w:pPr>
      <w:r>
        <w:t>Can the evidence prove that a physical action caused the environmental change?</w:t>
      </w:r>
    </w:p>
    <w:p w14:paraId="73976FE4" w14:textId="77777777" w:rsidR="00871D85" w:rsidRDefault="00647B07">
      <w:pPr>
        <w:pStyle w:val="Heading2"/>
      </w:pPr>
      <w:r>
        <w:t>Testbed Rules</w:t>
      </w:r>
    </w:p>
    <w:p w14:paraId="13AC7292" w14:textId="77777777" w:rsidR="00871D85" w:rsidRDefault="00647B07">
      <w:pPr>
        <w:pStyle w:val="ListBullet"/>
      </w:pPr>
      <w:r>
        <w:t>The instructor operates and maintains the testbed. Do not disconnect sensors, power cables, storage, or networking equipment unless explicitly instructed.</w:t>
      </w:r>
    </w:p>
    <w:p w14:paraId="59B3FE5D" w14:textId="77777777" w:rsidR="00871D85" w:rsidRDefault="00647B07">
      <w:pPr>
        <w:pStyle w:val="ListBullet"/>
      </w:pPr>
      <w:r>
        <w:t>Work from evidence copies/exports. Do not edit, delete, truncate, or overwrite original evidence files.</w:t>
      </w:r>
    </w:p>
    <w:p w14:paraId="69321FE2" w14:textId="77777777" w:rsidR="00871D85" w:rsidRDefault="00647B07">
      <w:pPr>
        <w:pStyle w:val="ListBullet"/>
      </w:pPr>
      <w:r>
        <w:t>Record the assigned incident window before beginning analysis. The testbed may contain events from other groups or prior activity.</w:t>
      </w:r>
    </w:p>
    <w:p w14:paraId="42FE02BC" w14:textId="77777777" w:rsidR="00871D85" w:rsidRDefault="00647B07">
      <w:pPr>
        <w:pStyle w:val="ListBullet"/>
      </w:pPr>
      <w:r>
        <w:t>Do not assume that an event is malicious simply because it appears unusual. State what the evidence demonstrates and what remains uncertain.</w:t>
      </w:r>
    </w:p>
    <w:p w14:paraId="25BBB3C6" w14:textId="77777777" w:rsidR="00871D85" w:rsidRDefault="00647B07">
      <w:pPr>
        <w:pStyle w:val="ListBullet"/>
      </w:pPr>
      <w:r>
        <w:t>Do not execute unknown USB payloads or attempt to modify the Raspberry Pi configuration.</w:t>
      </w:r>
    </w:p>
    <w:sectPr w:rsidR="00871D85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2A8B90" w14:textId="77777777" w:rsidR="00647B07" w:rsidRDefault="00647B07">
      <w:pPr>
        <w:spacing w:after="0" w:line="240" w:lineRule="auto"/>
      </w:pPr>
      <w:r>
        <w:separator/>
      </w:r>
    </w:p>
  </w:endnote>
  <w:endnote w:type="continuationSeparator" w:id="0">
    <w:p w14:paraId="0217580E" w14:textId="77777777" w:rsidR="00647B07" w:rsidRDefault="00647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4C2DB" w14:textId="27129CEA" w:rsidR="00871D85" w:rsidRDefault="00647B07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8C4006">
      <w:rPr>
        <w:sz w:val="16"/>
      </w:rPr>
      <w:fldChar w:fldCharType="separate"/>
    </w:r>
    <w:r w:rsidR="008C4006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653622" w14:textId="77777777" w:rsidR="00647B07" w:rsidRDefault="00647B07">
      <w:pPr>
        <w:spacing w:after="0" w:line="240" w:lineRule="auto"/>
      </w:pPr>
      <w:r>
        <w:separator/>
      </w:r>
    </w:p>
  </w:footnote>
  <w:footnote w:type="continuationSeparator" w:id="0">
    <w:p w14:paraId="2DCFA808" w14:textId="77777777" w:rsidR="00647B07" w:rsidRDefault="00647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9834D1" w14:textId="77777777" w:rsidR="00871D85" w:rsidRDefault="00647B07">
    <w:pPr>
      <w:pStyle w:val="Header"/>
      <w:jc w:val="right"/>
    </w:pPr>
    <w:r>
      <w:rPr>
        <w:color w:val="6B7280"/>
        <w:sz w:val="16"/>
      </w:rPr>
      <w:t>DGFR 471 IoT Forensics | Extra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283821">
    <w:abstractNumId w:val="8"/>
  </w:num>
  <w:num w:numId="2" w16cid:durableId="796535128">
    <w:abstractNumId w:val="6"/>
  </w:num>
  <w:num w:numId="3" w16cid:durableId="1356348108">
    <w:abstractNumId w:val="5"/>
  </w:num>
  <w:num w:numId="4" w16cid:durableId="1272980891">
    <w:abstractNumId w:val="4"/>
  </w:num>
  <w:num w:numId="5" w16cid:durableId="981077288">
    <w:abstractNumId w:val="7"/>
  </w:num>
  <w:num w:numId="6" w16cid:durableId="526258336">
    <w:abstractNumId w:val="3"/>
  </w:num>
  <w:num w:numId="7" w16cid:durableId="594174424">
    <w:abstractNumId w:val="2"/>
  </w:num>
  <w:num w:numId="8" w16cid:durableId="2032795799">
    <w:abstractNumId w:val="1"/>
  </w:num>
  <w:num w:numId="9" w16cid:durableId="17137261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935"/>
    <w:rsid w:val="0015074B"/>
    <w:rsid w:val="0029639D"/>
    <w:rsid w:val="00326F90"/>
    <w:rsid w:val="00647B07"/>
    <w:rsid w:val="00871D85"/>
    <w:rsid w:val="008C4006"/>
    <w:rsid w:val="00AA1D8D"/>
    <w:rsid w:val="00B47730"/>
    <w:rsid w:val="00C012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2F17FF-2530-ED4F-A168-77160F357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ato" w:eastAsia="Lato" w:hAnsi="La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09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uja@commonwealth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769</Words>
  <Characters>4851</Characters>
  <Application>Microsoft Office Word</Application>
  <DocSecurity>0</DocSecurity>
  <Lines>161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ICT Academy</cp:lastModifiedBy>
  <cp:revision>3</cp:revision>
  <dcterms:created xsi:type="dcterms:W3CDTF">2013-12-23T23:15:00Z</dcterms:created>
  <dcterms:modified xsi:type="dcterms:W3CDTF">2026-09-03T00:02:00Z</dcterms:modified>
  <cp:category/>
</cp:coreProperties>
</file>