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18" w:rsidRDefault="00CC0474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505200" cy="394560"/>
            <wp:effectExtent l="0" t="0" r="0" b="5490"/>
            <wp:wrapSquare wrapText="bothSides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>
                      <a:off x="0" y="0"/>
                      <a:ext cx="6505200" cy="3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445</wp:posOffset>
            </wp:positionH>
            <wp:positionV relativeFrom="page">
              <wp:posOffset>519</wp:posOffset>
            </wp:positionV>
            <wp:extent cx="6582599" cy="385560"/>
            <wp:effectExtent l="0" t="0" r="8701" b="0"/>
            <wp:wrapSquare wrapText="bothSides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82599" cy="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1718" w:rsidRDefault="00CC0474">
      <w:pPr>
        <w:spacing w:after="0" w:line="240" w:lineRule="auto"/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4A1718" w:rsidRDefault="00CC0474">
      <w:pPr>
        <w:spacing w:after="0" w:line="240" w:lineRule="auto"/>
        <w:ind w:firstLine="708"/>
      </w:pPr>
      <w:r>
        <w:rPr>
          <w:rFonts w:ascii="Calibri" w:hAnsi="Calibri" w:cs="Calibri"/>
          <w:b/>
          <w:color w:val="000000"/>
          <w:sz w:val="24"/>
          <w:szCs w:val="24"/>
        </w:rPr>
        <w:t>Persönliche Informationen über Euch, die für den DJ wichtig sind.</w:t>
      </w:r>
    </w:p>
    <w:p w:rsidR="004A1718" w:rsidRDefault="004A1718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4A1718">
        <w:trPr>
          <w:trHeight w:val="5920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Braut: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Tanzt gerne und viel als Paartanz oder alleine, zu den unterschiedlichen Musik-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Genren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Ist vor allem für das tanzen schnell zu motivieren.</w:t>
            </w: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Bräutigam: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Hört </w:t>
            </w:r>
            <w:r w:rsidRPr="00435E21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gerne Blues, Jazz (John Lee Hooker, BB King etc.)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das könnte man beim Dinner einbauen</w:t>
            </w: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4A1718" w:rsidRDefault="004A1718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4A1718" w:rsidRDefault="004A1718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4A1718" w:rsidRDefault="00CC0474">
      <w:pPr>
        <w:spacing w:after="0" w:line="240" w:lineRule="auto"/>
        <w:ind w:left="-15" w:firstLine="723"/>
      </w:pPr>
      <w:proofErr w:type="spellStart"/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Gemeinsame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(s) 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  <w:lang w:val="en-US"/>
        </w:rPr>
        <w:t>)</w:t>
      </w:r>
    </w:p>
    <w:p w:rsidR="004A1718" w:rsidRDefault="004A1718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4A1718">
        <w:trPr>
          <w:trHeight w:val="5843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A1718" w:rsidRDefault="00CC0474">
            <w:pPr>
              <w:spacing w:after="0" w:line="240" w:lineRule="auto"/>
              <w:ind w:left="-15"/>
              <w:jc w:val="right"/>
            </w:pPr>
            <w:r>
              <w:rPr>
                <w:rFonts w:ascii="Calibri" w:hAnsi="Calibri" w:cs="Calibri"/>
                <w:i/>
                <w:color w:val="808080"/>
                <w:sz w:val="18"/>
                <w:szCs w:val="24"/>
              </w:rPr>
              <w:t>zu denen Ihr eine gemeinsame Verbindung habt …</w:t>
            </w: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</w:p>
          <w:p w:rsidR="004A1718" w:rsidRDefault="004A1718">
            <w:pPr>
              <w:spacing w:after="0" w:line="240" w:lineRule="auto"/>
              <w:ind w:left="-15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4A1718" w:rsidRDefault="004A1718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A1718" w:rsidRDefault="004A1718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A1718" w:rsidRDefault="00CC0474">
      <w:pPr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ab/>
      </w: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4A1718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Veranstaltungs-Daten: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Ansgar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Kiwitz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Ansgar und Anne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Anschrift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Sandbachstrase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1a, 49143 Wallenhorst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Telefon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054078032707    015906039521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E-Mail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AD7288">
            <w:pPr>
              <w:spacing w:after="0" w:line="240" w:lineRule="auto"/>
            </w:pPr>
            <w:hyperlink r:id="rId8" w:history="1">
              <w:r w:rsidR="00CC0474">
                <w:rPr>
                  <w:rFonts w:ascii="Calibri" w:hAnsi="Calibri" w:cs="Calibri"/>
                  <w:color w:val="000000"/>
                  <w:sz w:val="24"/>
                  <w:szCs w:val="24"/>
                </w:rPr>
                <w:t>ansgar.kiwitz@web.de</w:t>
              </w:r>
            </w:hyperlink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Gewünschte Kontaktform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Gäste Anzahl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60 Personen  zwischen 2 - 65 Jahren</w:t>
            </w: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4A1718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>Buchungsdaten: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Buchungsnummer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26526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Veranstaltung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tabs>
                <w:tab w:val="left" w:pos="750"/>
              </w:tabs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Hochzeit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Ort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49134 Wallenhorst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Entfernung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 Km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Name der Location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Hof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Hawighorst</w:t>
            </w:r>
            <w:proofErr w:type="spellEnd"/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Anschrift der Location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Brockhauser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Str., Wallenhorst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Veranstaltungsdatum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07.04.2018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Musikbeginn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18:00 Uhr</w:t>
            </w:r>
          </w:p>
        </w:tc>
      </w:tr>
      <w:tr w:rsidR="004A1718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Musikende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Open End</w:t>
            </w: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1"/>
        <w:gridCol w:w="8257"/>
      </w:tblGrid>
      <w:tr w:rsidR="004A1718">
        <w:trPr>
          <w:trHeight w:val="313"/>
        </w:trPr>
        <w:tc>
          <w:tcPr>
            <w:tcW w:w="898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</w:tc>
      </w:tr>
      <w:tr w:rsidR="004A1718">
        <w:trPr>
          <w:trHeight w:val="329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Ehrentanz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Sie eröffnen offiziell Ihre Party auf der Tanzfläche</w:t>
            </w:r>
          </w:p>
          <w:p w:rsidR="004A1718" w:rsidRDefault="00CC0474">
            <w:pPr>
              <w:spacing w:after="0" w:line="240" w:lineRule="auto"/>
            </w:pP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Simply-Red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If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you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don’t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know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me</w:t>
            </w:r>
            <w:proofErr w:type="spellEnd"/>
            <w:r>
              <w:rPr>
                <w:rFonts w:ascii="Calibri" w:hAnsi="Calibri" w:cs="Calibri"/>
                <w:b/>
                <w:color w:val="1F497D"/>
                <w:sz w:val="24"/>
                <w:szCs w:val="24"/>
              </w:rPr>
              <w:t>)</w:t>
            </w:r>
          </w:p>
        </w:tc>
      </w:tr>
      <w:tr w:rsidR="004A1718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Abschlusstanz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Dieser Tanz deklariert, das Ende der </w:t>
            </w:r>
            <w:r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offiziellen Veranstaltung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nicht aber das Ende der Veranstaltung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</w:rPr>
              <w:t>as Brautpaar sucht noch das passende Musikstück für sich heraus.</w:t>
            </w:r>
          </w:p>
          <w:p w:rsidR="004A1718" w:rsidRDefault="00CC0474">
            <w:pPr>
              <w:spacing w:after="0" w:line="240" w:lineRule="auto"/>
              <w:rPr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Eric Clapton –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Wonderful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Tonight</w:t>
            </w:r>
            <w:proofErr w:type="spellEnd"/>
          </w:p>
        </w:tc>
      </w:tr>
      <w:tr w:rsidR="004A1718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Tanz-Runden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</w:tr>
      <w:tr w:rsidR="004A1718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Crazy-Runden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Musikwünsche werden in Crazy-Runden zusammengefasst.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Hierbei werden die Musikwünsche gesammelt und in einer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br/>
              <w:t>Crazy-Runde (5-8 Min) nacheinander abgespielt.</w:t>
            </w:r>
          </w:p>
        </w:tc>
      </w:tr>
      <w:tr w:rsidR="004A1718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Vorstellung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Vorstellung des DJ vor dem Opener</w:t>
            </w: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pageBreakBefore/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W w:w="1026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7"/>
        <w:gridCol w:w="4830"/>
        <w:gridCol w:w="346"/>
      </w:tblGrid>
      <w:tr w:rsidR="004A1718">
        <w:trPr>
          <w:trHeight w:val="288"/>
        </w:trPr>
        <w:tc>
          <w:tcPr>
            <w:tcW w:w="677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</w:tc>
        <w:tc>
          <w:tcPr>
            <w:tcW w:w="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4A1718">
        <w:trPr>
          <w:trHeight w:val="288"/>
        </w:trPr>
        <w:tc>
          <w:tcPr>
            <w:tcW w:w="3475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Familie</w:t>
            </w:r>
          </w:p>
        </w:tc>
        <w:tc>
          <w:tcPr>
            <w:tcW w:w="329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Freunde-/Bekannte</w:t>
            </w:r>
          </w:p>
        </w:tc>
        <w:tc>
          <w:tcPr>
            <w:tcW w:w="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A1718">
        <w:trPr>
          <w:trHeight w:val="591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Gäste-Musik-Verbindungen</w:t>
            </w: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Mit welchen Gästen bzw. Gästegruppen, verbindet Euch welche Musik-/Genre. Dies kann gut genutzt werden, um am Abend als DJ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hierauf zu verweisen und Eure Freunde und Bekannten gemeinsam auf die Tanzfläche zu holen.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Tipp: </w:t>
            </w:r>
            <w:r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ab/>
              <w:t xml:space="preserve">Was immer gut ankam, wenn Musikwünsche-/Musikverbindungen in der vorbereitenden Zeit zusammen mit den Freunden   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und/oder Familie ausgesucht werden</w:t>
            </w:r>
            <w:r>
              <w:rPr>
                <w:rFonts w:ascii="Calibri" w:hAnsi="Calibri" w:cs="Calibri"/>
                <w:i/>
                <w:color w:val="595959"/>
                <w:sz w:val="18"/>
                <w:szCs w:val="24"/>
              </w:rPr>
              <w:t>.</w:t>
            </w:r>
            <w:r>
              <w:rPr>
                <w:rFonts w:ascii="Calibri" w:hAnsi="Calibri" w:cs="Calibri"/>
                <w:i/>
                <w:color w:val="000000"/>
                <w:sz w:val="18"/>
                <w:szCs w:val="24"/>
              </w:rPr>
              <w:t xml:space="preserve">  </w:t>
            </w:r>
          </w:p>
        </w:tc>
      </w:tr>
      <w:tr w:rsidR="004A1718">
        <w:trPr>
          <w:trHeight w:val="2677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Wird ggfs. noch im Detail von Ansgar und Anne überarbeitet.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Ansgars Kumpels: deutscher Hip-Hop (90er, 2000er)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Annes Mama: ABBA</w:t>
            </w:r>
          </w:p>
          <w:p w:rsidR="004A1718" w:rsidRDefault="00CC0474">
            <w:pPr>
              <w:spacing w:after="0" w:line="240" w:lineRule="auto"/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Annes Schwestern und Lara (Cousine): Disney rauf und runter</w:t>
            </w: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Musik-Wunsch-Liste</w:t>
            </w: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i/>
                <w:color w:val="7F7F7F"/>
                <w:sz w:val="20"/>
                <w:szCs w:val="24"/>
              </w:rPr>
              <w:t xml:space="preserve">Folgende Musik-/Genre bitte </w:t>
            </w:r>
            <w:r>
              <w:rPr>
                <w:rFonts w:ascii="Calibri" w:hAnsi="Calibri" w:cs="Calibri"/>
                <w:b/>
                <w:i/>
                <w:color w:val="7F7F7F"/>
                <w:sz w:val="20"/>
                <w:szCs w:val="24"/>
                <w:u w:val="single"/>
              </w:rPr>
              <w:t>unbedingt spielen</w:t>
            </w:r>
          </w:p>
        </w:tc>
      </w:tr>
      <w:tr w:rsidR="004A1718">
        <w:trPr>
          <w:trHeight w:val="1783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Charts, House, RNB, etc.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Schlager,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70/80 90er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Rock, Pop, Alternative</w:t>
            </w:r>
          </w:p>
          <w:p w:rsidR="004A1718" w:rsidRPr="00DD1718" w:rsidRDefault="00CC0474">
            <w:pPr>
              <w:spacing w:after="0" w:line="240" w:lineRule="auto"/>
              <w:rPr>
                <w:strike/>
              </w:rPr>
            </w:pPr>
            <w:proofErr w:type="spellStart"/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Fetenhits</w:t>
            </w:r>
            <w:proofErr w:type="spellEnd"/>
            <w:r w:rsidRPr="00DD1718">
              <w:rPr>
                <w:rFonts w:ascii="Calibri" w:hAnsi="Calibri" w:cs="Calibri"/>
                <w:strike/>
                <w:color w:val="000000"/>
                <w:sz w:val="24"/>
                <w:szCs w:val="24"/>
              </w:rPr>
              <w:t>,</w:t>
            </w: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i/>
                <w:color w:val="7F7F7F"/>
                <w:sz w:val="20"/>
                <w:szCs w:val="24"/>
              </w:rPr>
              <w:t xml:space="preserve">Folgende Musik-/Genre bitte </w:t>
            </w:r>
            <w:r>
              <w:rPr>
                <w:rFonts w:ascii="Calibri" w:hAnsi="Calibri" w:cs="Calibri"/>
                <w:b/>
                <w:i/>
                <w:color w:val="7F7F7F"/>
                <w:sz w:val="20"/>
                <w:szCs w:val="24"/>
                <w:u w:val="single"/>
              </w:rPr>
              <w:t>nicht spielen</w:t>
            </w:r>
          </w:p>
        </w:tc>
      </w:tr>
      <w:tr w:rsidR="004A1718">
        <w:trPr>
          <w:trHeight w:val="2081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???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Hardrock und Techno ist nichts für Anne (falls die Gäste solche Lieder wünschen, gerne in den Crazy-Runden spielen).</w:t>
            </w: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Ansgar ist für alles offen.</w:t>
            </w: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</w:p>
        </w:tc>
      </w:tr>
      <w:tr w:rsidR="004A1718">
        <w:trPr>
          <w:trHeight w:val="288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i/>
                <w:color w:val="7F7F7F"/>
                <w:sz w:val="20"/>
                <w:szCs w:val="24"/>
              </w:rPr>
              <w:t>Sind Vorträge, Spiele oder ähnliches geplant oder gewünscht?</w:t>
            </w:r>
          </w:p>
        </w:tc>
      </w:tr>
      <w:tr w:rsidR="004A1718">
        <w:trPr>
          <w:trHeight w:val="1783"/>
        </w:trPr>
        <w:tc>
          <w:tcPr>
            <w:tcW w:w="6842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Richtung Mitternacht wird ein Schleiertanz gemacht. Spiele und Vorträge sind von seitens des Brautpaares nicht geplant. Es kann allerdings sein das Freunde und Bekannte hier etwas geplant haben.</w:t>
            </w: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Für Aktionen stehen standardmäßig 2 Funkmikrofone zur Verfügung</w:t>
            </w: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A1718" w:rsidRDefault="004A1718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49"/>
        <w:gridCol w:w="3794"/>
        <w:gridCol w:w="2515"/>
      </w:tblGrid>
      <w:tr w:rsidR="004A1718">
        <w:trPr>
          <w:gridAfter w:val="2"/>
          <w:wAfter w:w="4096" w:type="dxa"/>
          <w:trHeight w:val="274"/>
        </w:trPr>
        <w:tc>
          <w:tcPr>
            <w:tcW w:w="256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Aufbau/Musik/DJ Beginn</w:t>
            </w:r>
          </w:p>
        </w:tc>
      </w:tr>
      <w:tr w:rsidR="004A1718">
        <w:trPr>
          <w:trHeight w:val="274"/>
        </w:trPr>
        <w:tc>
          <w:tcPr>
            <w:tcW w:w="2564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07.04.2018</w:t>
            </w: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Aufbau</w:t>
            </w:r>
          </w:p>
        </w:tc>
      </w:tr>
      <w:tr w:rsidR="004A1718">
        <w:trPr>
          <w:trHeight w:val="288"/>
        </w:trPr>
        <w:tc>
          <w:tcPr>
            <w:tcW w:w="2564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Check</w:t>
            </w:r>
          </w:p>
        </w:tc>
      </w:tr>
      <w:tr w:rsidR="004A1718">
        <w:trPr>
          <w:trHeight w:val="274"/>
        </w:trPr>
        <w:tc>
          <w:tcPr>
            <w:tcW w:w="2564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07.04.2018</w:t>
            </w: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Standby</w:t>
            </w:r>
          </w:p>
        </w:tc>
      </w:tr>
      <w:tr w:rsidR="004A1718">
        <w:trPr>
          <w:trHeight w:val="274"/>
        </w:trPr>
        <w:tc>
          <w:tcPr>
            <w:tcW w:w="2564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18:00 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Empfang</w:t>
            </w:r>
          </w:p>
        </w:tc>
      </w:tr>
      <w:tr w:rsidR="004A1718">
        <w:trPr>
          <w:trHeight w:val="274"/>
        </w:trPr>
        <w:tc>
          <w:tcPr>
            <w:tcW w:w="2564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19:00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Essen</w:t>
            </w:r>
          </w:p>
        </w:tc>
      </w:tr>
      <w:tr w:rsidR="004A1718">
        <w:trPr>
          <w:trHeight w:val="274"/>
        </w:trPr>
        <w:tc>
          <w:tcPr>
            <w:tcW w:w="2564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Opener</w:t>
            </w:r>
          </w:p>
        </w:tc>
      </w:tr>
      <w:tr w:rsidR="004A1718">
        <w:trPr>
          <w:trHeight w:val="274"/>
        </w:trPr>
        <w:tc>
          <w:tcPr>
            <w:tcW w:w="2564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4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  <w:tc>
          <w:tcPr>
            <w:tcW w:w="163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Tanz-/Show</w:t>
            </w: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8"/>
        <w:gridCol w:w="1337"/>
        <w:gridCol w:w="4993"/>
      </w:tblGrid>
      <w:tr w:rsidR="004A1718">
        <w:trPr>
          <w:gridAfter w:val="1"/>
          <w:wAfter w:w="3242" w:type="dxa"/>
        </w:trPr>
        <w:tc>
          <w:tcPr>
            <w:tcW w:w="3419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Termine im Vorfeld der Veranstaltung</w:t>
            </w:r>
          </w:p>
        </w:tc>
      </w:tr>
      <w:tr w:rsidR="004A1718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</w:tr>
      <w:tr w:rsidR="004A1718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00:00 Uhr</w:t>
            </w:r>
          </w:p>
        </w:tc>
      </w:tr>
    </w:tbl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A1718" w:rsidRDefault="004A1718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"/>
        <w:gridCol w:w="6310"/>
        <w:gridCol w:w="2719"/>
        <w:gridCol w:w="851"/>
      </w:tblGrid>
      <w:tr w:rsidR="004A1718">
        <w:tc>
          <w:tcPr>
            <w:tcW w:w="8556" w:type="dxa"/>
            <w:gridSpan w:val="4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Inklusiv-Leistungen</w:t>
            </w:r>
          </w:p>
        </w:tc>
      </w:tr>
      <w:tr w:rsidR="004A1718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Musikspieldauer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Open End (max. bis 05:00 Uhr)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Leistungen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Siehe Dokument-Themenpunkte oben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DJ-Technik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1x</w:t>
            </w:r>
          </w:p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4x</w:t>
            </w:r>
          </w:p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2x</w:t>
            </w:r>
          </w:p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1x</w:t>
            </w:r>
          </w:p>
        </w:tc>
        <w:tc>
          <w:tcPr>
            <w:tcW w:w="22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PA</w:t>
            </w:r>
          </w:p>
        </w:tc>
        <w:tc>
          <w:tcPr>
            <w:tcW w:w="71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Bass 2 Top-Teile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Moving-Heads</w:t>
            </w:r>
          </w:p>
        </w:tc>
        <w:tc>
          <w:tcPr>
            <w:tcW w:w="71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Stairville-MH-X25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71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Lightmaxx-CLS-3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DJ Stand</w:t>
            </w:r>
          </w:p>
        </w:tc>
        <w:tc>
          <w:tcPr>
            <w:tcW w:w="71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DMS-4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 xml:space="preserve">Größe der DJ-Technik </w:t>
            </w:r>
            <w:r>
              <w:rPr>
                <w:rFonts w:ascii="Calibri" w:hAnsi="Calibri" w:cs="Calibr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8241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Hintergrundmusik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8241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Persönliches Vorgespräch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8241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Zweites Mikrofon für Gäste</w:t>
            </w:r>
          </w:p>
        </w:tc>
      </w:tr>
      <w:tr w:rsidR="004A1718">
        <w:tc>
          <w:tcPr>
            <w:tcW w:w="8556" w:type="dxa"/>
            <w:gridSpan w:val="4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Extras      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ein </w:t>
            </w:r>
            <w:r>
              <w:rPr>
                <w:rFonts w:ascii="Calibri" w:hAnsi="Calibri" w:cs="Calibri"/>
                <w:b/>
                <w:szCs w:val="20"/>
              </w:rPr>
              <w:t>X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der Zeile, definiert diesen Extra-Posten als  ausgewählt</w:t>
            </w:r>
          </w:p>
        </w:tc>
      </w:tr>
      <w:tr w:rsidR="004A1718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4A171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Zusätzliche Lichteffekte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100,00€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Beamer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&amp; Leinwand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150,00€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Video-Show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200,00€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Fremdnutzung DJ-Technik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150,00€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sz w:val="24"/>
                <w:szCs w:val="24"/>
              </w:rPr>
              <w:t>4-Punkt-Traversen im Bundle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100,00€</w:t>
            </w:r>
          </w:p>
        </w:tc>
      </w:tr>
      <w:tr w:rsidR="004A1718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983" w:rsidRDefault="004C3983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26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Sonstiges</w:t>
            </w:r>
          </w:p>
        </w:tc>
        <w:tc>
          <w:tcPr>
            <w:tcW w:w="297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718" w:rsidRDefault="00CC0474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  <w:sz w:val="24"/>
                <w:szCs w:val="24"/>
              </w:rPr>
              <w:t>0,00€</w:t>
            </w:r>
          </w:p>
        </w:tc>
      </w:tr>
      <w:tr w:rsidR="004A1718">
        <w:trPr>
          <w:trHeight w:val="583"/>
        </w:trPr>
        <w:tc>
          <w:tcPr>
            <w:tcW w:w="8556" w:type="dxa"/>
            <w:gridSpan w:val="4"/>
            <w:tcBorders>
              <w:top w:val="single" w:sz="2" w:space="0" w:color="F2F2F2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718" w:rsidRDefault="00CC0474">
            <w:pPr>
              <w:spacing w:after="0" w:line="240" w:lineRule="auto"/>
            </w:pPr>
            <w:r>
              <w:rPr>
                <w:rFonts w:ascii="Calibri" w:hAnsi="Calibri" w:cs="Calibri"/>
                <w:b/>
                <w:color w:val="000000"/>
                <w:sz w:val="32"/>
                <w:szCs w:val="28"/>
              </w:rPr>
              <w:t xml:space="preserve">Komplett-Preis                         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(Inklusiv-Leistungen + Extras)</w:t>
            </w:r>
          </w:p>
        </w:tc>
      </w:tr>
    </w:tbl>
    <w:p w:rsidR="004A1718" w:rsidRDefault="00CC0474">
      <w:pPr>
        <w:spacing w:after="0" w:line="240" w:lineRule="auto"/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sectPr w:rsidR="004A1718">
      <w:headerReference w:type="default" r:id="rId9"/>
      <w:footerReference w:type="default" r:id="rId10"/>
      <w:pgSz w:w="11906" w:h="16838"/>
      <w:pgMar w:top="794" w:right="567" w:bottom="794" w:left="56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88" w:rsidRDefault="00AD7288">
      <w:pPr>
        <w:spacing w:after="0" w:line="240" w:lineRule="auto"/>
      </w:pPr>
      <w:r>
        <w:separator/>
      </w:r>
    </w:p>
  </w:endnote>
  <w:endnote w:type="continuationSeparator" w:id="0">
    <w:p w:rsidR="00AD7288" w:rsidRDefault="00AD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095" w:rsidRDefault="00CC0474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214560</wp:posOffset>
          </wp:positionH>
          <wp:positionV relativeFrom="paragraph">
            <wp:posOffset>-132840</wp:posOffset>
          </wp:positionV>
          <wp:extent cx="6582240" cy="385560"/>
          <wp:effectExtent l="0" t="0" r="9060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82240" cy="385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88" w:rsidRDefault="00AD72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D7288" w:rsidRDefault="00AD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095" w:rsidRDefault="00CC047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240120</wp:posOffset>
          </wp:positionH>
          <wp:positionV relativeFrom="paragraph">
            <wp:posOffset>-17640</wp:posOffset>
          </wp:positionV>
          <wp:extent cx="6504840" cy="394200"/>
          <wp:effectExtent l="0" t="0" r="0" b="5850"/>
          <wp:wrapNone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04840" cy="394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284"/>
    <w:multiLevelType w:val="multilevel"/>
    <w:tmpl w:val="3E2A498A"/>
    <w:styleLink w:val="WWNum8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13FD1005"/>
    <w:multiLevelType w:val="multilevel"/>
    <w:tmpl w:val="992A4AC4"/>
    <w:styleLink w:val="WWNum1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25FB4835"/>
    <w:multiLevelType w:val="multilevel"/>
    <w:tmpl w:val="B87E3E6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74B1A3E"/>
    <w:multiLevelType w:val="multilevel"/>
    <w:tmpl w:val="FE9E9902"/>
    <w:styleLink w:val="WWNum14"/>
    <w:lvl w:ilvl="0">
      <w:numFmt w:val="bullet"/>
      <w:lvlText w:val=""/>
      <w:lvlJc w:val="left"/>
      <w:pPr>
        <w:ind w:left="4968" w:hanging="360"/>
      </w:pPr>
    </w:lvl>
    <w:lvl w:ilvl="1">
      <w:numFmt w:val="bullet"/>
      <w:lvlText w:val="o"/>
      <w:lvlJc w:val="left"/>
      <w:pPr>
        <w:ind w:left="5688" w:hanging="360"/>
      </w:pPr>
      <w:rPr>
        <w:rFonts w:cs="Courier New"/>
      </w:rPr>
    </w:lvl>
    <w:lvl w:ilvl="2">
      <w:numFmt w:val="bullet"/>
      <w:lvlText w:val=""/>
      <w:lvlJc w:val="left"/>
      <w:pPr>
        <w:ind w:left="6408" w:hanging="360"/>
      </w:pPr>
    </w:lvl>
    <w:lvl w:ilvl="3">
      <w:numFmt w:val="bullet"/>
      <w:lvlText w:val=""/>
      <w:lvlJc w:val="left"/>
      <w:pPr>
        <w:ind w:left="7128" w:hanging="360"/>
      </w:pPr>
    </w:lvl>
    <w:lvl w:ilvl="4">
      <w:numFmt w:val="bullet"/>
      <w:lvlText w:val="o"/>
      <w:lvlJc w:val="left"/>
      <w:pPr>
        <w:ind w:left="7848" w:hanging="360"/>
      </w:pPr>
      <w:rPr>
        <w:rFonts w:cs="Courier New"/>
      </w:rPr>
    </w:lvl>
    <w:lvl w:ilvl="5">
      <w:numFmt w:val="bullet"/>
      <w:lvlText w:val=""/>
      <w:lvlJc w:val="left"/>
      <w:pPr>
        <w:ind w:left="8568" w:hanging="360"/>
      </w:pPr>
    </w:lvl>
    <w:lvl w:ilvl="6">
      <w:numFmt w:val="bullet"/>
      <w:lvlText w:val=""/>
      <w:lvlJc w:val="left"/>
      <w:pPr>
        <w:ind w:left="9288" w:hanging="360"/>
      </w:pPr>
    </w:lvl>
    <w:lvl w:ilvl="7">
      <w:numFmt w:val="bullet"/>
      <w:lvlText w:val="o"/>
      <w:lvlJc w:val="left"/>
      <w:pPr>
        <w:ind w:left="10008" w:hanging="360"/>
      </w:pPr>
      <w:rPr>
        <w:rFonts w:cs="Courier New"/>
      </w:rPr>
    </w:lvl>
    <w:lvl w:ilvl="8">
      <w:numFmt w:val="bullet"/>
      <w:lvlText w:val=""/>
      <w:lvlJc w:val="left"/>
      <w:pPr>
        <w:ind w:left="10728" w:hanging="360"/>
      </w:pPr>
    </w:lvl>
  </w:abstractNum>
  <w:abstractNum w:abstractNumId="4" w15:restartNumberingAfterBreak="0">
    <w:nsid w:val="307663B2"/>
    <w:multiLevelType w:val="multilevel"/>
    <w:tmpl w:val="BEF2FC38"/>
    <w:styleLink w:val="WWNum5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5" w15:restartNumberingAfterBreak="0">
    <w:nsid w:val="430E3E6E"/>
    <w:multiLevelType w:val="multilevel"/>
    <w:tmpl w:val="7C924EF8"/>
    <w:styleLink w:val="WWNum6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469A3878"/>
    <w:multiLevelType w:val="multilevel"/>
    <w:tmpl w:val="2BC8F7B8"/>
    <w:styleLink w:val="WWNum15"/>
    <w:lvl w:ilvl="0">
      <w:numFmt w:val="bullet"/>
      <w:lvlText w:val=""/>
      <w:lvlJc w:val="left"/>
      <w:pPr>
        <w:ind w:left="4965" w:hanging="360"/>
      </w:pPr>
    </w:lvl>
    <w:lvl w:ilvl="1">
      <w:numFmt w:val="bullet"/>
      <w:lvlText w:val="o"/>
      <w:lvlJc w:val="left"/>
      <w:pPr>
        <w:ind w:left="5685" w:hanging="360"/>
      </w:pPr>
      <w:rPr>
        <w:rFonts w:cs="Courier New"/>
      </w:rPr>
    </w:lvl>
    <w:lvl w:ilvl="2">
      <w:numFmt w:val="bullet"/>
      <w:lvlText w:val=""/>
      <w:lvlJc w:val="left"/>
      <w:pPr>
        <w:ind w:left="6405" w:hanging="360"/>
      </w:pPr>
    </w:lvl>
    <w:lvl w:ilvl="3">
      <w:numFmt w:val="bullet"/>
      <w:lvlText w:val=""/>
      <w:lvlJc w:val="left"/>
      <w:pPr>
        <w:ind w:left="7125" w:hanging="360"/>
      </w:pPr>
    </w:lvl>
    <w:lvl w:ilvl="4">
      <w:numFmt w:val="bullet"/>
      <w:lvlText w:val="o"/>
      <w:lvlJc w:val="left"/>
      <w:pPr>
        <w:ind w:left="7845" w:hanging="360"/>
      </w:pPr>
      <w:rPr>
        <w:rFonts w:cs="Courier New"/>
      </w:rPr>
    </w:lvl>
    <w:lvl w:ilvl="5">
      <w:numFmt w:val="bullet"/>
      <w:lvlText w:val=""/>
      <w:lvlJc w:val="left"/>
      <w:pPr>
        <w:ind w:left="8565" w:hanging="360"/>
      </w:pPr>
    </w:lvl>
    <w:lvl w:ilvl="6">
      <w:numFmt w:val="bullet"/>
      <w:lvlText w:val=""/>
      <w:lvlJc w:val="left"/>
      <w:pPr>
        <w:ind w:left="9285" w:hanging="360"/>
      </w:pPr>
    </w:lvl>
    <w:lvl w:ilvl="7">
      <w:numFmt w:val="bullet"/>
      <w:lvlText w:val="o"/>
      <w:lvlJc w:val="left"/>
      <w:pPr>
        <w:ind w:left="10005" w:hanging="360"/>
      </w:pPr>
      <w:rPr>
        <w:rFonts w:cs="Courier New"/>
      </w:rPr>
    </w:lvl>
    <w:lvl w:ilvl="8">
      <w:numFmt w:val="bullet"/>
      <w:lvlText w:val=""/>
      <w:lvlJc w:val="left"/>
      <w:pPr>
        <w:ind w:left="10725" w:hanging="360"/>
      </w:pPr>
    </w:lvl>
  </w:abstractNum>
  <w:abstractNum w:abstractNumId="7" w15:restartNumberingAfterBreak="0">
    <w:nsid w:val="524555A9"/>
    <w:multiLevelType w:val="multilevel"/>
    <w:tmpl w:val="17D6EE4E"/>
    <w:styleLink w:val="WWNum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58A73D80"/>
    <w:multiLevelType w:val="multilevel"/>
    <w:tmpl w:val="28E43836"/>
    <w:styleLink w:val="WWNum9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5C2E0A2E"/>
    <w:multiLevelType w:val="multilevel"/>
    <w:tmpl w:val="74F67E70"/>
    <w:styleLink w:val="WWNum10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D6C3FCB"/>
    <w:multiLevelType w:val="multilevel"/>
    <w:tmpl w:val="1D5E0254"/>
    <w:styleLink w:val="WWNum3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1" w15:restartNumberingAfterBreak="0">
    <w:nsid w:val="5F627944"/>
    <w:multiLevelType w:val="multilevel"/>
    <w:tmpl w:val="F668763E"/>
    <w:styleLink w:val="WWNum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1084A89"/>
    <w:multiLevelType w:val="multilevel"/>
    <w:tmpl w:val="622C8DC6"/>
    <w:styleLink w:val="WWNum4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3" w15:restartNumberingAfterBreak="0">
    <w:nsid w:val="6B573CD6"/>
    <w:multiLevelType w:val="multilevel"/>
    <w:tmpl w:val="286407FA"/>
    <w:styleLink w:val="WWNum1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5853E11"/>
    <w:multiLevelType w:val="multilevel"/>
    <w:tmpl w:val="84DEC3FA"/>
    <w:styleLink w:val="WWNum16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5" w15:restartNumberingAfterBreak="0">
    <w:nsid w:val="76DB0EE5"/>
    <w:multiLevelType w:val="multilevel"/>
    <w:tmpl w:val="2A4C0CB0"/>
    <w:styleLink w:val="WWNum7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  <w:num w:numId="12">
    <w:abstractNumId w:val="13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18"/>
    <w:rsid w:val="00435E21"/>
    <w:rsid w:val="004A1718"/>
    <w:rsid w:val="004C3983"/>
    <w:rsid w:val="0084159F"/>
    <w:rsid w:val="00AD7288"/>
    <w:rsid w:val="00CC0474"/>
    <w:rsid w:val="00D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2FF70-4734-47F9-A749-F515BD39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paragraph" w:styleId="Liste">
    <w:name w:val="List"/>
    <w:basedOn w:val="Textbody"/>
    <w:rPr>
      <w:rFonts w:cs="Lucida 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  <w:rPr>
      <w:rFonts w:ascii="Calibri" w:eastAsia="Calibri" w:hAnsi="Calibri" w:cs="Times New Roman"/>
    </w:rPr>
  </w:style>
  <w:style w:type="paragraph" w:customStyle="1" w:styleId="berschrift11">
    <w:name w:val="Überschrift 11"/>
    <w:basedOn w:val="Standard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pPr>
      <w:spacing w:after="0" w:line="240" w:lineRule="auto"/>
    </w:pPr>
    <w:rPr>
      <w:rFonts w:ascii="Calibri" w:hAnsi="Calibri"/>
      <w:szCs w:val="21"/>
    </w:r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styleId="Hervorhebung">
    <w:name w:val="Emphasis"/>
    <w:basedOn w:val="Absatz-Standardschriftart"/>
    <w:rPr>
      <w:i/>
      <w:iCs/>
    </w:rPr>
  </w:style>
  <w:style w:type="character" w:customStyle="1" w:styleId="postbody">
    <w:name w:val="postbody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TextkrperZchn">
    <w:name w:val="Textkörper Zchn"/>
    <w:basedOn w:val="Absatz-Standardschriftart"/>
    <w:rPr>
      <w:rFonts w:ascii="Tahoma" w:eastAsia="Tahoma" w:hAnsi="Tahoma"/>
      <w:sz w:val="20"/>
      <w:szCs w:val="20"/>
      <w:lang w:val="en-US"/>
    </w:rPr>
  </w:style>
  <w:style w:type="character" w:customStyle="1" w:styleId="NurTextZchn">
    <w:name w:val="Nur Text Zchn"/>
    <w:basedOn w:val="Absatz-Standardschriftart"/>
    <w:rPr>
      <w:rFonts w:ascii="Calibri" w:hAnsi="Calibri"/>
      <w:szCs w:val="21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rPr>
      <w:rFonts w:ascii="Arial" w:hAnsi="Arial"/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  <w:style w:type="numbering" w:customStyle="1" w:styleId="WWNum10">
    <w:name w:val="WWNum10"/>
    <w:basedOn w:val="KeineListe"/>
    <w:pPr>
      <w:numPr>
        <w:numId w:val="10"/>
      </w:numPr>
    </w:pPr>
  </w:style>
  <w:style w:type="numbering" w:customStyle="1" w:styleId="WWNum11">
    <w:name w:val="WWNum11"/>
    <w:basedOn w:val="KeineListe"/>
    <w:pPr>
      <w:numPr>
        <w:numId w:val="11"/>
      </w:numPr>
    </w:pPr>
  </w:style>
  <w:style w:type="numbering" w:customStyle="1" w:styleId="WWNum12">
    <w:name w:val="WWNum12"/>
    <w:basedOn w:val="KeineListe"/>
    <w:pPr>
      <w:numPr>
        <w:numId w:val="12"/>
      </w:numPr>
    </w:pPr>
  </w:style>
  <w:style w:type="numbering" w:customStyle="1" w:styleId="WWNum13">
    <w:name w:val="WWNum13"/>
    <w:basedOn w:val="KeineListe"/>
    <w:pPr>
      <w:numPr>
        <w:numId w:val="13"/>
      </w:numPr>
    </w:pPr>
  </w:style>
  <w:style w:type="numbering" w:customStyle="1" w:styleId="WWNum14">
    <w:name w:val="WWNum14"/>
    <w:basedOn w:val="KeineListe"/>
    <w:pPr>
      <w:numPr>
        <w:numId w:val="14"/>
      </w:numPr>
    </w:pPr>
  </w:style>
  <w:style w:type="numbering" w:customStyle="1" w:styleId="WWNum15">
    <w:name w:val="WWNum15"/>
    <w:basedOn w:val="KeineListe"/>
    <w:pPr>
      <w:numPr>
        <w:numId w:val="15"/>
      </w:numPr>
    </w:pPr>
  </w:style>
  <w:style w:type="numbering" w:customStyle="1" w:styleId="WWNum16">
    <w:name w:val="WWNum16"/>
    <w:basedOn w:val="KeineList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gar.kiwitz@web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3</cp:revision>
  <cp:lastPrinted>2017-02-24T14:36:00Z</cp:lastPrinted>
  <dcterms:created xsi:type="dcterms:W3CDTF">2015-03-06T19:21:00Z</dcterms:created>
  <dcterms:modified xsi:type="dcterms:W3CDTF">2018-04-06T10:43:00Z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