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FE266" w14:textId="5CE1F03B" w:rsidR="001C133E" w:rsidRDefault="001C133E" w:rsidP="001245E1">
      <w:pPr>
        <w:rPr>
          <w:lang w:val="en-GB"/>
        </w:rPr>
      </w:pPr>
      <w:r w:rsidRPr="002A3352">
        <w:rPr>
          <w:noProof/>
          <w:color w:val="000000" w:themeColor="text1"/>
          <w:lang w:eastAsia="nl-NL"/>
        </w:rPr>
        <mc:AlternateContent>
          <mc:Choice Requires="wps">
            <w:drawing>
              <wp:inline distT="0" distB="0" distL="0" distR="0" wp14:anchorId="62C9FE58" wp14:editId="7A2F59EB">
                <wp:extent cx="5743575" cy="1200150"/>
                <wp:effectExtent l="0" t="0" r="28575" b="19050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00150"/>
                        </a:xfrm>
                        <a:prstGeom prst="rect">
                          <a:avLst/>
                        </a:prstGeom>
                        <a:solidFill>
                          <a:srgbClr val="E9F3FD"/>
                        </a:solidFill>
                        <a:ln w="9525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AE653" w14:textId="3D8C68C4" w:rsidR="001C133E" w:rsidRDefault="001C133E" w:rsidP="00842A29">
                            <w:pPr>
                              <w:pStyle w:val="Titel"/>
                            </w:pPr>
                            <w:r w:rsidRPr="001C133E">
                              <w:t xml:space="preserve">Technical </w:t>
                            </w:r>
                            <w:r w:rsidRPr="00842A29">
                              <w:t>manual</w:t>
                            </w:r>
                          </w:p>
                          <w:p w14:paraId="4E9BFB1F" w14:textId="77777777" w:rsidR="001C133E" w:rsidRPr="009E2480" w:rsidRDefault="001C133E" w:rsidP="001C13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C52E7CD" w14:textId="367985E8" w:rsidR="001C133E" w:rsidRPr="009E2480" w:rsidRDefault="001C133E" w:rsidP="001C133E">
                            <w:pPr>
                              <w:rPr>
                                <w:color w:val="31708F"/>
                                <w:lang w:val="en-GB"/>
                              </w:rPr>
                            </w:pPr>
                            <w:r w:rsidRPr="001C133E">
                              <w:rPr>
                                <w:color w:val="31708F"/>
                                <w:lang w:val="en-GB"/>
                              </w:rPr>
                              <w:t>The SBR Viewer is capable of more than just presenting basic SBR documents. The application has several additional features. A few of these features are explained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C9FE5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" fillcolor="#e9f3fd" strokecolor="#e3e3e3">
                <v:textbox>
                  <w:txbxContent>
                    <w:p w14:paraId="49AAE653" w14:textId="3D8C68C4" w:rsidR="001C133E" w:rsidRDefault="001C133E" w:rsidP="00842A29">
                      <w:pPr>
                        <w:pStyle w:val="Titel"/>
                      </w:pPr>
                      <w:r w:rsidRPr="001C133E">
                        <w:t xml:space="preserve">Technical </w:t>
                      </w:r>
                      <w:r w:rsidRPr="00842A29">
                        <w:t>manual</w:t>
                      </w:r>
                    </w:p>
                    <w:p w14:paraId="4E9BFB1F" w14:textId="77777777" w:rsidR="001C133E" w:rsidRPr="009E2480" w:rsidRDefault="001C133E" w:rsidP="001C133E">
                      <w:pPr>
                        <w:rPr>
                          <w:lang w:val="en-GB"/>
                        </w:rPr>
                      </w:pPr>
                    </w:p>
                    <w:p w14:paraId="3C52E7CD" w14:textId="367985E8" w:rsidR="001C133E" w:rsidRPr="009E2480" w:rsidRDefault="001C133E" w:rsidP="001C133E">
                      <w:pPr>
                        <w:rPr>
                          <w:color w:val="31708F"/>
                          <w:lang w:val="en-GB"/>
                        </w:rPr>
                      </w:pPr>
                      <w:r w:rsidRPr="001C133E">
                        <w:rPr>
                          <w:color w:val="31708F"/>
                          <w:lang w:val="en-GB"/>
                        </w:rPr>
                        <w:t>The SBR Viewer is capable of more than just presenting basic SBR documents. The application has several additional features. A few of these features are explained below.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D4B0F" w14:textId="77777777" w:rsidR="001C133E" w:rsidRDefault="001C133E" w:rsidP="001245E1">
      <w:pPr>
        <w:rPr>
          <w:lang w:val="en-GB"/>
        </w:rPr>
      </w:pPr>
    </w:p>
    <w:p w14:paraId="0DA990FA" w14:textId="2ECECBB2" w:rsidR="00824498" w:rsidRPr="0089280B" w:rsidRDefault="00824498" w:rsidP="00824498">
      <w:pPr>
        <w:pStyle w:val="Kop2"/>
        <w:rPr>
          <w:lang w:val="en-GB"/>
        </w:rPr>
      </w:pPr>
      <w:r w:rsidRPr="0089280B">
        <w:rPr>
          <w:lang w:val="en-GB"/>
        </w:rPr>
        <w:t xml:space="preserve">User </w:t>
      </w:r>
      <w:r w:rsidR="00A51CE8" w:rsidRPr="0089280B">
        <w:rPr>
          <w:lang w:val="en-GB"/>
        </w:rPr>
        <w:t>guide</w:t>
      </w:r>
    </w:p>
    <w:p w14:paraId="2E918CD3" w14:textId="77777777" w:rsidR="009C65FD" w:rsidRPr="0089280B" w:rsidRDefault="009C65FD" w:rsidP="009C65FD">
      <w:pPr>
        <w:rPr>
          <w:color w:val="00B0F0"/>
          <w:lang w:val="en-GB"/>
        </w:rPr>
      </w:pPr>
    </w:p>
    <w:p w14:paraId="26F9FF7B" w14:textId="0F1C755F" w:rsidR="00122AD0" w:rsidRPr="00F47C94" w:rsidRDefault="0089280B" w:rsidP="009C65FD">
      <w:pPr>
        <w:rPr>
          <w:lang w:val="en-GB"/>
        </w:rPr>
      </w:pPr>
      <w:r w:rsidRPr="00F47C94">
        <w:rPr>
          <w:lang w:val="en-GB"/>
        </w:rPr>
        <w:t>The user guide is intended to explain the basic functions</w:t>
      </w:r>
      <w:r w:rsidR="00E93A3E" w:rsidRPr="00F47C94">
        <w:rPr>
          <w:lang w:val="en-GB"/>
        </w:rPr>
        <w:t xml:space="preserve"> and </w:t>
      </w:r>
      <w:r w:rsidRPr="00F47C94">
        <w:rPr>
          <w:lang w:val="en-GB"/>
        </w:rPr>
        <w:t xml:space="preserve">features </w:t>
      </w:r>
      <w:r w:rsidR="00E93A3E" w:rsidRPr="00F47C94">
        <w:rPr>
          <w:lang w:val="en-GB"/>
        </w:rPr>
        <w:t xml:space="preserve">of </w:t>
      </w:r>
      <w:r w:rsidRPr="00F47C94">
        <w:rPr>
          <w:lang w:val="en-GB"/>
        </w:rPr>
        <w:t>the SBR Viewer.</w:t>
      </w:r>
      <w:r w:rsidR="000A7AC8" w:rsidRPr="00F47C94">
        <w:rPr>
          <w:lang w:val="en-GB"/>
        </w:rPr>
        <w:t xml:space="preserve"> Additional features and technical details can be found in the technical manual of the program.</w:t>
      </w:r>
    </w:p>
    <w:p w14:paraId="35355443" w14:textId="77777777" w:rsidR="001B3AB0" w:rsidRPr="00F47C94" w:rsidRDefault="001B3AB0" w:rsidP="009C65FD">
      <w:pPr>
        <w:rPr>
          <w:lang w:val="en-GB"/>
        </w:rPr>
      </w:pPr>
    </w:p>
    <w:p w14:paraId="59EE5273" w14:textId="66D2451C" w:rsidR="001B3AB0" w:rsidRPr="00F47C94" w:rsidRDefault="001B3AB0" w:rsidP="00A750CB">
      <w:pPr>
        <w:pStyle w:val="Opsomminghelp"/>
        <w:rPr>
          <w:lang w:val="en-GB"/>
        </w:rPr>
      </w:pPr>
      <w:r w:rsidRPr="00F47C94">
        <w:rPr>
          <w:lang w:val="en-GB"/>
        </w:rPr>
        <w:t xml:space="preserve">You can </w:t>
      </w:r>
      <w:r w:rsidR="00CD25CE" w:rsidRPr="00F47C94">
        <w:rPr>
          <w:lang w:val="en-GB"/>
        </w:rPr>
        <w:t xml:space="preserve">access </w:t>
      </w:r>
      <w:r w:rsidRPr="00F47C94">
        <w:rPr>
          <w:lang w:val="en-GB"/>
        </w:rPr>
        <w:t xml:space="preserve">the user guide by </w:t>
      </w:r>
      <w:proofErr w:type="gramStart"/>
      <w:r w:rsidRPr="00F47C94">
        <w:rPr>
          <w:lang w:val="en-GB"/>
        </w:rPr>
        <w:t>clicking</w:t>
      </w:r>
      <w:r w:rsidR="00E4459E">
        <w:rPr>
          <w:lang w:val="en-GB"/>
        </w:rPr>
        <w:t xml:space="preserve"> </w:t>
      </w:r>
      <w:r w:rsidR="00E4459E" w:rsidRPr="00B86957">
        <w:rPr>
          <w:lang w:val="en-GB"/>
        </w:rPr>
        <w:t xml:space="preserve"> </w:t>
      </w:r>
      <w:r w:rsidR="00E4459E" w:rsidRPr="003430D2">
        <w:rPr>
          <w:rFonts w:ascii="GLYPHICONS" w:hAnsi="GLYPHICONS"/>
          <w:color w:val="31708F"/>
        </w:rPr>
        <w:t></w:t>
      </w:r>
      <w:proofErr w:type="gramEnd"/>
      <w:r w:rsidR="00E4459E" w:rsidRPr="00B86957">
        <w:rPr>
          <w:b/>
          <w:lang w:val="en-GB"/>
        </w:rPr>
        <w:t xml:space="preserve"> </w:t>
      </w:r>
      <w:r w:rsidR="00E4459E">
        <w:rPr>
          <w:lang w:val="en-GB"/>
        </w:rPr>
        <w:t xml:space="preserve"> </w:t>
      </w:r>
      <w:r w:rsidR="00347764" w:rsidRPr="00F47C94">
        <w:rPr>
          <w:lang w:val="en-GB"/>
        </w:rPr>
        <w:t>in the menu bar.</w:t>
      </w:r>
    </w:p>
    <w:p w14:paraId="101985D3" w14:textId="77777777" w:rsidR="009C65FD" w:rsidRDefault="009C65FD" w:rsidP="00F52593">
      <w:pPr>
        <w:rPr>
          <w:color w:val="00B0F0"/>
          <w:lang w:val="en-GB"/>
        </w:rPr>
      </w:pPr>
    </w:p>
    <w:p w14:paraId="3D52AFFF" w14:textId="2AE5B64A" w:rsidR="00336531" w:rsidRPr="00DB1D8A" w:rsidRDefault="00CE188A" w:rsidP="00336531">
      <w:pPr>
        <w:pStyle w:val="Kop2"/>
        <w:rPr>
          <w:lang w:val="en-GB"/>
        </w:rPr>
      </w:pPr>
      <w:r w:rsidRPr="00CE188A">
        <w:rPr>
          <w:lang w:val="en-GB"/>
        </w:rPr>
        <w:t>SBR</w:t>
      </w:r>
      <w:r>
        <w:rPr>
          <w:lang w:val="en-GB"/>
        </w:rPr>
        <w:t>:</w:t>
      </w:r>
      <w:r w:rsidRPr="00CE188A">
        <w:rPr>
          <w:lang w:val="en-GB"/>
        </w:rPr>
        <w:t xml:space="preserve"> </w:t>
      </w:r>
      <w:r>
        <w:rPr>
          <w:lang w:val="en-GB"/>
        </w:rPr>
        <w:t>t</w:t>
      </w:r>
      <w:r w:rsidR="00336531">
        <w:rPr>
          <w:lang w:val="en-GB"/>
        </w:rPr>
        <w:t xml:space="preserve">he digital structure </w:t>
      </w:r>
    </w:p>
    <w:p w14:paraId="456C70D5" w14:textId="77777777" w:rsidR="007F7D55" w:rsidRPr="0014352D" w:rsidRDefault="007F7D55" w:rsidP="00F52593">
      <w:pPr>
        <w:rPr>
          <w:color w:val="00B0F0"/>
          <w:lang w:val="en-GB"/>
        </w:rPr>
      </w:pPr>
    </w:p>
    <w:p w14:paraId="778A6292" w14:textId="3407F951" w:rsidR="002F2A99" w:rsidRDefault="00E25738" w:rsidP="00F52593">
      <w:pPr>
        <w:rPr>
          <w:lang w:val="en-GB"/>
        </w:rPr>
      </w:pPr>
      <w:r w:rsidRPr="00E25738">
        <w:rPr>
          <w:lang w:val="en-GB"/>
        </w:rPr>
        <w:t>St</w:t>
      </w:r>
      <w:r>
        <w:rPr>
          <w:lang w:val="en-GB"/>
        </w:rPr>
        <w:t>andard Business Reporting (SBR</w:t>
      </w:r>
      <w:r w:rsidRPr="00E25738">
        <w:rPr>
          <w:lang w:val="en-GB"/>
        </w:rPr>
        <w:t xml:space="preserve">) </w:t>
      </w:r>
      <w:r w:rsidR="003437DE">
        <w:rPr>
          <w:lang w:val="en-GB"/>
        </w:rPr>
        <w:t xml:space="preserve">represents </w:t>
      </w:r>
      <w:r>
        <w:rPr>
          <w:lang w:val="en-GB"/>
        </w:rPr>
        <w:t xml:space="preserve">an </w:t>
      </w:r>
      <w:r w:rsidR="003437DE">
        <w:rPr>
          <w:lang w:val="en-GB"/>
        </w:rPr>
        <w:t>unequivocal, cost-effective and</w:t>
      </w:r>
      <w:r w:rsidRPr="00E25738">
        <w:rPr>
          <w:lang w:val="en-GB"/>
        </w:rPr>
        <w:t xml:space="preserve"> secure method for the exchange of </w:t>
      </w:r>
      <w:r w:rsidR="003437DE">
        <w:rPr>
          <w:lang w:val="en-GB"/>
        </w:rPr>
        <w:t xml:space="preserve">data </w:t>
      </w:r>
      <w:r w:rsidRPr="00E25738">
        <w:rPr>
          <w:lang w:val="en-GB"/>
        </w:rPr>
        <w:t xml:space="preserve">between </w:t>
      </w:r>
      <w:r w:rsidR="003437DE">
        <w:rPr>
          <w:lang w:val="en-GB"/>
        </w:rPr>
        <w:t xml:space="preserve">(public) authorities and businesses </w:t>
      </w:r>
      <w:r w:rsidRPr="00E25738">
        <w:rPr>
          <w:lang w:val="en-GB"/>
        </w:rPr>
        <w:t>in a reporting chain.</w:t>
      </w:r>
      <w:r w:rsidR="002F2A99">
        <w:rPr>
          <w:lang w:val="en-GB"/>
        </w:rPr>
        <w:t xml:space="preserve"> SBR helps companies</w:t>
      </w:r>
      <w:r w:rsidR="001A189D">
        <w:rPr>
          <w:lang w:val="en-GB"/>
        </w:rPr>
        <w:t>, government agencies</w:t>
      </w:r>
      <w:r w:rsidR="002F2A99">
        <w:rPr>
          <w:lang w:val="en-GB"/>
        </w:rPr>
        <w:t xml:space="preserve"> </w:t>
      </w:r>
      <w:r w:rsidR="001A189D">
        <w:rPr>
          <w:lang w:val="en-GB"/>
        </w:rPr>
        <w:t xml:space="preserve">and banks </w:t>
      </w:r>
      <w:r w:rsidR="002F2A99">
        <w:rPr>
          <w:lang w:val="en-GB"/>
        </w:rPr>
        <w:t xml:space="preserve">to organise their </w:t>
      </w:r>
      <w:r w:rsidR="001A189D">
        <w:rPr>
          <w:lang w:val="en-GB"/>
        </w:rPr>
        <w:t xml:space="preserve">information in a standard way so that data can be reused </w:t>
      </w:r>
      <w:r w:rsidR="006507D6">
        <w:rPr>
          <w:lang w:val="en-GB"/>
        </w:rPr>
        <w:t xml:space="preserve">in </w:t>
      </w:r>
      <w:r w:rsidR="001A189D">
        <w:rPr>
          <w:lang w:val="en-GB"/>
        </w:rPr>
        <w:t xml:space="preserve">different </w:t>
      </w:r>
      <w:r w:rsidR="006507D6">
        <w:rPr>
          <w:lang w:val="en-GB"/>
        </w:rPr>
        <w:t>reports</w:t>
      </w:r>
      <w:r w:rsidR="001A189D">
        <w:rPr>
          <w:lang w:val="en-GB"/>
        </w:rPr>
        <w:t>.</w:t>
      </w:r>
    </w:p>
    <w:p w14:paraId="50A4BD46" w14:textId="77777777" w:rsidR="002F2A99" w:rsidRDefault="002F2A99" w:rsidP="00F52593">
      <w:pPr>
        <w:rPr>
          <w:lang w:val="en-GB"/>
        </w:rPr>
      </w:pPr>
    </w:p>
    <w:p w14:paraId="0D9E376F" w14:textId="2183F889" w:rsidR="00024288" w:rsidRDefault="00024288" w:rsidP="00F52593">
      <w:pPr>
        <w:rPr>
          <w:lang w:val="en-GB"/>
        </w:rPr>
      </w:pPr>
      <w:r>
        <w:rPr>
          <w:lang w:val="en-GB"/>
        </w:rPr>
        <w:t xml:space="preserve">SBR prevents </w:t>
      </w:r>
      <w:r w:rsidR="00E44823" w:rsidRPr="00E44823">
        <w:rPr>
          <w:lang w:val="en-GB"/>
        </w:rPr>
        <w:t xml:space="preserve">differences </w:t>
      </w:r>
      <w:r w:rsidR="00E44823">
        <w:rPr>
          <w:lang w:val="en-GB"/>
        </w:rPr>
        <w:t xml:space="preserve">in </w:t>
      </w:r>
      <w:r w:rsidR="00DC611A">
        <w:rPr>
          <w:lang w:val="en-GB"/>
        </w:rPr>
        <w:t xml:space="preserve">the </w:t>
      </w:r>
      <w:r>
        <w:rPr>
          <w:lang w:val="en-GB"/>
        </w:rPr>
        <w:t xml:space="preserve">interpretation </w:t>
      </w:r>
      <w:r w:rsidR="00DC611A">
        <w:rPr>
          <w:lang w:val="en-GB"/>
        </w:rPr>
        <w:t xml:space="preserve">of data </w:t>
      </w:r>
      <w:r>
        <w:rPr>
          <w:lang w:val="en-GB"/>
        </w:rPr>
        <w:t xml:space="preserve">and administrative </w:t>
      </w:r>
      <w:r w:rsidR="00DC611A">
        <w:rPr>
          <w:lang w:val="en-GB"/>
        </w:rPr>
        <w:t xml:space="preserve">errors </w:t>
      </w:r>
      <w:r w:rsidR="00C36390">
        <w:rPr>
          <w:lang w:val="en-GB"/>
        </w:rPr>
        <w:t xml:space="preserve">are detected in an early stage of the </w:t>
      </w:r>
      <w:r w:rsidR="008D52D5">
        <w:rPr>
          <w:lang w:val="en-GB"/>
        </w:rPr>
        <w:t xml:space="preserve">exchange </w:t>
      </w:r>
      <w:r w:rsidR="00C36390">
        <w:rPr>
          <w:lang w:val="en-GB"/>
        </w:rPr>
        <w:t>process.</w:t>
      </w:r>
      <w:r w:rsidR="008D52D5">
        <w:rPr>
          <w:lang w:val="en-GB"/>
        </w:rPr>
        <w:t xml:space="preserve"> </w:t>
      </w:r>
      <w:r w:rsidR="00000E10" w:rsidRPr="00000E10">
        <w:rPr>
          <w:lang w:val="en-GB"/>
        </w:rPr>
        <w:t xml:space="preserve">The </w:t>
      </w:r>
      <w:r w:rsidR="00000E10">
        <w:rPr>
          <w:lang w:val="en-GB"/>
        </w:rPr>
        <w:t xml:space="preserve">SBR </w:t>
      </w:r>
      <w:r w:rsidR="00000E10" w:rsidRPr="00000E10">
        <w:rPr>
          <w:lang w:val="en-GB"/>
        </w:rPr>
        <w:t>method</w:t>
      </w:r>
      <w:r w:rsidR="00311808">
        <w:rPr>
          <w:lang w:val="en-GB"/>
        </w:rPr>
        <w:t xml:space="preserve"> is </w:t>
      </w:r>
      <w:r w:rsidR="007A7D98">
        <w:rPr>
          <w:lang w:val="en-GB"/>
        </w:rPr>
        <w:t xml:space="preserve">supported internationally and is </w:t>
      </w:r>
      <w:r w:rsidR="00500981" w:rsidRPr="00500981">
        <w:rPr>
          <w:lang w:val="en-GB"/>
        </w:rPr>
        <w:t>instigated</w:t>
      </w:r>
      <w:r w:rsidR="00A97615">
        <w:rPr>
          <w:lang w:val="en-GB"/>
        </w:rPr>
        <w:t xml:space="preserve"> by </w:t>
      </w:r>
      <w:r w:rsidR="00D307A8">
        <w:rPr>
          <w:lang w:val="en-GB"/>
        </w:rPr>
        <w:t xml:space="preserve">several </w:t>
      </w:r>
      <w:r w:rsidR="007A7D98">
        <w:rPr>
          <w:lang w:val="en-GB"/>
        </w:rPr>
        <w:t>countries</w:t>
      </w:r>
      <w:r w:rsidR="001E5F57">
        <w:rPr>
          <w:lang w:val="en-GB"/>
        </w:rPr>
        <w:t xml:space="preserve">. </w:t>
      </w:r>
      <w:r w:rsidR="007A7D98">
        <w:rPr>
          <w:lang w:val="en-GB"/>
        </w:rPr>
        <w:t>The number of co</w:t>
      </w:r>
      <w:r w:rsidR="0034000A">
        <w:rPr>
          <w:lang w:val="en-GB"/>
        </w:rPr>
        <w:t xml:space="preserve">untries </w:t>
      </w:r>
      <w:r w:rsidR="00713ECE">
        <w:rPr>
          <w:lang w:val="en-GB"/>
        </w:rPr>
        <w:t xml:space="preserve">planning </w:t>
      </w:r>
      <w:r w:rsidR="0034000A">
        <w:rPr>
          <w:lang w:val="en-GB"/>
        </w:rPr>
        <w:t xml:space="preserve">to implement SBR </w:t>
      </w:r>
      <w:r w:rsidR="007A7D98">
        <w:rPr>
          <w:lang w:val="en-GB"/>
        </w:rPr>
        <w:t>is growing.</w:t>
      </w:r>
    </w:p>
    <w:p w14:paraId="634FD42C" w14:textId="77777777" w:rsidR="00DF6070" w:rsidRDefault="00DF6070" w:rsidP="00F52593">
      <w:pPr>
        <w:rPr>
          <w:lang w:val="en-GB"/>
        </w:rPr>
      </w:pPr>
    </w:p>
    <w:p w14:paraId="088B9034" w14:textId="28E6605B" w:rsidR="00DF6070" w:rsidRPr="006C682D" w:rsidRDefault="009F076B" w:rsidP="009F076B">
      <w:pPr>
        <w:pStyle w:val="Kop3"/>
        <w:rPr>
          <w:lang w:val="en-GB"/>
        </w:rPr>
      </w:pPr>
      <w:r w:rsidRPr="006C682D">
        <w:rPr>
          <w:lang w:val="en-GB"/>
        </w:rPr>
        <w:t>XBRL</w:t>
      </w:r>
    </w:p>
    <w:p w14:paraId="05741B26" w14:textId="77777777" w:rsidR="00212A75" w:rsidRPr="006C682D" w:rsidRDefault="00212A75" w:rsidP="00212A75">
      <w:pPr>
        <w:rPr>
          <w:lang w:val="en-GB"/>
        </w:rPr>
      </w:pPr>
    </w:p>
    <w:p w14:paraId="524233C1" w14:textId="47644378" w:rsidR="00212A75" w:rsidRDefault="00425AAF" w:rsidP="00212A75">
      <w:pPr>
        <w:rPr>
          <w:lang w:val="en-GB"/>
        </w:rPr>
      </w:pPr>
      <w:r w:rsidRPr="00425AAF">
        <w:rPr>
          <w:lang w:val="en-GB"/>
        </w:rPr>
        <w:t xml:space="preserve">SBR </w:t>
      </w:r>
      <w:r>
        <w:rPr>
          <w:lang w:val="en-GB"/>
        </w:rPr>
        <w:t>utilises XBRL (</w:t>
      </w:r>
      <w:proofErr w:type="spellStart"/>
      <w:r w:rsidRPr="00425AAF">
        <w:rPr>
          <w:lang w:val="en-GB"/>
        </w:rPr>
        <w:t>eXtensible</w:t>
      </w:r>
      <w:proofErr w:type="spellEnd"/>
      <w:r w:rsidRPr="00425AAF">
        <w:rPr>
          <w:lang w:val="en-GB"/>
        </w:rPr>
        <w:t xml:space="preserve"> Business Reporting Language</w:t>
      </w:r>
      <w:r>
        <w:rPr>
          <w:lang w:val="en-GB"/>
        </w:rPr>
        <w:t xml:space="preserve">). XBRL is </w:t>
      </w:r>
      <w:r w:rsidRPr="00425AAF">
        <w:rPr>
          <w:lang w:val="en-GB"/>
        </w:rPr>
        <w:t>a freely available and global standard for exchanging business informatio</w:t>
      </w:r>
      <w:r>
        <w:rPr>
          <w:lang w:val="en-GB"/>
        </w:rPr>
        <w:t xml:space="preserve">n. </w:t>
      </w:r>
      <w:r w:rsidRPr="00425AAF">
        <w:rPr>
          <w:lang w:val="en-GB"/>
        </w:rPr>
        <w:t xml:space="preserve">The </w:t>
      </w:r>
      <w:r>
        <w:rPr>
          <w:lang w:val="en-GB"/>
        </w:rPr>
        <w:t>XBRL-</w:t>
      </w:r>
      <w:r w:rsidRPr="00425AAF">
        <w:rPr>
          <w:lang w:val="en-GB"/>
        </w:rPr>
        <w:t>language is XML-based and uses the XML syntax and related XML technologies</w:t>
      </w:r>
      <w:r w:rsidR="00272882">
        <w:rPr>
          <w:lang w:val="en-GB"/>
        </w:rPr>
        <w:t>.</w:t>
      </w:r>
      <w:r w:rsidR="00272882" w:rsidRPr="00272882">
        <w:rPr>
          <w:lang w:val="en-GB"/>
        </w:rPr>
        <w:t xml:space="preserve"> XBRL is a standards-based way to communicate and exchange business information between business systems.</w:t>
      </w:r>
    </w:p>
    <w:p w14:paraId="6C7D2F21" w14:textId="77777777" w:rsidR="00272882" w:rsidRDefault="00272882" w:rsidP="00212A75">
      <w:pPr>
        <w:rPr>
          <w:lang w:val="en-GB"/>
        </w:rPr>
      </w:pPr>
    </w:p>
    <w:p w14:paraId="1985EB58" w14:textId="0F155232" w:rsidR="00272882" w:rsidRPr="006C682D" w:rsidRDefault="00272882" w:rsidP="00272882">
      <w:pPr>
        <w:pStyle w:val="Kop3"/>
        <w:rPr>
          <w:lang w:val="en-GB"/>
        </w:rPr>
      </w:pPr>
      <w:r w:rsidRPr="006C682D">
        <w:rPr>
          <w:lang w:val="en-GB"/>
        </w:rPr>
        <w:t>The (Dutch) SBR Taxonomy</w:t>
      </w:r>
    </w:p>
    <w:p w14:paraId="3FFEEF80" w14:textId="77777777" w:rsidR="00272882" w:rsidRPr="006C682D" w:rsidRDefault="00272882" w:rsidP="00272882">
      <w:pPr>
        <w:rPr>
          <w:lang w:val="en-GB"/>
        </w:rPr>
      </w:pPr>
    </w:p>
    <w:p w14:paraId="581CC8AC" w14:textId="77777777" w:rsidR="0038229B" w:rsidRDefault="00EE759D" w:rsidP="00F52593">
      <w:pPr>
        <w:rPr>
          <w:lang w:val="en-GB"/>
        </w:rPr>
      </w:pPr>
      <w:r w:rsidRPr="00EE759D">
        <w:rPr>
          <w:lang w:val="en-GB"/>
        </w:rPr>
        <w:t>At the heart of S</w:t>
      </w:r>
      <w:r>
        <w:rPr>
          <w:lang w:val="en-GB"/>
        </w:rPr>
        <w:t>BR is a common data dictionary – the SBR taxonomy –</w:t>
      </w:r>
      <w:r w:rsidRPr="00EE759D">
        <w:rPr>
          <w:lang w:val="en-GB"/>
        </w:rPr>
        <w:t xml:space="preserve"> that provides a single definition for each term used in </w:t>
      </w:r>
      <w:r w:rsidR="00816C53">
        <w:rPr>
          <w:lang w:val="en-GB"/>
        </w:rPr>
        <w:t>a SBR document</w:t>
      </w:r>
      <w:r w:rsidR="00B52429">
        <w:rPr>
          <w:lang w:val="en-GB"/>
        </w:rPr>
        <w:t xml:space="preserve">. </w:t>
      </w:r>
      <w:r w:rsidR="00816CF5">
        <w:rPr>
          <w:lang w:val="en-GB"/>
        </w:rPr>
        <w:t xml:space="preserve">Depending on </w:t>
      </w:r>
      <w:r w:rsidR="00B52429">
        <w:rPr>
          <w:lang w:val="en-GB"/>
        </w:rPr>
        <w:t xml:space="preserve">the properties, origin and meaning of a </w:t>
      </w:r>
      <w:r w:rsidR="00816CF5">
        <w:rPr>
          <w:lang w:val="en-GB"/>
        </w:rPr>
        <w:t xml:space="preserve">SBR document a different taxonomy </w:t>
      </w:r>
      <w:r w:rsidR="00855470">
        <w:rPr>
          <w:lang w:val="en-GB"/>
        </w:rPr>
        <w:t xml:space="preserve">is </w:t>
      </w:r>
      <w:r w:rsidR="00846AA7">
        <w:rPr>
          <w:lang w:val="en-GB"/>
        </w:rPr>
        <w:t>used</w:t>
      </w:r>
      <w:r w:rsidR="00816CF5">
        <w:rPr>
          <w:lang w:val="en-GB"/>
        </w:rPr>
        <w:t>.</w:t>
      </w:r>
      <w:r w:rsidR="00B676FB">
        <w:rPr>
          <w:lang w:val="en-GB"/>
        </w:rPr>
        <w:t xml:space="preserve"> </w:t>
      </w:r>
    </w:p>
    <w:p w14:paraId="5C2D9249" w14:textId="77777777" w:rsidR="0038229B" w:rsidRDefault="0038229B" w:rsidP="00F52593">
      <w:pPr>
        <w:rPr>
          <w:lang w:val="en-GB"/>
        </w:rPr>
      </w:pPr>
    </w:p>
    <w:p w14:paraId="6D27C3CD" w14:textId="7F3963EC" w:rsidR="00DF6070" w:rsidRDefault="0038229B" w:rsidP="0038229B">
      <w:pPr>
        <w:rPr>
          <w:lang w:val="en-GB"/>
        </w:rPr>
      </w:pPr>
      <w:r>
        <w:rPr>
          <w:lang w:val="en-GB"/>
        </w:rPr>
        <w:t>In 2005, the Dutch government began</w:t>
      </w:r>
      <w:r w:rsidRPr="0038229B">
        <w:rPr>
          <w:lang w:val="en-GB"/>
        </w:rPr>
        <w:t xml:space="preserve"> the </w:t>
      </w:r>
      <w:r>
        <w:rPr>
          <w:lang w:val="en-GB"/>
        </w:rPr>
        <w:t xml:space="preserve">Dutch Taxonomy Project, which </w:t>
      </w:r>
      <w:r w:rsidRPr="0038229B">
        <w:rPr>
          <w:lang w:val="en-GB"/>
        </w:rPr>
        <w:t xml:space="preserve">resulted in the creation of </w:t>
      </w:r>
      <w:r>
        <w:rPr>
          <w:lang w:val="en-GB"/>
        </w:rPr>
        <w:t>the Dutch SBR Taxonomy (</w:t>
      </w:r>
      <w:r w:rsidR="00F7761F">
        <w:rPr>
          <w:lang w:val="en-GB"/>
        </w:rPr>
        <w:t xml:space="preserve">the </w:t>
      </w:r>
      <w:r w:rsidR="000D6284">
        <w:rPr>
          <w:lang w:val="en-GB"/>
        </w:rPr>
        <w:t>‘</w:t>
      </w:r>
      <w:proofErr w:type="spellStart"/>
      <w:r>
        <w:rPr>
          <w:lang w:val="en-GB"/>
        </w:rPr>
        <w:t>Nederlandse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Taxonomie</w:t>
      </w:r>
      <w:proofErr w:type="spellEnd"/>
      <w:r w:rsidR="000D6284">
        <w:rPr>
          <w:lang w:val="en-GB"/>
        </w:rPr>
        <w:t>’</w:t>
      </w:r>
      <w:r>
        <w:rPr>
          <w:lang w:val="en-GB"/>
        </w:rPr>
        <w:t xml:space="preserve">). The Dutch SBR Taxonomy is </w:t>
      </w:r>
      <w:r w:rsidR="002357C5">
        <w:rPr>
          <w:lang w:val="en-GB"/>
        </w:rPr>
        <w:t xml:space="preserve">a </w:t>
      </w:r>
      <w:r>
        <w:rPr>
          <w:lang w:val="en-GB"/>
        </w:rPr>
        <w:t xml:space="preserve">standard </w:t>
      </w:r>
      <w:r w:rsidR="002357C5">
        <w:rPr>
          <w:lang w:val="en-GB"/>
        </w:rPr>
        <w:t xml:space="preserve">method for representing </w:t>
      </w:r>
      <w:r w:rsidRPr="0038229B">
        <w:rPr>
          <w:lang w:val="en-GB"/>
        </w:rPr>
        <w:t>data</w:t>
      </w:r>
      <w:r>
        <w:rPr>
          <w:lang w:val="en-GB"/>
        </w:rPr>
        <w:t xml:space="preserve"> </w:t>
      </w:r>
      <w:r w:rsidR="006E3EC4">
        <w:rPr>
          <w:lang w:val="en-GB"/>
        </w:rPr>
        <w:t xml:space="preserve">meant for Dutch </w:t>
      </w:r>
      <w:r w:rsidR="006E3EC4" w:rsidRPr="006E3EC4">
        <w:rPr>
          <w:lang w:val="en-GB"/>
        </w:rPr>
        <w:t>government agencies</w:t>
      </w:r>
      <w:r w:rsidR="006E3EC4">
        <w:rPr>
          <w:lang w:val="en-GB"/>
        </w:rPr>
        <w:t xml:space="preserve">. The Dutch SBR Taxonomy </w:t>
      </w:r>
      <w:r>
        <w:rPr>
          <w:lang w:val="en-GB"/>
        </w:rPr>
        <w:t xml:space="preserve">is based on the </w:t>
      </w:r>
      <w:r w:rsidR="00805B5C">
        <w:rPr>
          <w:lang w:val="en-GB"/>
        </w:rPr>
        <w:t>company and b</w:t>
      </w:r>
      <w:r w:rsidR="00514AA1">
        <w:rPr>
          <w:lang w:val="en-GB"/>
        </w:rPr>
        <w:t>usiness l</w:t>
      </w:r>
      <w:r w:rsidR="00805B5C" w:rsidRPr="00805B5C">
        <w:rPr>
          <w:lang w:val="en-GB"/>
        </w:rPr>
        <w:t>egislation of the Netherlands</w:t>
      </w:r>
      <w:r w:rsidRPr="0038229B">
        <w:rPr>
          <w:lang w:val="en-GB"/>
        </w:rPr>
        <w:t>.</w:t>
      </w:r>
      <w:r w:rsidR="00857F56">
        <w:rPr>
          <w:lang w:val="en-GB"/>
        </w:rPr>
        <w:t xml:space="preserve"> </w:t>
      </w:r>
      <w:r w:rsidR="00E13939">
        <w:rPr>
          <w:lang w:val="en-GB"/>
        </w:rPr>
        <w:t xml:space="preserve">A </w:t>
      </w:r>
      <w:r w:rsidR="00857F56">
        <w:rPr>
          <w:lang w:val="en-GB"/>
        </w:rPr>
        <w:t>renewed version of the Dutch Taxonomy is released</w:t>
      </w:r>
      <w:r w:rsidR="00E13939">
        <w:rPr>
          <w:lang w:val="en-GB"/>
        </w:rPr>
        <w:t xml:space="preserve"> every year</w:t>
      </w:r>
      <w:r w:rsidR="00857F56">
        <w:rPr>
          <w:lang w:val="en-GB"/>
        </w:rPr>
        <w:t>.</w:t>
      </w:r>
    </w:p>
    <w:p w14:paraId="0C07012B" w14:textId="77777777" w:rsidR="00A3335D" w:rsidRDefault="00A3335D" w:rsidP="0038229B">
      <w:pPr>
        <w:rPr>
          <w:lang w:val="en-GB"/>
        </w:rPr>
      </w:pPr>
    </w:p>
    <w:p w14:paraId="38F568BE" w14:textId="46A35378" w:rsidR="00D3770D" w:rsidRPr="002F578A" w:rsidRDefault="00925B3F" w:rsidP="002F578A">
      <w:pPr>
        <w:pStyle w:val="Kop2"/>
        <w:rPr>
          <w:lang w:val="en-GB"/>
        </w:rPr>
      </w:pPr>
      <w:r>
        <w:rPr>
          <w:lang w:val="en-GB"/>
        </w:rPr>
        <w:t>F</w:t>
      </w:r>
      <w:r w:rsidR="00A93F05">
        <w:rPr>
          <w:lang w:val="en-GB"/>
        </w:rPr>
        <w:t>rom XBRL file to a clear presentation</w:t>
      </w:r>
    </w:p>
    <w:p w14:paraId="16DA617B" w14:textId="25995225" w:rsidR="00491809" w:rsidRDefault="00491809" w:rsidP="00F35FDF">
      <w:pPr>
        <w:rPr>
          <w:lang w:val="en-GB"/>
        </w:rPr>
      </w:pPr>
    </w:p>
    <w:p w14:paraId="3A747263" w14:textId="12B46E82" w:rsidR="002F578A" w:rsidRPr="00F90BFA" w:rsidRDefault="002F578A" w:rsidP="00F90BFA">
      <w:pPr>
        <w:rPr>
          <w:lang w:val="en-GB"/>
        </w:rPr>
      </w:pPr>
      <w:r>
        <w:rPr>
          <w:lang w:val="en-GB"/>
        </w:rPr>
        <w:t xml:space="preserve">To present the content of a </w:t>
      </w:r>
      <w:r w:rsidR="000A7CC9">
        <w:rPr>
          <w:lang w:val="en-GB"/>
        </w:rPr>
        <w:t>SBR document</w:t>
      </w:r>
      <w:r>
        <w:rPr>
          <w:lang w:val="en-GB"/>
        </w:rPr>
        <w:t xml:space="preserve"> in a clear and uncomplicated way</w:t>
      </w:r>
      <w:r w:rsidR="00E81ABF">
        <w:rPr>
          <w:lang w:val="en-GB"/>
        </w:rPr>
        <w:t>,</w:t>
      </w:r>
      <w:r>
        <w:rPr>
          <w:lang w:val="en-GB"/>
        </w:rPr>
        <w:t xml:space="preserve"> the </w:t>
      </w:r>
      <w:r w:rsidR="00B634AC">
        <w:rPr>
          <w:lang w:val="en-GB"/>
        </w:rPr>
        <w:t xml:space="preserve">SBR </w:t>
      </w:r>
      <w:r>
        <w:rPr>
          <w:lang w:val="en-GB"/>
        </w:rPr>
        <w:t xml:space="preserve">Viewer uses </w:t>
      </w:r>
      <w:r w:rsidR="00B634AC">
        <w:rPr>
          <w:lang w:val="en-GB"/>
        </w:rPr>
        <w:t>a</w:t>
      </w:r>
      <w:r w:rsidR="00A13FC7">
        <w:rPr>
          <w:lang w:val="en-GB"/>
        </w:rPr>
        <w:t>n</w:t>
      </w:r>
      <w:r w:rsidR="00B634AC">
        <w:rPr>
          <w:lang w:val="en-GB"/>
        </w:rPr>
        <w:t xml:space="preserve"> </w:t>
      </w:r>
      <w:r w:rsidR="0059450D">
        <w:rPr>
          <w:lang w:val="en-GB"/>
        </w:rPr>
        <w:t>integrated SBR generator.</w:t>
      </w:r>
      <w:r w:rsidR="00E87580">
        <w:rPr>
          <w:lang w:val="en-GB"/>
        </w:rPr>
        <w:t xml:space="preserve"> Depending on the taxonomy of the selected SBR document</w:t>
      </w:r>
      <w:r w:rsidR="00882AD0">
        <w:rPr>
          <w:lang w:val="en-GB"/>
        </w:rPr>
        <w:t>,</w:t>
      </w:r>
      <w:r w:rsidR="00E87580">
        <w:rPr>
          <w:lang w:val="en-GB"/>
        </w:rPr>
        <w:t xml:space="preserve"> the generator </w:t>
      </w:r>
      <w:r w:rsidR="00E87580">
        <w:rPr>
          <w:lang w:val="en-GB"/>
        </w:rPr>
        <w:lastRenderedPageBreak/>
        <w:t xml:space="preserve">creates a </w:t>
      </w:r>
      <w:r w:rsidR="007928B6">
        <w:rPr>
          <w:lang w:val="en-GB"/>
        </w:rPr>
        <w:t xml:space="preserve">SBR </w:t>
      </w:r>
      <w:r w:rsidR="00E87580">
        <w:rPr>
          <w:lang w:val="en-GB"/>
        </w:rPr>
        <w:t>template</w:t>
      </w:r>
      <w:r w:rsidR="00882AD0">
        <w:rPr>
          <w:lang w:val="en-GB"/>
        </w:rPr>
        <w:t xml:space="preserve">. This template determines how the </w:t>
      </w:r>
      <w:r w:rsidR="00BF5FD5">
        <w:rPr>
          <w:lang w:val="en-GB"/>
        </w:rPr>
        <w:t>selected</w:t>
      </w:r>
      <w:r w:rsidR="00970AEB">
        <w:rPr>
          <w:lang w:val="en-GB"/>
        </w:rPr>
        <w:t xml:space="preserve"> </w:t>
      </w:r>
      <w:r w:rsidR="00882AD0">
        <w:rPr>
          <w:lang w:val="en-GB"/>
        </w:rPr>
        <w:t>SBR document should be presented.</w:t>
      </w:r>
    </w:p>
    <w:p w14:paraId="4DF813F4" w14:textId="77777777" w:rsidR="00491809" w:rsidRPr="002D4A33" w:rsidRDefault="00491809" w:rsidP="00B640F8">
      <w:pPr>
        <w:rPr>
          <w:lang w:val="en-GB"/>
        </w:rPr>
      </w:pPr>
    </w:p>
    <w:p w14:paraId="6E17999F" w14:textId="6E4D92B3" w:rsidR="00A13FC7" w:rsidRPr="002D4A33" w:rsidRDefault="007928B6" w:rsidP="00B640F8">
      <w:pPr>
        <w:rPr>
          <w:lang w:val="en-GB"/>
        </w:rPr>
      </w:pPr>
      <w:r w:rsidRPr="002D4A33">
        <w:rPr>
          <w:lang w:val="en-GB"/>
        </w:rPr>
        <w:t xml:space="preserve">After the </w:t>
      </w:r>
      <w:r w:rsidR="002D4A33">
        <w:rPr>
          <w:lang w:val="en-GB"/>
        </w:rPr>
        <w:t xml:space="preserve">generator has created the </w:t>
      </w:r>
      <w:r w:rsidR="00635639" w:rsidRPr="002D4A33">
        <w:rPr>
          <w:lang w:val="en-GB"/>
        </w:rPr>
        <w:t xml:space="preserve">SBR </w:t>
      </w:r>
      <w:r w:rsidRPr="002D4A33">
        <w:rPr>
          <w:lang w:val="en-GB"/>
        </w:rPr>
        <w:t>template</w:t>
      </w:r>
      <w:r w:rsidR="007535FE" w:rsidRPr="002D4A33">
        <w:rPr>
          <w:lang w:val="en-GB"/>
        </w:rPr>
        <w:t xml:space="preserve">, </w:t>
      </w:r>
      <w:r w:rsidR="00101CF3" w:rsidRPr="002D4A33">
        <w:rPr>
          <w:lang w:val="en-GB"/>
        </w:rPr>
        <w:t xml:space="preserve">the Viewer will start to prepare the presentation of the selected SBR </w:t>
      </w:r>
      <w:r w:rsidR="00E81ABF" w:rsidRPr="002D4A33">
        <w:rPr>
          <w:lang w:val="en-GB"/>
        </w:rPr>
        <w:t>document</w:t>
      </w:r>
      <w:r w:rsidR="007535FE" w:rsidRPr="002D4A33">
        <w:rPr>
          <w:lang w:val="en-GB"/>
        </w:rPr>
        <w:t>.</w:t>
      </w:r>
      <w:r w:rsidR="009F5120" w:rsidRPr="002D4A33">
        <w:rPr>
          <w:lang w:val="en-GB"/>
        </w:rPr>
        <w:t xml:space="preserve"> </w:t>
      </w:r>
      <w:r w:rsidR="00B64DCE" w:rsidRPr="002D4A33">
        <w:rPr>
          <w:lang w:val="en-GB"/>
        </w:rPr>
        <w:t xml:space="preserve">This </w:t>
      </w:r>
      <w:r w:rsidR="002A49DF">
        <w:rPr>
          <w:lang w:val="en-GB"/>
        </w:rPr>
        <w:t xml:space="preserve">happens on the basis of the generated template and </w:t>
      </w:r>
      <w:r w:rsidR="00B64DCE" w:rsidRPr="002D4A33">
        <w:rPr>
          <w:lang w:val="en-GB"/>
        </w:rPr>
        <w:t>could take some time depending on the size of the document.</w:t>
      </w:r>
      <w:r w:rsidR="00E81ABF" w:rsidRPr="002D4A33">
        <w:rPr>
          <w:lang w:val="en-GB"/>
        </w:rPr>
        <w:t xml:space="preserve"> To save time, users can activate the so called </w:t>
      </w:r>
      <w:r w:rsidR="0081772C">
        <w:rPr>
          <w:lang w:val="en-GB"/>
        </w:rPr>
        <w:t xml:space="preserve">‘phased </w:t>
      </w:r>
      <w:r w:rsidR="0081772C" w:rsidRPr="0081772C">
        <w:rPr>
          <w:lang w:val="en-GB"/>
        </w:rPr>
        <w:t>processing</w:t>
      </w:r>
      <w:r w:rsidR="0081772C">
        <w:rPr>
          <w:lang w:val="en-GB"/>
        </w:rPr>
        <w:t>’ (</w:t>
      </w:r>
      <w:r w:rsidR="00E81ABF" w:rsidRPr="002D4A33">
        <w:rPr>
          <w:lang w:val="en-GB"/>
        </w:rPr>
        <w:t>‘</w:t>
      </w:r>
      <w:proofErr w:type="spellStart"/>
      <w:r w:rsidR="00E81ABF" w:rsidRPr="002D4A33">
        <w:rPr>
          <w:lang w:val="en-GB"/>
        </w:rPr>
        <w:t>gefaseerde</w:t>
      </w:r>
      <w:proofErr w:type="spellEnd"/>
      <w:r w:rsidR="00E81ABF" w:rsidRPr="002D4A33">
        <w:rPr>
          <w:lang w:val="en-GB"/>
        </w:rPr>
        <w:t xml:space="preserve"> </w:t>
      </w:r>
      <w:proofErr w:type="spellStart"/>
      <w:r w:rsidR="00E81ABF" w:rsidRPr="002D4A33">
        <w:rPr>
          <w:lang w:val="en-GB"/>
        </w:rPr>
        <w:t>verwerking</w:t>
      </w:r>
      <w:proofErr w:type="spellEnd"/>
      <w:r w:rsidR="00E81ABF" w:rsidRPr="002D4A33">
        <w:rPr>
          <w:lang w:val="en-GB"/>
        </w:rPr>
        <w:t>’</w:t>
      </w:r>
      <w:r w:rsidR="0081772C">
        <w:rPr>
          <w:lang w:val="en-GB"/>
        </w:rPr>
        <w:t>)</w:t>
      </w:r>
      <w:r w:rsidR="00E81ABF" w:rsidRPr="002D4A33">
        <w:rPr>
          <w:lang w:val="en-GB"/>
        </w:rPr>
        <w:t>.</w:t>
      </w:r>
      <w:r w:rsidR="009258B7" w:rsidRPr="002D4A33">
        <w:rPr>
          <w:lang w:val="en-GB"/>
        </w:rPr>
        <w:t xml:space="preserve"> This option is </w:t>
      </w:r>
      <w:r w:rsidR="002A49DF">
        <w:rPr>
          <w:lang w:val="en-GB"/>
        </w:rPr>
        <w:t xml:space="preserve">activated by </w:t>
      </w:r>
      <w:r w:rsidR="009258B7" w:rsidRPr="002D4A33">
        <w:rPr>
          <w:lang w:val="en-GB"/>
        </w:rPr>
        <w:t>default.</w:t>
      </w:r>
    </w:p>
    <w:p w14:paraId="4538DC47" w14:textId="77777777" w:rsidR="00BF30B3" w:rsidRPr="00A93F05" w:rsidRDefault="00BF30B3" w:rsidP="00BF30B3">
      <w:pPr>
        <w:rPr>
          <w:color w:val="00B0F0"/>
          <w:lang w:val="en-GB"/>
        </w:rPr>
      </w:pPr>
    </w:p>
    <w:p w14:paraId="247ADED7" w14:textId="23D759D1" w:rsidR="00C2173D" w:rsidRPr="001C58FE" w:rsidRDefault="00B4739D" w:rsidP="0065766A">
      <w:pPr>
        <w:pStyle w:val="Kop3"/>
        <w:rPr>
          <w:lang w:val="en-GB"/>
        </w:rPr>
      </w:pPr>
      <w:r>
        <w:rPr>
          <w:lang w:val="en-GB"/>
        </w:rPr>
        <w:t>Phased processing</w:t>
      </w:r>
    </w:p>
    <w:p w14:paraId="18C3B6F9" w14:textId="77777777" w:rsidR="00C2173D" w:rsidRPr="001C58FE" w:rsidRDefault="00C2173D" w:rsidP="00C2173D">
      <w:pPr>
        <w:rPr>
          <w:lang w:val="en-GB"/>
        </w:rPr>
      </w:pPr>
    </w:p>
    <w:p w14:paraId="266C0ACF" w14:textId="001CBFCA" w:rsidR="00F77E72" w:rsidRPr="001C58FE" w:rsidRDefault="00F77E72" w:rsidP="00C2173D">
      <w:pPr>
        <w:rPr>
          <w:lang w:val="en-GB"/>
        </w:rPr>
      </w:pPr>
      <w:r w:rsidRPr="001C58FE">
        <w:rPr>
          <w:lang w:val="en-GB"/>
        </w:rPr>
        <w:t xml:space="preserve">The program option </w:t>
      </w:r>
      <w:r w:rsidR="00B4739D">
        <w:rPr>
          <w:lang w:val="en-GB"/>
        </w:rPr>
        <w:t>‘phased processing</w:t>
      </w:r>
      <w:r w:rsidR="00E46502">
        <w:rPr>
          <w:lang w:val="en-GB"/>
        </w:rPr>
        <w:t>’</w:t>
      </w:r>
      <w:r w:rsidR="00B4739D">
        <w:rPr>
          <w:lang w:val="en-GB"/>
        </w:rPr>
        <w:t xml:space="preserve"> (</w:t>
      </w:r>
      <w:r w:rsidRPr="001C58FE">
        <w:rPr>
          <w:lang w:val="en-GB"/>
        </w:rPr>
        <w:t>‘</w:t>
      </w:r>
      <w:proofErr w:type="spellStart"/>
      <w:r w:rsidR="00B4739D">
        <w:rPr>
          <w:lang w:val="en-GB"/>
        </w:rPr>
        <w:t>g</w:t>
      </w:r>
      <w:r w:rsidRPr="001C58FE">
        <w:rPr>
          <w:lang w:val="en-GB"/>
        </w:rPr>
        <w:t>efaseerde</w:t>
      </w:r>
      <w:proofErr w:type="spellEnd"/>
      <w:r w:rsidRPr="001C58FE">
        <w:rPr>
          <w:lang w:val="en-GB"/>
        </w:rPr>
        <w:t xml:space="preserve"> </w:t>
      </w:r>
      <w:proofErr w:type="spellStart"/>
      <w:r w:rsidRPr="001C58FE">
        <w:rPr>
          <w:lang w:val="en-GB"/>
        </w:rPr>
        <w:t>verwerking</w:t>
      </w:r>
      <w:proofErr w:type="spellEnd"/>
      <w:r w:rsidRPr="001C58FE">
        <w:rPr>
          <w:lang w:val="en-GB"/>
        </w:rPr>
        <w:t>’</w:t>
      </w:r>
      <w:r w:rsidR="00B4739D">
        <w:rPr>
          <w:lang w:val="en-GB"/>
        </w:rPr>
        <w:t>)</w:t>
      </w:r>
      <w:r w:rsidRPr="001C58FE">
        <w:rPr>
          <w:lang w:val="en-GB"/>
        </w:rPr>
        <w:t xml:space="preserve"> </w:t>
      </w:r>
      <w:r w:rsidR="001242B7">
        <w:rPr>
          <w:lang w:val="en-GB"/>
        </w:rPr>
        <w:t xml:space="preserve">causes the SBR Viewer </w:t>
      </w:r>
      <w:r w:rsidRPr="001C58FE">
        <w:rPr>
          <w:lang w:val="en-GB"/>
        </w:rPr>
        <w:t xml:space="preserve">to present </w:t>
      </w:r>
      <w:r w:rsidR="00383FB2" w:rsidRPr="001C58FE">
        <w:rPr>
          <w:lang w:val="en-GB"/>
        </w:rPr>
        <w:t xml:space="preserve">labels, chapters and paragraphs </w:t>
      </w:r>
      <w:r w:rsidR="00F34969" w:rsidRPr="001C58FE">
        <w:rPr>
          <w:lang w:val="en-GB"/>
        </w:rPr>
        <w:t xml:space="preserve">of </w:t>
      </w:r>
      <w:r w:rsidR="001D2176">
        <w:rPr>
          <w:lang w:val="en-GB"/>
        </w:rPr>
        <w:t xml:space="preserve">a </w:t>
      </w:r>
      <w:r w:rsidR="00F34969" w:rsidRPr="001C58FE">
        <w:rPr>
          <w:lang w:val="en-GB"/>
        </w:rPr>
        <w:t xml:space="preserve">SBR document that </w:t>
      </w:r>
      <w:r w:rsidR="0043427A">
        <w:rPr>
          <w:lang w:val="en-GB"/>
        </w:rPr>
        <w:t xml:space="preserve">have been </w:t>
      </w:r>
      <w:r w:rsidR="00F34969" w:rsidRPr="001C58FE">
        <w:rPr>
          <w:lang w:val="en-GB"/>
        </w:rPr>
        <w:t>prepared</w:t>
      </w:r>
      <w:r w:rsidR="008B2D10">
        <w:rPr>
          <w:lang w:val="en-GB"/>
        </w:rPr>
        <w:t xml:space="preserve"> for presentation </w:t>
      </w:r>
      <w:r w:rsidR="0043427A">
        <w:rPr>
          <w:lang w:val="en-GB"/>
        </w:rPr>
        <w:t>while the rest of the content is</w:t>
      </w:r>
      <w:r w:rsidR="008B4358">
        <w:rPr>
          <w:lang w:val="en-GB"/>
        </w:rPr>
        <w:t xml:space="preserve"> no</w:t>
      </w:r>
      <w:r w:rsidR="0043427A">
        <w:rPr>
          <w:lang w:val="en-GB"/>
        </w:rPr>
        <w:t>t presentable yet</w:t>
      </w:r>
      <w:r w:rsidR="002C0975" w:rsidRPr="001C58FE">
        <w:rPr>
          <w:lang w:val="en-GB"/>
        </w:rPr>
        <w:t>.</w:t>
      </w:r>
      <w:r w:rsidR="001B4256" w:rsidRPr="001C58FE">
        <w:rPr>
          <w:lang w:val="en-GB"/>
        </w:rPr>
        <w:t xml:space="preserve"> In that way you can explore </w:t>
      </w:r>
      <w:r w:rsidR="00DB0A16" w:rsidRPr="001C58FE">
        <w:rPr>
          <w:lang w:val="en-GB"/>
        </w:rPr>
        <w:t xml:space="preserve">some </w:t>
      </w:r>
      <w:r w:rsidR="001B4256" w:rsidRPr="001C58FE">
        <w:rPr>
          <w:lang w:val="en-GB"/>
        </w:rPr>
        <w:t xml:space="preserve">content of </w:t>
      </w:r>
      <w:r w:rsidR="009E3C82">
        <w:rPr>
          <w:lang w:val="en-GB"/>
        </w:rPr>
        <w:t xml:space="preserve">the </w:t>
      </w:r>
      <w:r w:rsidR="00DB0A16" w:rsidRPr="001C58FE">
        <w:rPr>
          <w:lang w:val="en-GB"/>
        </w:rPr>
        <w:t xml:space="preserve">SBR </w:t>
      </w:r>
      <w:r w:rsidR="001B4256" w:rsidRPr="001C58FE">
        <w:rPr>
          <w:lang w:val="en-GB"/>
        </w:rPr>
        <w:t xml:space="preserve">document while the </w:t>
      </w:r>
      <w:r w:rsidR="00752CDF" w:rsidRPr="001C58FE">
        <w:rPr>
          <w:lang w:val="en-GB"/>
        </w:rPr>
        <w:t>preparation</w:t>
      </w:r>
      <w:r w:rsidR="008B2D10">
        <w:rPr>
          <w:lang w:val="en-GB"/>
        </w:rPr>
        <w:t xml:space="preserve"> process is not finished</w:t>
      </w:r>
      <w:r w:rsidR="00B40BB0">
        <w:rPr>
          <w:lang w:val="en-GB"/>
        </w:rPr>
        <w:t xml:space="preserve"> yet</w:t>
      </w:r>
      <w:r w:rsidR="00752CDF" w:rsidRPr="001C58FE">
        <w:rPr>
          <w:lang w:val="en-GB"/>
        </w:rPr>
        <w:t>.</w:t>
      </w:r>
    </w:p>
    <w:p w14:paraId="45B5AD15" w14:textId="77777777" w:rsidR="00E63C64" w:rsidRPr="001C58FE" w:rsidRDefault="00E63C64" w:rsidP="00C2173D">
      <w:pPr>
        <w:rPr>
          <w:lang w:val="en-GB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8"/>
      </w:tblGrid>
      <w:tr w:rsidR="00B86957" w:rsidRPr="00494BEC" w14:paraId="717C656C" w14:textId="77777777" w:rsidTr="0080452B">
        <w:tc>
          <w:tcPr>
            <w:tcW w:w="704" w:type="dxa"/>
            <w:vAlign w:val="center"/>
          </w:tcPr>
          <w:p w14:paraId="35AD363A" w14:textId="77777777" w:rsidR="00B86957" w:rsidRPr="00DF3CD4" w:rsidRDefault="00B86957" w:rsidP="00F17B26">
            <w:pPr>
              <w:jc w:val="center"/>
              <w:rPr>
                <w:color w:val="31708F"/>
              </w:rPr>
            </w:pPr>
            <w:r w:rsidRPr="00DF3CD4">
              <w:rPr>
                <w:rFonts w:ascii="GLYPHICONS" w:hAnsi="GLYPHICONS"/>
                <w:color w:val="31708F"/>
                <w:sz w:val="40"/>
              </w:rPr>
              <w:t></w:t>
            </w:r>
          </w:p>
        </w:tc>
        <w:tc>
          <w:tcPr>
            <w:tcW w:w="8358" w:type="dxa"/>
            <w:vAlign w:val="center"/>
          </w:tcPr>
          <w:p w14:paraId="510615BA" w14:textId="35E583DF" w:rsidR="00B86957" w:rsidRPr="00494BEC" w:rsidRDefault="00494BEC" w:rsidP="00F17B26">
            <w:pPr>
              <w:rPr>
                <w:lang w:val="en-GB"/>
              </w:rPr>
            </w:pPr>
            <w:r w:rsidRPr="001C58FE">
              <w:rPr>
                <w:lang w:val="en-GB"/>
              </w:rPr>
              <w:t xml:space="preserve">Activation </w:t>
            </w:r>
            <w:r>
              <w:rPr>
                <w:lang w:val="en-GB"/>
              </w:rPr>
              <w:t xml:space="preserve">of </w:t>
            </w:r>
            <w:r w:rsidRPr="001C58FE">
              <w:rPr>
                <w:lang w:val="en-GB"/>
              </w:rPr>
              <w:t>the ‘</w:t>
            </w:r>
            <w:r>
              <w:rPr>
                <w:lang w:val="en-GB"/>
              </w:rPr>
              <w:t xml:space="preserve">pashed processing’ </w:t>
            </w:r>
            <w:r w:rsidRPr="001C58FE">
              <w:rPr>
                <w:lang w:val="en-GB"/>
              </w:rPr>
              <w:t>may slow down the preparation process</w:t>
            </w:r>
            <w:r>
              <w:rPr>
                <w:lang w:val="en-GB"/>
              </w:rPr>
              <w:t xml:space="preserve"> in total</w:t>
            </w:r>
            <w:r w:rsidRPr="001C58FE">
              <w:rPr>
                <w:lang w:val="en-GB"/>
              </w:rPr>
              <w:t>.</w:t>
            </w:r>
          </w:p>
        </w:tc>
      </w:tr>
    </w:tbl>
    <w:p w14:paraId="136433E5" w14:textId="77777777" w:rsidR="00B86957" w:rsidRPr="00494BEC" w:rsidRDefault="00B86957" w:rsidP="00C2173D">
      <w:pPr>
        <w:rPr>
          <w:lang w:val="en-GB"/>
        </w:rPr>
      </w:pPr>
    </w:p>
    <w:p w14:paraId="06278886" w14:textId="77777777" w:rsidR="00B86957" w:rsidRPr="00494BEC" w:rsidRDefault="00B86957" w:rsidP="00C2173D">
      <w:pPr>
        <w:rPr>
          <w:lang w:val="en-GB"/>
        </w:rPr>
      </w:pPr>
    </w:p>
    <w:p w14:paraId="2FF6E627" w14:textId="68AF2649" w:rsidR="005C1FBA" w:rsidRPr="006C682D" w:rsidRDefault="005C1FBA" w:rsidP="00F00A9B">
      <w:pPr>
        <w:pStyle w:val="Opsomminghelp"/>
      </w:pPr>
      <w:proofErr w:type="spellStart"/>
      <w:r w:rsidRPr="006C682D">
        <w:t>To</w:t>
      </w:r>
      <w:proofErr w:type="spellEnd"/>
      <w:r w:rsidRPr="006C682D">
        <w:t xml:space="preserve"> (de)</w:t>
      </w:r>
      <w:proofErr w:type="spellStart"/>
      <w:r w:rsidRPr="006C682D">
        <w:t>activate</w:t>
      </w:r>
      <w:proofErr w:type="spellEnd"/>
      <w:r w:rsidRPr="006C682D">
        <w:t xml:space="preserve"> ‘</w:t>
      </w:r>
      <w:proofErr w:type="spellStart"/>
      <w:r w:rsidR="000051AA">
        <w:t>phased</w:t>
      </w:r>
      <w:proofErr w:type="spellEnd"/>
      <w:r w:rsidR="000051AA">
        <w:t xml:space="preserve"> processing</w:t>
      </w:r>
      <w:r w:rsidRPr="006C682D">
        <w:t xml:space="preserve">’ </w:t>
      </w:r>
      <w:r w:rsidR="00FA4666" w:rsidRPr="006C682D">
        <w:t xml:space="preserve">select </w:t>
      </w:r>
      <w:r w:rsidRPr="006C682D">
        <w:rPr>
          <w:b/>
        </w:rPr>
        <w:t>Extra</w:t>
      </w:r>
      <w:r w:rsidRPr="006C682D">
        <w:t xml:space="preserve"> » </w:t>
      </w:r>
      <w:r w:rsidRPr="006C682D">
        <w:rPr>
          <w:b/>
        </w:rPr>
        <w:t>Gefaseerde verwerking</w:t>
      </w:r>
      <w:r w:rsidR="00921E73" w:rsidRPr="006C682D">
        <w:t>.</w:t>
      </w:r>
    </w:p>
    <w:p w14:paraId="6834E978" w14:textId="77777777" w:rsidR="00C2173D" w:rsidRPr="006C682D" w:rsidRDefault="00C2173D" w:rsidP="00C2173D">
      <w:pPr>
        <w:rPr>
          <w:color w:val="00B0F0"/>
        </w:rPr>
      </w:pPr>
    </w:p>
    <w:p w14:paraId="4510F3E0" w14:textId="2D07EB26" w:rsidR="00F52593" w:rsidRPr="00CA6446" w:rsidRDefault="00586935" w:rsidP="00F00A9B">
      <w:pPr>
        <w:pStyle w:val="Opsomminghelp"/>
        <w:rPr>
          <w:lang w:val="en-GB"/>
        </w:rPr>
      </w:pPr>
      <w:r w:rsidRPr="00C43B9E">
        <w:rPr>
          <w:lang w:val="en-GB"/>
        </w:rPr>
        <w:t xml:space="preserve">You can also (de)activate </w:t>
      </w:r>
      <w:r w:rsidR="000051AA">
        <w:rPr>
          <w:lang w:val="en-GB"/>
        </w:rPr>
        <w:t>‘phased processing</w:t>
      </w:r>
      <w:r w:rsidRPr="00C43B9E">
        <w:rPr>
          <w:lang w:val="en-GB"/>
        </w:rPr>
        <w:t xml:space="preserve">’ by pressing </w:t>
      </w:r>
      <w:proofErr w:type="spellStart"/>
      <w:r w:rsidRPr="00C43B9E">
        <w:rPr>
          <w:b/>
          <w:lang w:val="en-GB"/>
        </w:rPr>
        <w:t>Ctrl+P</w:t>
      </w:r>
      <w:proofErr w:type="spellEnd"/>
      <w:r w:rsidR="001B7A95">
        <w:rPr>
          <w:b/>
          <w:lang w:val="en-GB"/>
        </w:rPr>
        <w:t>.</w:t>
      </w:r>
    </w:p>
    <w:p w14:paraId="08AA4D8D" w14:textId="77777777" w:rsidR="00CA6446" w:rsidRPr="00CA6446" w:rsidRDefault="00CA6446" w:rsidP="00CA6446">
      <w:pPr>
        <w:rPr>
          <w:lang w:val="en-GB"/>
        </w:rPr>
      </w:pPr>
    </w:p>
    <w:p w14:paraId="39B9AB5F" w14:textId="55350E19" w:rsidR="0040403E" w:rsidRPr="006C682D" w:rsidRDefault="0040403E" w:rsidP="008D49EE">
      <w:pPr>
        <w:pStyle w:val="Kop3"/>
        <w:rPr>
          <w:lang w:val="en-GB"/>
        </w:rPr>
      </w:pPr>
      <w:r w:rsidRPr="006C682D">
        <w:rPr>
          <w:lang w:val="en-GB"/>
        </w:rPr>
        <w:t>Re</w:t>
      </w:r>
      <w:r w:rsidR="00C13FB1">
        <w:rPr>
          <w:lang w:val="en-GB"/>
        </w:rPr>
        <w:t>trieve SBR template from server</w:t>
      </w:r>
    </w:p>
    <w:p w14:paraId="6730F4AE" w14:textId="77777777" w:rsidR="008D49EE" w:rsidRPr="006C682D" w:rsidRDefault="008D49EE" w:rsidP="008D49EE">
      <w:pPr>
        <w:rPr>
          <w:color w:val="00B0F0"/>
          <w:lang w:val="en-GB"/>
        </w:rPr>
      </w:pPr>
    </w:p>
    <w:p w14:paraId="1156C2AE" w14:textId="2F398F0A" w:rsidR="007A0BEC" w:rsidRDefault="00C73EC1" w:rsidP="0065458E">
      <w:pPr>
        <w:rPr>
          <w:lang w:val="en-GB"/>
        </w:rPr>
      </w:pPr>
      <w:r w:rsidRPr="005125D1">
        <w:rPr>
          <w:lang w:val="en-GB"/>
        </w:rPr>
        <w:t>Once a SBR template is gen</w:t>
      </w:r>
      <w:r w:rsidR="006C682D">
        <w:rPr>
          <w:lang w:val="en-GB"/>
        </w:rPr>
        <w:t>erated, the SBR Viewer will save the template</w:t>
      </w:r>
      <w:r w:rsidR="00685CB3" w:rsidRPr="005125D1">
        <w:rPr>
          <w:lang w:val="en-GB"/>
        </w:rPr>
        <w:t xml:space="preserve"> as a temp</w:t>
      </w:r>
      <w:r w:rsidR="00870FD8">
        <w:rPr>
          <w:lang w:val="en-GB"/>
        </w:rPr>
        <w:t xml:space="preserve">orary file. Saved templates </w:t>
      </w:r>
      <w:r w:rsidR="00003695">
        <w:rPr>
          <w:lang w:val="en-GB"/>
        </w:rPr>
        <w:t xml:space="preserve">will </w:t>
      </w:r>
      <w:r w:rsidR="00124CD0" w:rsidRPr="005125D1">
        <w:rPr>
          <w:lang w:val="en-GB"/>
        </w:rPr>
        <w:t xml:space="preserve">be reused. This means that </w:t>
      </w:r>
      <w:r w:rsidR="004B521C" w:rsidRPr="005125D1">
        <w:rPr>
          <w:lang w:val="en-GB"/>
        </w:rPr>
        <w:t xml:space="preserve">when the SBR generator has created a template for a </w:t>
      </w:r>
      <w:r w:rsidR="00482072" w:rsidRPr="005125D1">
        <w:rPr>
          <w:lang w:val="en-GB"/>
        </w:rPr>
        <w:t xml:space="preserve">SBR document with </w:t>
      </w:r>
      <w:r w:rsidR="004B521C" w:rsidRPr="005125D1">
        <w:rPr>
          <w:lang w:val="en-GB"/>
        </w:rPr>
        <w:t xml:space="preserve">a certain taxonomy, another document </w:t>
      </w:r>
      <w:r w:rsidR="00482072" w:rsidRPr="005125D1">
        <w:rPr>
          <w:lang w:val="en-GB"/>
        </w:rPr>
        <w:t xml:space="preserve">with </w:t>
      </w:r>
      <w:r w:rsidR="004B521C" w:rsidRPr="005125D1">
        <w:rPr>
          <w:lang w:val="en-GB"/>
        </w:rPr>
        <w:t xml:space="preserve">the same taxonomy </w:t>
      </w:r>
      <w:r w:rsidR="00EF6BCB">
        <w:rPr>
          <w:lang w:val="en-GB"/>
        </w:rPr>
        <w:t xml:space="preserve">will </w:t>
      </w:r>
      <w:r w:rsidR="004B521C" w:rsidRPr="005125D1">
        <w:rPr>
          <w:lang w:val="en-GB"/>
        </w:rPr>
        <w:t>be presented on the basis of that same template.</w:t>
      </w:r>
      <w:r w:rsidR="00631493" w:rsidRPr="005125D1">
        <w:rPr>
          <w:lang w:val="en-GB"/>
        </w:rPr>
        <w:t xml:space="preserve"> </w:t>
      </w:r>
      <w:r w:rsidR="007A0BEC" w:rsidRPr="007A0BEC">
        <w:rPr>
          <w:lang w:val="en-GB"/>
        </w:rPr>
        <w:t xml:space="preserve">This </w:t>
      </w:r>
      <w:r w:rsidR="007A0BEC">
        <w:rPr>
          <w:lang w:val="en-GB"/>
        </w:rPr>
        <w:t>operation procedure saves time.</w:t>
      </w:r>
    </w:p>
    <w:p w14:paraId="4877415C" w14:textId="77777777" w:rsidR="007A0BEC" w:rsidRDefault="007A0BEC" w:rsidP="0065458E">
      <w:pPr>
        <w:rPr>
          <w:lang w:val="en-GB"/>
        </w:rPr>
      </w:pPr>
    </w:p>
    <w:p w14:paraId="5F35FE15" w14:textId="6E491CED" w:rsidR="00CC7099" w:rsidRPr="005125D1" w:rsidRDefault="00C13FB1" w:rsidP="0065458E">
      <w:pPr>
        <w:rPr>
          <w:lang w:val="en-GB"/>
        </w:rPr>
      </w:pPr>
      <w:r>
        <w:rPr>
          <w:lang w:val="en-GB"/>
        </w:rPr>
        <w:t>It i</w:t>
      </w:r>
      <w:r w:rsidR="00CC7099" w:rsidRPr="005125D1">
        <w:rPr>
          <w:lang w:val="en-GB"/>
        </w:rPr>
        <w:t>s also possible to retrieve (some) SBR templates from our server. You can decide whether you wish to activate this program option.</w:t>
      </w:r>
      <w:r w:rsidR="00C302A8" w:rsidRPr="005125D1">
        <w:rPr>
          <w:lang w:val="en-GB"/>
        </w:rPr>
        <w:t xml:space="preserve"> </w:t>
      </w:r>
      <w:r w:rsidR="005125D1" w:rsidRPr="005125D1">
        <w:rPr>
          <w:lang w:val="en-GB"/>
        </w:rPr>
        <w:t xml:space="preserve">The option </w:t>
      </w:r>
      <w:r w:rsidR="00C302A8" w:rsidRPr="005125D1">
        <w:rPr>
          <w:lang w:val="en-GB"/>
        </w:rPr>
        <w:t>is activated by default.</w:t>
      </w:r>
    </w:p>
    <w:p w14:paraId="0AB46A9E" w14:textId="77777777" w:rsidR="00CC7099" w:rsidRPr="005125D1" w:rsidRDefault="00CC7099" w:rsidP="0065458E">
      <w:pPr>
        <w:rPr>
          <w:lang w:val="en-GB"/>
        </w:rPr>
      </w:pPr>
    </w:p>
    <w:p w14:paraId="5B529ED0" w14:textId="40DFC1D8" w:rsidR="00573305" w:rsidRPr="00985F88" w:rsidRDefault="00985F88" w:rsidP="00F00A9B">
      <w:pPr>
        <w:pStyle w:val="Opsomminghelp"/>
        <w:rPr>
          <w:lang w:val="en-GB"/>
        </w:rPr>
      </w:pPr>
      <w:r w:rsidRPr="00985F88">
        <w:rPr>
          <w:lang w:val="en-GB"/>
        </w:rPr>
        <w:t>I</w:t>
      </w:r>
      <w:r w:rsidR="003D2297">
        <w:rPr>
          <w:lang w:val="en-GB"/>
        </w:rPr>
        <w:t>f you (do no</w:t>
      </w:r>
      <w:r w:rsidR="00573305" w:rsidRPr="00985F88">
        <w:rPr>
          <w:lang w:val="en-GB"/>
        </w:rPr>
        <w:t xml:space="preserve">t) want to retrieve SBR templates from our server </w:t>
      </w:r>
      <w:r w:rsidRPr="00985F88">
        <w:rPr>
          <w:lang w:val="en-GB"/>
        </w:rPr>
        <w:t xml:space="preserve">select </w:t>
      </w:r>
      <w:r w:rsidRPr="00985F88">
        <w:rPr>
          <w:b/>
          <w:lang w:val="en-GB"/>
        </w:rPr>
        <w:t>Extra</w:t>
      </w:r>
      <w:r w:rsidRPr="00985F88">
        <w:rPr>
          <w:lang w:val="en-GB"/>
        </w:rPr>
        <w:t xml:space="preserve"> » </w:t>
      </w:r>
      <w:proofErr w:type="spellStart"/>
      <w:r w:rsidRPr="00985F88">
        <w:rPr>
          <w:b/>
          <w:lang w:val="en-GB"/>
        </w:rPr>
        <w:t>Beheer</w:t>
      </w:r>
      <w:proofErr w:type="spellEnd"/>
      <w:r w:rsidRPr="00985F88">
        <w:rPr>
          <w:lang w:val="en-GB"/>
        </w:rPr>
        <w:t xml:space="preserve"> » </w:t>
      </w:r>
      <w:r w:rsidRPr="00985F88">
        <w:rPr>
          <w:b/>
          <w:lang w:val="en-GB"/>
        </w:rPr>
        <w:t xml:space="preserve">SBR </w:t>
      </w:r>
      <w:proofErr w:type="spellStart"/>
      <w:r w:rsidRPr="00985F88">
        <w:rPr>
          <w:b/>
          <w:lang w:val="en-GB"/>
        </w:rPr>
        <w:t>sjabloon</w:t>
      </w:r>
      <w:proofErr w:type="spellEnd"/>
      <w:r w:rsidRPr="00985F88">
        <w:rPr>
          <w:b/>
          <w:lang w:val="en-GB"/>
        </w:rPr>
        <w:t xml:space="preserve"> </w:t>
      </w:r>
      <w:proofErr w:type="spellStart"/>
      <w:r w:rsidRPr="00985F88">
        <w:rPr>
          <w:b/>
          <w:lang w:val="en-GB"/>
        </w:rPr>
        <w:t>ophalen</w:t>
      </w:r>
      <w:proofErr w:type="spellEnd"/>
      <w:r w:rsidRPr="00985F88">
        <w:rPr>
          <w:b/>
          <w:lang w:val="en-GB"/>
        </w:rPr>
        <w:t xml:space="preserve"> van server.</w:t>
      </w:r>
    </w:p>
    <w:p w14:paraId="30F9C1E2" w14:textId="77777777" w:rsidR="00573305" w:rsidRPr="00985F88" w:rsidRDefault="00573305" w:rsidP="00985F88">
      <w:pPr>
        <w:pStyle w:val="Lijstalinea"/>
        <w:rPr>
          <w:lang w:val="en-GB"/>
        </w:rPr>
      </w:pPr>
    </w:p>
    <w:p w14:paraId="387A911D" w14:textId="3F0B6D4E" w:rsidR="009F0A2E" w:rsidRPr="00985F88" w:rsidRDefault="00985F88" w:rsidP="00F00A9B">
      <w:pPr>
        <w:pStyle w:val="Opsomminghelp"/>
        <w:rPr>
          <w:b/>
          <w:lang w:val="en-GB"/>
        </w:rPr>
      </w:pPr>
      <w:r w:rsidRPr="00985F88">
        <w:rPr>
          <w:lang w:val="en-GB"/>
        </w:rPr>
        <w:t xml:space="preserve">You can also press </w:t>
      </w:r>
      <w:proofErr w:type="spellStart"/>
      <w:r w:rsidR="00332C74" w:rsidRPr="00985F88">
        <w:rPr>
          <w:b/>
          <w:lang w:val="en-GB"/>
        </w:rPr>
        <w:t>Ctrl+</w:t>
      </w:r>
      <w:r w:rsidRPr="00985F88">
        <w:rPr>
          <w:b/>
          <w:lang w:val="en-GB"/>
        </w:rPr>
        <w:t>M</w:t>
      </w:r>
      <w:proofErr w:type="spellEnd"/>
      <w:r w:rsidR="0088356C" w:rsidRPr="00985F88">
        <w:rPr>
          <w:lang w:val="en-GB"/>
        </w:rPr>
        <w:t>.</w:t>
      </w:r>
    </w:p>
    <w:p w14:paraId="5C540BBB" w14:textId="77777777" w:rsidR="007A0135" w:rsidRDefault="007A0135" w:rsidP="00F52593">
      <w:pPr>
        <w:rPr>
          <w:color w:val="00B0F0"/>
          <w:lang w:val="en-GB"/>
        </w:rPr>
      </w:pPr>
    </w:p>
    <w:p w14:paraId="1E29B308" w14:textId="7527B08D" w:rsidR="00DD2605" w:rsidRDefault="00DD2605" w:rsidP="00DD2605">
      <w:pPr>
        <w:pStyle w:val="Kop3"/>
        <w:rPr>
          <w:lang w:val="en-GB"/>
        </w:rPr>
      </w:pPr>
      <w:r w:rsidRPr="00DD2605">
        <w:rPr>
          <w:lang w:val="en-GB"/>
        </w:rPr>
        <w:t>Supported document types</w:t>
      </w:r>
    </w:p>
    <w:p w14:paraId="0EAD0477" w14:textId="77777777" w:rsidR="00DD2605" w:rsidRDefault="00DD2605" w:rsidP="007F7D55">
      <w:pPr>
        <w:rPr>
          <w:color w:val="00B0F0"/>
          <w:lang w:val="en-GB"/>
        </w:rPr>
      </w:pPr>
    </w:p>
    <w:p w14:paraId="6FFD5B6E" w14:textId="71B52074" w:rsidR="00DD2605" w:rsidRDefault="009410D3" w:rsidP="009410D3">
      <w:pPr>
        <w:rPr>
          <w:lang w:val="en-GB"/>
        </w:rPr>
      </w:pPr>
      <w:r>
        <w:rPr>
          <w:lang w:val="en-GB"/>
        </w:rPr>
        <w:t xml:space="preserve">Users of the SBR Viewer </w:t>
      </w:r>
      <w:r w:rsidR="00160AE3">
        <w:rPr>
          <w:lang w:val="en-GB"/>
        </w:rPr>
        <w:t>are able to</w:t>
      </w:r>
      <w:r>
        <w:rPr>
          <w:lang w:val="en-GB"/>
        </w:rPr>
        <w:t xml:space="preserve"> open and explore the content of SBR documents which are constructed </w:t>
      </w:r>
      <w:r w:rsidR="00CA5499">
        <w:rPr>
          <w:lang w:val="en-GB"/>
        </w:rPr>
        <w:t xml:space="preserve">by </w:t>
      </w:r>
      <w:r w:rsidR="002824AD">
        <w:rPr>
          <w:lang w:val="en-GB"/>
        </w:rPr>
        <w:t>the Dutch T</w:t>
      </w:r>
      <w:r w:rsidR="00CA5499">
        <w:rPr>
          <w:lang w:val="en-GB"/>
        </w:rPr>
        <w:t>axonomies</w:t>
      </w:r>
      <w:r w:rsidR="002824AD">
        <w:rPr>
          <w:lang w:val="en-GB"/>
        </w:rPr>
        <w:t xml:space="preserve"> (NT) </w:t>
      </w:r>
      <w:r w:rsidR="00CA5499">
        <w:rPr>
          <w:lang w:val="en-GB"/>
        </w:rPr>
        <w:t>published from 2012 till 2014.</w:t>
      </w:r>
    </w:p>
    <w:p w14:paraId="52D258C2" w14:textId="77777777" w:rsidR="002824AD" w:rsidRDefault="002824AD" w:rsidP="009410D3">
      <w:pPr>
        <w:rPr>
          <w:lang w:val="en-GB"/>
        </w:rPr>
      </w:pPr>
    </w:p>
    <w:p w14:paraId="1E1A9896" w14:textId="4C217856" w:rsidR="00B847E7" w:rsidRDefault="008A60C9" w:rsidP="009410D3">
      <w:pPr>
        <w:rPr>
          <w:lang w:val="en-GB"/>
        </w:rPr>
      </w:pPr>
      <w:r>
        <w:rPr>
          <w:lang w:val="en-GB"/>
        </w:rPr>
        <w:t xml:space="preserve">It is also possible to open </w:t>
      </w:r>
      <w:r w:rsidR="002824AD">
        <w:rPr>
          <w:lang w:val="en-GB"/>
        </w:rPr>
        <w:t xml:space="preserve">SBR documents constructed by a Dutch Taxonomy </w:t>
      </w:r>
      <w:r>
        <w:rPr>
          <w:lang w:val="en-GB"/>
        </w:rPr>
        <w:t>published before 2012. However, we cannot guarantee that those documents are presented properly.</w:t>
      </w:r>
      <w:r w:rsidR="006E70BC">
        <w:rPr>
          <w:lang w:val="en-GB"/>
        </w:rPr>
        <w:t xml:space="preserve"> </w:t>
      </w:r>
      <w:r w:rsidR="00B847E7">
        <w:rPr>
          <w:lang w:val="en-GB"/>
        </w:rPr>
        <w:t xml:space="preserve">Furthermore </w:t>
      </w:r>
      <w:r w:rsidR="00093DBC">
        <w:rPr>
          <w:lang w:val="en-GB"/>
        </w:rPr>
        <w:t xml:space="preserve">the preparation of these older SBR documents </w:t>
      </w:r>
      <w:r w:rsidR="00251E66">
        <w:rPr>
          <w:lang w:val="en-GB"/>
        </w:rPr>
        <w:t>may</w:t>
      </w:r>
      <w:r w:rsidR="00093DBC">
        <w:rPr>
          <w:lang w:val="en-GB"/>
        </w:rPr>
        <w:t xml:space="preserve"> take some time.</w:t>
      </w:r>
    </w:p>
    <w:p w14:paraId="407DA0C8" w14:textId="77777777" w:rsidR="007F7D55" w:rsidRPr="00E46502" w:rsidRDefault="007F7D55" w:rsidP="007F7D55">
      <w:pPr>
        <w:rPr>
          <w:color w:val="00B0F0"/>
          <w:lang w:val="en-GB"/>
        </w:rPr>
      </w:pPr>
    </w:p>
    <w:p w14:paraId="13836781" w14:textId="0665EAD9" w:rsidR="007F7D55" w:rsidRDefault="009E314B" w:rsidP="009E314B">
      <w:pPr>
        <w:pStyle w:val="Kop3"/>
        <w:rPr>
          <w:lang w:val="en-GB"/>
        </w:rPr>
      </w:pPr>
      <w:r w:rsidRPr="009C2EBE">
        <w:rPr>
          <w:lang w:val="en-GB"/>
        </w:rPr>
        <w:t>Use unpublished taxonomies</w:t>
      </w:r>
    </w:p>
    <w:p w14:paraId="2F307DE8" w14:textId="77777777" w:rsidR="00F00A9B" w:rsidRPr="00F00A9B" w:rsidRDefault="00F00A9B" w:rsidP="00F00A9B">
      <w:pPr>
        <w:rPr>
          <w:lang w:val="en-GB"/>
        </w:rPr>
      </w:pPr>
    </w:p>
    <w:p w14:paraId="6D5EBA80" w14:textId="51404C96" w:rsidR="00B90EE1" w:rsidRDefault="009E314B" w:rsidP="009E314B">
      <w:pPr>
        <w:rPr>
          <w:lang w:val="en-GB"/>
        </w:rPr>
      </w:pPr>
      <w:r w:rsidRPr="009E314B">
        <w:rPr>
          <w:lang w:val="en-GB"/>
        </w:rPr>
        <w:lastRenderedPageBreak/>
        <w:t xml:space="preserve">The SBR Viewer </w:t>
      </w:r>
      <w:r w:rsidR="00C116CB">
        <w:rPr>
          <w:lang w:val="en-GB"/>
        </w:rPr>
        <w:t xml:space="preserve">enables its users </w:t>
      </w:r>
      <w:r w:rsidRPr="009E314B">
        <w:rPr>
          <w:lang w:val="en-GB"/>
        </w:rPr>
        <w:t xml:space="preserve">to </w:t>
      </w:r>
      <w:r w:rsidR="00AB00AC">
        <w:rPr>
          <w:lang w:val="en-GB"/>
        </w:rPr>
        <w:t xml:space="preserve">present </w:t>
      </w:r>
      <w:r w:rsidR="00507BFA">
        <w:rPr>
          <w:lang w:val="en-GB"/>
        </w:rPr>
        <w:t xml:space="preserve">and explore the content of SBR </w:t>
      </w:r>
      <w:r w:rsidR="00AB00AC">
        <w:rPr>
          <w:lang w:val="en-GB"/>
        </w:rPr>
        <w:t xml:space="preserve">documents </w:t>
      </w:r>
      <w:r w:rsidR="00507BFA">
        <w:rPr>
          <w:lang w:val="en-GB"/>
        </w:rPr>
        <w:t xml:space="preserve">which are constructed by </w:t>
      </w:r>
      <w:r w:rsidRPr="009E314B">
        <w:rPr>
          <w:lang w:val="en-GB"/>
        </w:rPr>
        <w:t xml:space="preserve">unpublished SBR taxonomies. </w:t>
      </w:r>
    </w:p>
    <w:p w14:paraId="50D77124" w14:textId="77777777" w:rsidR="00B90EE1" w:rsidRDefault="00B90EE1" w:rsidP="009E314B">
      <w:pPr>
        <w:rPr>
          <w:lang w:val="en-GB"/>
        </w:rPr>
      </w:pPr>
    </w:p>
    <w:p w14:paraId="3CD486D7" w14:textId="18F10214" w:rsidR="00B90EE1" w:rsidRDefault="009E314B" w:rsidP="007A3B98">
      <w:pPr>
        <w:pStyle w:val="Opsomminghelp"/>
        <w:rPr>
          <w:lang w:val="en-GB"/>
        </w:rPr>
      </w:pPr>
      <w:r w:rsidRPr="00B90EE1">
        <w:rPr>
          <w:lang w:val="en-GB"/>
        </w:rPr>
        <w:t xml:space="preserve">When you want to use an unpublished taxonomy, you have to </w:t>
      </w:r>
      <w:r w:rsidR="00F602BD">
        <w:rPr>
          <w:lang w:val="en-GB"/>
        </w:rPr>
        <w:t>place</w:t>
      </w:r>
      <w:r w:rsidR="00AC5362">
        <w:rPr>
          <w:lang w:val="en-GB"/>
        </w:rPr>
        <w:t xml:space="preserve"> </w:t>
      </w:r>
      <w:r w:rsidRPr="00B90EE1">
        <w:rPr>
          <w:lang w:val="en-GB"/>
        </w:rPr>
        <w:t xml:space="preserve">the taxonomy file </w:t>
      </w:r>
      <w:r w:rsidR="00AC5362">
        <w:rPr>
          <w:lang w:val="en-GB"/>
        </w:rPr>
        <w:t xml:space="preserve">in </w:t>
      </w:r>
      <w:r w:rsidRPr="00B90EE1">
        <w:rPr>
          <w:lang w:val="en-GB"/>
        </w:rPr>
        <w:t xml:space="preserve">the </w:t>
      </w:r>
      <w:r w:rsidR="0069622B">
        <w:rPr>
          <w:lang w:val="en-GB"/>
        </w:rPr>
        <w:t xml:space="preserve">installation </w:t>
      </w:r>
      <w:r w:rsidR="005968F2">
        <w:rPr>
          <w:lang w:val="en-GB"/>
        </w:rPr>
        <w:t xml:space="preserve">directory </w:t>
      </w:r>
      <w:r w:rsidR="00AC5362">
        <w:rPr>
          <w:lang w:val="en-GB"/>
        </w:rPr>
        <w:t xml:space="preserve">of </w:t>
      </w:r>
      <w:r w:rsidR="00AB2F22">
        <w:rPr>
          <w:lang w:val="en-GB"/>
        </w:rPr>
        <w:t>the SBR Viewer.</w:t>
      </w:r>
    </w:p>
    <w:p w14:paraId="2A23BBEC" w14:textId="77777777" w:rsidR="00AB2F22" w:rsidRDefault="00AB2F22" w:rsidP="00AB2F22">
      <w:pPr>
        <w:pStyle w:val="Lijstalinea"/>
        <w:rPr>
          <w:lang w:val="en-GB"/>
        </w:rPr>
      </w:pPr>
    </w:p>
    <w:p w14:paraId="433EAB9B" w14:textId="4D422541" w:rsidR="0073695D" w:rsidRDefault="00AB326C" w:rsidP="007A3B98">
      <w:pPr>
        <w:pStyle w:val="Opsomminghelp"/>
        <w:rPr>
          <w:lang w:val="en-GB"/>
        </w:rPr>
      </w:pPr>
      <w:r>
        <w:rPr>
          <w:lang w:val="en-GB"/>
        </w:rPr>
        <w:t>In this directory you have to create a sub directory with the name ‘</w:t>
      </w:r>
      <w:r>
        <w:rPr>
          <w:b/>
          <w:lang w:val="en-GB"/>
        </w:rPr>
        <w:t>http</w:t>
      </w:r>
      <w:r w:rsidR="00D713A2">
        <w:rPr>
          <w:lang w:val="en-GB"/>
        </w:rPr>
        <w:t>’ or ‘</w:t>
      </w:r>
      <w:r w:rsidR="00D713A2">
        <w:rPr>
          <w:b/>
          <w:lang w:val="en-GB"/>
        </w:rPr>
        <w:t>https</w:t>
      </w:r>
      <w:r w:rsidR="00D713A2">
        <w:rPr>
          <w:lang w:val="en-GB"/>
        </w:rPr>
        <w:t>’</w:t>
      </w:r>
      <w:r w:rsidR="006E6A97">
        <w:rPr>
          <w:lang w:val="en-GB"/>
        </w:rPr>
        <w:t xml:space="preserve">. This sub directory should have the same name as the prefix of the </w:t>
      </w:r>
      <w:r w:rsidR="006E6A97" w:rsidRPr="006E6A97">
        <w:rPr>
          <w:lang w:val="en-GB"/>
        </w:rPr>
        <w:t>‘</w:t>
      </w:r>
      <w:proofErr w:type="spellStart"/>
      <w:r w:rsidR="006E6A97" w:rsidRPr="006E6A97">
        <w:rPr>
          <w:lang w:val="en-GB"/>
        </w:rPr>
        <w:t>targetNamespace</w:t>
      </w:r>
      <w:proofErr w:type="spellEnd"/>
      <w:r w:rsidR="006E6A97" w:rsidRPr="006E6A97">
        <w:rPr>
          <w:lang w:val="en-GB"/>
        </w:rPr>
        <w:t>’ of the taxonomy</w:t>
      </w:r>
      <w:r w:rsidR="006E6A97">
        <w:rPr>
          <w:lang w:val="en-GB"/>
        </w:rPr>
        <w:t xml:space="preserve">. </w:t>
      </w:r>
      <w:r w:rsidR="006E6A97" w:rsidRPr="006E6A97">
        <w:rPr>
          <w:lang w:val="en-GB"/>
        </w:rPr>
        <w:t>In the case of the Dutch Taxonomy is this ‘</w:t>
      </w:r>
      <w:r w:rsidR="00E12DD8" w:rsidRPr="00E12DD8">
        <w:rPr>
          <w:b/>
          <w:lang w:val="en-GB"/>
        </w:rPr>
        <w:t>http</w:t>
      </w:r>
      <w:r w:rsidR="006E6A97" w:rsidRPr="006E6A97">
        <w:rPr>
          <w:lang w:val="en-GB"/>
        </w:rPr>
        <w:t>’.</w:t>
      </w:r>
    </w:p>
    <w:p w14:paraId="224AF80D" w14:textId="77777777" w:rsidR="005702D9" w:rsidRDefault="005702D9" w:rsidP="005702D9">
      <w:pPr>
        <w:pStyle w:val="Lijstalinea"/>
        <w:rPr>
          <w:lang w:val="en-GB"/>
        </w:rPr>
      </w:pPr>
    </w:p>
    <w:p w14:paraId="68394365" w14:textId="00BE4B72" w:rsidR="00D46C72" w:rsidRPr="00A65915" w:rsidRDefault="005702D9" w:rsidP="007A3B98">
      <w:pPr>
        <w:pStyle w:val="Opsomminghelp"/>
        <w:rPr>
          <w:lang w:val="en-GB"/>
        </w:rPr>
      </w:pPr>
      <w:r>
        <w:rPr>
          <w:lang w:val="en-GB"/>
        </w:rPr>
        <w:t>In this sub directory you have to create another sub directory. This sub directory should be named as the ‘</w:t>
      </w:r>
      <w:proofErr w:type="spellStart"/>
      <w:r w:rsidR="00583BCA">
        <w:rPr>
          <w:lang w:val="en-GB"/>
        </w:rPr>
        <w:t>t</w:t>
      </w:r>
      <w:r>
        <w:rPr>
          <w:lang w:val="en-GB"/>
        </w:rPr>
        <w:t>argetNamespace</w:t>
      </w:r>
      <w:proofErr w:type="spellEnd"/>
      <w:r>
        <w:rPr>
          <w:lang w:val="en-GB"/>
        </w:rPr>
        <w:t xml:space="preserve">’ </w:t>
      </w:r>
      <w:r w:rsidR="00D46C72">
        <w:rPr>
          <w:lang w:val="en-GB"/>
        </w:rPr>
        <w:t xml:space="preserve">of </w:t>
      </w:r>
      <w:r w:rsidR="00022F4C">
        <w:rPr>
          <w:lang w:val="en-GB"/>
        </w:rPr>
        <w:t xml:space="preserve">the </w:t>
      </w:r>
      <w:r>
        <w:rPr>
          <w:lang w:val="en-GB"/>
        </w:rPr>
        <w:t xml:space="preserve">taxonomy (minus the prefix </w:t>
      </w:r>
      <w:proofErr w:type="gramStart"/>
      <w:r>
        <w:rPr>
          <w:lang w:val="en-GB"/>
        </w:rPr>
        <w:t>‘http:</w:t>
      </w:r>
      <w:proofErr w:type="gramEnd"/>
      <w:r>
        <w:rPr>
          <w:lang w:val="en-GB"/>
        </w:rPr>
        <w:t>//’)</w:t>
      </w:r>
      <w:r w:rsidR="00A65915">
        <w:rPr>
          <w:lang w:val="en-GB"/>
        </w:rPr>
        <w:t xml:space="preserve">. </w:t>
      </w:r>
      <w:r w:rsidR="00D46C72" w:rsidRPr="00A65915">
        <w:rPr>
          <w:lang w:val="en-GB"/>
        </w:rPr>
        <w:t xml:space="preserve">In the case of the Dutch Taxonomy is this </w:t>
      </w:r>
      <w:r w:rsidR="004C7F56" w:rsidRPr="00A65915">
        <w:rPr>
          <w:lang w:val="en-GB"/>
        </w:rPr>
        <w:t>‘</w:t>
      </w:r>
      <w:r w:rsidR="004C7F56" w:rsidRPr="00A65915">
        <w:rPr>
          <w:b/>
          <w:lang w:val="en-GB"/>
        </w:rPr>
        <w:t>www.nltaxonomie.nl</w:t>
      </w:r>
      <w:r w:rsidR="00D46C72" w:rsidRPr="00A65915">
        <w:rPr>
          <w:lang w:val="en-GB"/>
        </w:rPr>
        <w:t>’</w:t>
      </w:r>
      <w:r w:rsidR="00A65915">
        <w:rPr>
          <w:lang w:val="en-GB"/>
        </w:rPr>
        <w:t>.</w:t>
      </w:r>
    </w:p>
    <w:p w14:paraId="564A2AFB" w14:textId="77777777" w:rsidR="0073695D" w:rsidRDefault="0073695D" w:rsidP="0073695D">
      <w:pPr>
        <w:pStyle w:val="Lijstalinea"/>
        <w:rPr>
          <w:lang w:val="en-GB"/>
        </w:rPr>
      </w:pPr>
    </w:p>
    <w:p w14:paraId="1CEE054E" w14:textId="4BFA6DA8" w:rsidR="009E314B" w:rsidRPr="00B90EE1" w:rsidRDefault="00EA43D4" w:rsidP="007A3B98">
      <w:pPr>
        <w:pStyle w:val="Opsomminghelp"/>
        <w:rPr>
          <w:lang w:val="en-GB"/>
        </w:rPr>
      </w:pPr>
      <w:r>
        <w:rPr>
          <w:lang w:val="en-GB"/>
        </w:rPr>
        <w:t>The taxono</w:t>
      </w:r>
      <w:r w:rsidR="002A3725">
        <w:rPr>
          <w:lang w:val="en-GB"/>
        </w:rPr>
        <w:t xml:space="preserve">my file should be placed in </w:t>
      </w:r>
      <w:r w:rsidR="0083619F">
        <w:rPr>
          <w:lang w:val="en-GB"/>
        </w:rPr>
        <w:t>this</w:t>
      </w:r>
      <w:r w:rsidR="002A3725">
        <w:rPr>
          <w:lang w:val="en-GB"/>
        </w:rPr>
        <w:t xml:space="preserve"> last sub directory</w:t>
      </w:r>
      <w:r>
        <w:rPr>
          <w:lang w:val="en-GB"/>
        </w:rPr>
        <w:t xml:space="preserve"> (</w:t>
      </w:r>
      <w:r w:rsidR="00084A7A">
        <w:rPr>
          <w:lang w:val="en-GB"/>
        </w:rPr>
        <w:t xml:space="preserve">for example </w:t>
      </w:r>
      <w:r w:rsidRPr="00EA43D4">
        <w:rPr>
          <w:lang w:val="en-GB"/>
        </w:rPr>
        <w:t>‘</w:t>
      </w:r>
      <w:r w:rsidRPr="00EA43D4">
        <w:rPr>
          <w:b/>
          <w:lang w:val="en-GB"/>
        </w:rPr>
        <w:t>[...]/http/www.nltaxonomie.nl/</w:t>
      </w:r>
      <w:r w:rsidRPr="00EA43D4">
        <w:rPr>
          <w:lang w:val="en-GB"/>
        </w:rPr>
        <w:t>’</w:t>
      </w:r>
      <w:r>
        <w:rPr>
          <w:lang w:val="en-GB"/>
        </w:rPr>
        <w:t>)</w:t>
      </w:r>
      <w:r w:rsidR="002A3725">
        <w:rPr>
          <w:lang w:val="en-GB"/>
        </w:rPr>
        <w:t>.</w:t>
      </w:r>
    </w:p>
    <w:p w14:paraId="724E340F" w14:textId="77777777" w:rsidR="009E314B" w:rsidRDefault="009E314B" w:rsidP="007F7D55">
      <w:pPr>
        <w:rPr>
          <w:color w:val="00B0F0"/>
          <w:lang w:val="en-GB"/>
        </w:rPr>
      </w:pPr>
    </w:p>
    <w:p w14:paraId="6FF8A772" w14:textId="743E21A6" w:rsidR="00360459" w:rsidRDefault="00360459" w:rsidP="00360459">
      <w:pPr>
        <w:pStyle w:val="Kop2"/>
        <w:rPr>
          <w:lang w:val="en-GB"/>
        </w:rPr>
      </w:pPr>
      <w:r>
        <w:rPr>
          <w:lang w:val="en-GB"/>
        </w:rPr>
        <w:t>Presentation</w:t>
      </w:r>
    </w:p>
    <w:p w14:paraId="3294A595" w14:textId="77777777" w:rsidR="001E3D48" w:rsidRDefault="001E3D48" w:rsidP="008C5435">
      <w:pPr>
        <w:rPr>
          <w:lang w:val="en-GB"/>
        </w:rPr>
      </w:pPr>
    </w:p>
    <w:p w14:paraId="74D6C289" w14:textId="57BEC031" w:rsidR="00A0082B" w:rsidRDefault="0063746E" w:rsidP="007F7D55">
      <w:pPr>
        <w:rPr>
          <w:lang w:val="en-GB"/>
        </w:rPr>
      </w:pPr>
      <w:r w:rsidRPr="0063746E">
        <w:rPr>
          <w:lang w:val="en-GB"/>
        </w:rPr>
        <w:t>The presentation of a SBR document</w:t>
      </w:r>
      <w:r w:rsidR="00B91094" w:rsidRPr="0063746E">
        <w:rPr>
          <w:lang w:val="en-GB"/>
        </w:rPr>
        <w:t xml:space="preserve"> </w:t>
      </w:r>
      <w:r w:rsidR="00925DC2" w:rsidRPr="00925DC2">
        <w:rPr>
          <w:lang w:val="en-GB"/>
        </w:rPr>
        <w:t xml:space="preserve">depends on the </w:t>
      </w:r>
      <w:r w:rsidR="00925DC2">
        <w:rPr>
          <w:lang w:val="en-GB"/>
        </w:rPr>
        <w:t>content and purpose of that document. To present the content of a SBR document</w:t>
      </w:r>
      <w:r w:rsidR="0083619F">
        <w:rPr>
          <w:lang w:val="en-GB"/>
        </w:rPr>
        <w:t>,</w:t>
      </w:r>
      <w:r w:rsidR="00925DC2">
        <w:rPr>
          <w:lang w:val="en-GB"/>
        </w:rPr>
        <w:t xml:space="preserve"> the SBR Viewer uses different presentation levels.</w:t>
      </w:r>
    </w:p>
    <w:p w14:paraId="0D0F19B6" w14:textId="77777777" w:rsidR="002043CB" w:rsidRDefault="002043CB" w:rsidP="007F7D55">
      <w:pPr>
        <w:rPr>
          <w:lang w:val="en-GB"/>
        </w:rPr>
      </w:pPr>
    </w:p>
    <w:p w14:paraId="175A1F4E" w14:textId="3D6C3B3A" w:rsidR="002043CB" w:rsidRDefault="002043CB" w:rsidP="007F7D55">
      <w:pPr>
        <w:rPr>
          <w:lang w:val="en-GB"/>
        </w:rPr>
      </w:pPr>
      <w:r>
        <w:rPr>
          <w:lang w:val="en-GB"/>
        </w:rPr>
        <w:t xml:space="preserve">The number of presentation </w:t>
      </w:r>
      <w:r w:rsidR="006B1B4C">
        <w:rPr>
          <w:lang w:val="en-GB"/>
        </w:rPr>
        <w:t xml:space="preserve">levels </w:t>
      </w:r>
      <w:r w:rsidR="008F4494">
        <w:rPr>
          <w:lang w:val="en-GB"/>
        </w:rPr>
        <w:t>that is used</w:t>
      </w:r>
      <w:r w:rsidR="006B1B4C">
        <w:rPr>
          <w:lang w:val="en-GB"/>
        </w:rPr>
        <w:t>,</w:t>
      </w:r>
      <w:r w:rsidR="008F4494">
        <w:rPr>
          <w:lang w:val="en-GB"/>
        </w:rPr>
        <w:t xml:space="preserve"> depends on the type and size of the selected SBR document</w:t>
      </w:r>
      <w:r w:rsidR="00D60B85">
        <w:rPr>
          <w:lang w:val="en-GB"/>
        </w:rPr>
        <w:t>.</w:t>
      </w:r>
    </w:p>
    <w:p w14:paraId="5D68EBE5" w14:textId="77777777" w:rsidR="00925DC2" w:rsidRPr="00925DC2" w:rsidRDefault="00925DC2" w:rsidP="007F7D55">
      <w:pPr>
        <w:rPr>
          <w:lang w:val="en-GB"/>
        </w:rPr>
      </w:pPr>
    </w:p>
    <w:p w14:paraId="6EEF8685" w14:textId="2DFFF030" w:rsidR="00700B83" w:rsidRPr="00151219" w:rsidRDefault="0063746E" w:rsidP="00D447A4">
      <w:pPr>
        <w:pStyle w:val="Kop3"/>
        <w:rPr>
          <w:lang w:val="en-GB"/>
        </w:rPr>
      </w:pPr>
      <w:r w:rsidRPr="00151219">
        <w:rPr>
          <w:lang w:val="en-GB"/>
        </w:rPr>
        <w:t xml:space="preserve">Alternative </w:t>
      </w:r>
      <w:r w:rsidRPr="00E46502">
        <w:rPr>
          <w:lang w:val="en-GB"/>
        </w:rPr>
        <w:t>presentations</w:t>
      </w:r>
    </w:p>
    <w:p w14:paraId="13C5760D" w14:textId="77777777" w:rsidR="00BB4A82" w:rsidRDefault="00BB4A82" w:rsidP="00425D14">
      <w:pPr>
        <w:rPr>
          <w:color w:val="00B0F0"/>
          <w:lang w:val="en-GB"/>
        </w:rPr>
      </w:pPr>
    </w:p>
    <w:p w14:paraId="44491CF6" w14:textId="668EADCC" w:rsidR="00151219" w:rsidRPr="00D447A4" w:rsidRDefault="00151219" w:rsidP="00425D14">
      <w:pPr>
        <w:rPr>
          <w:lang w:val="en-GB"/>
        </w:rPr>
      </w:pPr>
      <w:r w:rsidRPr="00D447A4">
        <w:rPr>
          <w:lang w:val="en-GB"/>
        </w:rPr>
        <w:t xml:space="preserve">Some SBR documents </w:t>
      </w:r>
      <w:r w:rsidR="002C4954">
        <w:rPr>
          <w:lang w:val="en-GB"/>
        </w:rPr>
        <w:t>may</w:t>
      </w:r>
      <w:r w:rsidRPr="00D447A4">
        <w:rPr>
          <w:lang w:val="en-GB"/>
        </w:rPr>
        <w:t xml:space="preserve"> contain a large number of repetitive data.</w:t>
      </w:r>
      <w:r w:rsidR="008F2F7F" w:rsidRPr="00D447A4">
        <w:rPr>
          <w:lang w:val="en-GB"/>
        </w:rPr>
        <w:t xml:space="preserve"> </w:t>
      </w:r>
      <w:r w:rsidR="00313700" w:rsidRPr="00D447A4">
        <w:rPr>
          <w:lang w:val="en-GB"/>
        </w:rPr>
        <w:t>T</w:t>
      </w:r>
      <w:r w:rsidR="008F2F7F" w:rsidRPr="00D447A4">
        <w:rPr>
          <w:lang w:val="en-GB"/>
        </w:rPr>
        <w:t xml:space="preserve">hese </w:t>
      </w:r>
      <w:r w:rsidR="00313700" w:rsidRPr="00D447A4">
        <w:rPr>
          <w:lang w:val="en-GB"/>
        </w:rPr>
        <w:t xml:space="preserve">repetitive data </w:t>
      </w:r>
      <w:r w:rsidR="008F2F7F" w:rsidRPr="00D447A4">
        <w:rPr>
          <w:lang w:val="en-GB"/>
        </w:rPr>
        <w:t xml:space="preserve">are presented </w:t>
      </w:r>
      <w:r w:rsidR="00313700" w:rsidRPr="00D447A4">
        <w:rPr>
          <w:lang w:val="en-GB"/>
        </w:rPr>
        <w:t xml:space="preserve">in a table. This is different from </w:t>
      </w:r>
      <w:r w:rsidR="00D447A4" w:rsidRPr="00D447A4">
        <w:rPr>
          <w:lang w:val="en-GB"/>
        </w:rPr>
        <w:t xml:space="preserve">the way </w:t>
      </w:r>
      <w:r w:rsidR="00631190">
        <w:rPr>
          <w:lang w:val="en-GB"/>
        </w:rPr>
        <w:t>‘regular</w:t>
      </w:r>
      <w:r w:rsidR="0079151E">
        <w:rPr>
          <w:lang w:val="en-GB"/>
        </w:rPr>
        <w:t>’</w:t>
      </w:r>
      <w:r w:rsidR="00631190">
        <w:rPr>
          <w:lang w:val="en-GB"/>
        </w:rPr>
        <w:t xml:space="preserve"> (not repetitive) data</w:t>
      </w:r>
      <w:r w:rsidR="00D447A4" w:rsidRPr="00D447A4">
        <w:rPr>
          <w:lang w:val="en-GB"/>
        </w:rPr>
        <w:t xml:space="preserve"> are presented by the Viewer.</w:t>
      </w:r>
    </w:p>
    <w:p w14:paraId="0C362804" w14:textId="77777777" w:rsidR="00D447A4" w:rsidRDefault="00D447A4" w:rsidP="00425D14">
      <w:pPr>
        <w:rPr>
          <w:lang w:val="en-GB"/>
        </w:rPr>
      </w:pPr>
    </w:p>
    <w:p w14:paraId="1F6450B3" w14:textId="6678B2D3" w:rsidR="00D447A4" w:rsidRPr="00D447A4" w:rsidRDefault="00D447A4" w:rsidP="00D447A4">
      <w:pPr>
        <w:pStyle w:val="Kop3"/>
        <w:rPr>
          <w:lang w:val="en-GB"/>
        </w:rPr>
      </w:pPr>
      <w:r>
        <w:rPr>
          <w:lang w:val="en-GB"/>
        </w:rPr>
        <w:t>Taxonomy references</w:t>
      </w:r>
    </w:p>
    <w:p w14:paraId="4C80C14B" w14:textId="77777777" w:rsidR="00205AE7" w:rsidRPr="00160325" w:rsidRDefault="00205AE7" w:rsidP="00F52593">
      <w:pPr>
        <w:rPr>
          <w:color w:val="00B0F0"/>
          <w:lang w:val="en-GB"/>
        </w:rPr>
      </w:pPr>
    </w:p>
    <w:p w14:paraId="3F7133A6" w14:textId="57FB8BB1" w:rsidR="00D447A4" w:rsidRPr="0028677D" w:rsidRDefault="00787992" w:rsidP="00F52593">
      <w:pPr>
        <w:rPr>
          <w:lang w:val="en-GB"/>
        </w:rPr>
      </w:pPr>
      <w:r w:rsidRPr="0028677D">
        <w:rPr>
          <w:lang w:val="en-GB"/>
        </w:rPr>
        <w:t>Apart from that the SBR Viewer makes it possible to present the content of a SBR document</w:t>
      </w:r>
      <w:r w:rsidR="005D1AA5" w:rsidRPr="0028677D">
        <w:rPr>
          <w:lang w:val="en-GB"/>
        </w:rPr>
        <w:t>,</w:t>
      </w:r>
      <w:r w:rsidRPr="0028677D">
        <w:rPr>
          <w:lang w:val="en-GB"/>
        </w:rPr>
        <w:t xml:space="preserve"> it also enables its users to consult </w:t>
      </w:r>
      <w:r w:rsidR="00383E17" w:rsidRPr="0028677D">
        <w:rPr>
          <w:lang w:val="en-GB"/>
        </w:rPr>
        <w:t>(meta</w:t>
      </w:r>
      <w:proofErr w:type="gramStart"/>
      <w:r w:rsidR="00383E17" w:rsidRPr="0028677D">
        <w:rPr>
          <w:lang w:val="en-GB"/>
        </w:rPr>
        <w:t>)data</w:t>
      </w:r>
      <w:proofErr w:type="gramEnd"/>
      <w:r w:rsidR="00383E17" w:rsidRPr="0028677D">
        <w:rPr>
          <w:lang w:val="en-GB"/>
        </w:rPr>
        <w:t xml:space="preserve"> and references</w:t>
      </w:r>
      <w:r w:rsidR="00AD66E3">
        <w:rPr>
          <w:lang w:val="en-GB"/>
        </w:rPr>
        <w:t xml:space="preserve"> which are</w:t>
      </w:r>
      <w:r w:rsidR="00383E17" w:rsidRPr="0028677D">
        <w:rPr>
          <w:lang w:val="en-GB"/>
        </w:rPr>
        <w:t xml:space="preserve"> captured </w:t>
      </w:r>
      <w:r w:rsidRPr="0028677D">
        <w:rPr>
          <w:lang w:val="en-GB"/>
        </w:rPr>
        <w:t>in the underlying taxonomy.</w:t>
      </w:r>
    </w:p>
    <w:p w14:paraId="74D74FD4" w14:textId="77777777" w:rsidR="00D447A4" w:rsidRPr="0028677D" w:rsidRDefault="00D447A4" w:rsidP="00F52593">
      <w:pPr>
        <w:rPr>
          <w:lang w:val="en-GB"/>
        </w:rPr>
      </w:pPr>
    </w:p>
    <w:p w14:paraId="2575BA2A" w14:textId="4FC5069C" w:rsidR="00B85649" w:rsidRPr="0028677D" w:rsidRDefault="00DF530B" w:rsidP="00F52593">
      <w:pPr>
        <w:rPr>
          <w:lang w:val="en-GB"/>
        </w:rPr>
      </w:pPr>
      <w:r w:rsidRPr="0028677D">
        <w:rPr>
          <w:lang w:val="en-GB"/>
        </w:rPr>
        <w:t>To present taxonomy references</w:t>
      </w:r>
      <w:r w:rsidR="005D1AA5" w:rsidRPr="0028677D">
        <w:rPr>
          <w:lang w:val="en-GB"/>
        </w:rPr>
        <w:t>,</w:t>
      </w:r>
      <w:r w:rsidRPr="0028677D">
        <w:rPr>
          <w:lang w:val="en-GB"/>
        </w:rPr>
        <w:t xml:space="preserve"> a separate window is used.</w:t>
      </w:r>
      <w:r w:rsidR="007D21BC" w:rsidRPr="0028677D">
        <w:rPr>
          <w:lang w:val="en-GB"/>
        </w:rPr>
        <w:t xml:space="preserve"> This </w:t>
      </w:r>
      <w:r w:rsidR="00526792" w:rsidRPr="0028677D">
        <w:rPr>
          <w:lang w:val="en-GB"/>
        </w:rPr>
        <w:t xml:space="preserve">so called ‘reference </w:t>
      </w:r>
      <w:r w:rsidR="007D21BC" w:rsidRPr="0028677D">
        <w:rPr>
          <w:lang w:val="en-GB"/>
        </w:rPr>
        <w:t>window</w:t>
      </w:r>
      <w:r w:rsidR="00526792" w:rsidRPr="0028677D">
        <w:rPr>
          <w:lang w:val="en-GB"/>
        </w:rPr>
        <w:t>’</w:t>
      </w:r>
      <w:r w:rsidR="007D21BC" w:rsidRPr="0028677D">
        <w:rPr>
          <w:lang w:val="en-GB"/>
        </w:rPr>
        <w:t xml:space="preserve"> is located at the bottom of the SBR Viewer and </w:t>
      </w:r>
      <w:r w:rsidR="00526792" w:rsidRPr="0028677D">
        <w:rPr>
          <w:lang w:val="en-GB"/>
        </w:rPr>
        <w:t xml:space="preserve">its </w:t>
      </w:r>
      <w:r w:rsidR="007D21BC" w:rsidRPr="0028677D">
        <w:rPr>
          <w:lang w:val="en-GB"/>
        </w:rPr>
        <w:t xml:space="preserve">size </w:t>
      </w:r>
      <w:r w:rsidR="005D1AA5" w:rsidRPr="0028677D">
        <w:rPr>
          <w:lang w:val="en-GB"/>
        </w:rPr>
        <w:t>can be adjusted</w:t>
      </w:r>
      <w:r w:rsidR="007D21BC" w:rsidRPr="0028677D">
        <w:rPr>
          <w:lang w:val="en-GB"/>
        </w:rPr>
        <w:t xml:space="preserve">. It is </w:t>
      </w:r>
      <w:r w:rsidR="00526792" w:rsidRPr="0028677D">
        <w:rPr>
          <w:lang w:val="en-GB"/>
        </w:rPr>
        <w:t xml:space="preserve">also </w:t>
      </w:r>
      <w:r w:rsidR="007D21BC" w:rsidRPr="0028677D">
        <w:rPr>
          <w:lang w:val="en-GB"/>
        </w:rPr>
        <w:t>possible to hide</w:t>
      </w:r>
      <w:r w:rsidR="005D1AA5" w:rsidRPr="0028677D">
        <w:rPr>
          <w:lang w:val="en-GB"/>
        </w:rPr>
        <w:t xml:space="preserve"> the reference window</w:t>
      </w:r>
      <w:r w:rsidR="007D21BC" w:rsidRPr="0028677D">
        <w:rPr>
          <w:lang w:val="en-GB"/>
        </w:rPr>
        <w:t>.</w:t>
      </w:r>
    </w:p>
    <w:p w14:paraId="48D6263E" w14:textId="77777777" w:rsidR="00A14DDD" w:rsidRPr="0028677D" w:rsidRDefault="00A14DDD" w:rsidP="00F52593">
      <w:pPr>
        <w:rPr>
          <w:lang w:val="en-GB"/>
        </w:rPr>
      </w:pPr>
    </w:p>
    <w:p w14:paraId="362E43F9" w14:textId="77777777" w:rsidR="00C66B5D" w:rsidRDefault="00C66B5D" w:rsidP="00C66B5D">
      <w:pPr>
        <w:rPr>
          <w:lang w:val="en-GB"/>
        </w:rPr>
      </w:pPr>
      <w:r>
        <w:rPr>
          <w:lang w:val="en-GB"/>
        </w:rPr>
        <w:t>In the near future the reference window will also be used to present additional help texts.</w:t>
      </w:r>
    </w:p>
    <w:p w14:paraId="1B7D597B" w14:textId="77777777" w:rsidR="00FC3E09" w:rsidRDefault="00FC3E09" w:rsidP="00C66B5D">
      <w:pPr>
        <w:rPr>
          <w:lang w:val="en-GB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8"/>
      </w:tblGrid>
      <w:tr w:rsidR="00FC3E09" w:rsidRPr="00013AD6" w14:paraId="5DFCE63C" w14:textId="77777777" w:rsidTr="00F17B26">
        <w:tc>
          <w:tcPr>
            <w:tcW w:w="704" w:type="dxa"/>
            <w:vAlign w:val="center"/>
          </w:tcPr>
          <w:p w14:paraId="4CC9C402" w14:textId="77777777" w:rsidR="00FC3E09" w:rsidRPr="00DF3CD4" w:rsidRDefault="00FC3E09" w:rsidP="00F17B26">
            <w:pPr>
              <w:jc w:val="center"/>
              <w:rPr>
                <w:color w:val="31708F"/>
              </w:rPr>
            </w:pPr>
            <w:r w:rsidRPr="00DF3CD4">
              <w:rPr>
                <w:rFonts w:ascii="GLYPHICONS" w:hAnsi="GLYPHICONS"/>
                <w:color w:val="31708F"/>
                <w:sz w:val="40"/>
              </w:rPr>
              <w:t></w:t>
            </w:r>
          </w:p>
        </w:tc>
        <w:tc>
          <w:tcPr>
            <w:tcW w:w="8358" w:type="dxa"/>
          </w:tcPr>
          <w:p w14:paraId="737155FE" w14:textId="788086BA" w:rsidR="00FC3E09" w:rsidRPr="00013AD6" w:rsidRDefault="00013AD6" w:rsidP="00F17B26">
            <w:pPr>
              <w:rPr>
                <w:lang w:val="en-GB"/>
              </w:rPr>
            </w:pPr>
            <w:r>
              <w:rPr>
                <w:lang w:val="en-GB"/>
              </w:rPr>
              <w:t>When you are using the SBR Viewer on a (mobile) device with a small screen, there is a change that the reference window will not appear.</w:t>
            </w:r>
          </w:p>
        </w:tc>
      </w:tr>
    </w:tbl>
    <w:p w14:paraId="63745D2C" w14:textId="77777777" w:rsidR="0054553A" w:rsidRPr="00013AD6" w:rsidRDefault="0054553A" w:rsidP="00A14DDD">
      <w:pPr>
        <w:rPr>
          <w:lang w:val="en-GB"/>
        </w:rPr>
      </w:pPr>
    </w:p>
    <w:p w14:paraId="02273DAD" w14:textId="4598CBC3" w:rsidR="0054553A" w:rsidRPr="00171250" w:rsidRDefault="00223638" w:rsidP="007A3B98">
      <w:pPr>
        <w:pStyle w:val="Opsomminghelp"/>
        <w:rPr>
          <w:color w:val="00B0F0"/>
          <w:lang w:val="en-GB"/>
        </w:rPr>
      </w:pPr>
      <w:r w:rsidRPr="00171250">
        <w:rPr>
          <w:lang w:val="en-GB"/>
        </w:rPr>
        <w:t xml:space="preserve">To present </w:t>
      </w:r>
      <w:r w:rsidR="00D7208B" w:rsidRPr="00171250">
        <w:rPr>
          <w:lang w:val="en-GB"/>
        </w:rPr>
        <w:t xml:space="preserve">the taxonomy reference of a certain SBR document </w:t>
      </w:r>
      <w:r w:rsidR="0091238E">
        <w:rPr>
          <w:lang w:val="en-GB"/>
        </w:rPr>
        <w:t xml:space="preserve">line </w:t>
      </w:r>
      <w:r w:rsidR="00D7208B" w:rsidRPr="00171250">
        <w:rPr>
          <w:lang w:val="en-GB"/>
        </w:rPr>
        <w:t xml:space="preserve">you have to </w:t>
      </w:r>
      <w:r w:rsidR="00171250" w:rsidRPr="00171250">
        <w:rPr>
          <w:lang w:val="en-GB"/>
        </w:rPr>
        <w:t xml:space="preserve">place your mouse over </w:t>
      </w:r>
      <w:r w:rsidR="00D7208B" w:rsidRPr="00171250">
        <w:rPr>
          <w:lang w:val="en-GB"/>
        </w:rPr>
        <w:t>it.</w:t>
      </w:r>
      <w:r w:rsidR="00171250" w:rsidRPr="00171250">
        <w:rPr>
          <w:lang w:val="en-GB"/>
        </w:rPr>
        <w:t xml:space="preserve"> On the left side of the line a</w:t>
      </w:r>
      <w:r w:rsidR="005E668B" w:rsidRPr="00D24079">
        <w:rPr>
          <w:lang w:val="en-GB"/>
        </w:rPr>
        <w:t xml:space="preserve"> </w:t>
      </w:r>
      <w:r w:rsidR="005E668B" w:rsidRPr="003430D2">
        <w:rPr>
          <w:rFonts w:ascii="GLYPHICONS" w:hAnsi="GLYPHICONS"/>
          <w:color w:val="31708F"/>
        </w:rPr>
        <w:t></w:t>
      </w:r>
      <w:r w:rsidR="005E668B" w:rsidRPr="00D24079">
        <w:rPr>
          <w:color w:val="31708F"/>
          <w:lang w:val="en-GB"/>
        </w:rPr>
        <w:t xml:space="preserve"> </w:t>
      </w:r>
      <w:r w:rsidR="00171250" w:rsidRPr="00171250">
        <w:rPr>
          <w:lang w:val="en-GB"/>
        </w:rPr>
        <w:t>will be shown.</w:t>
      </w:r>
    </w:p>
    <w:p w14:paraId="29463BA2" w14:textId="77777777" w:rsidR="00171250" w:rsidRPr="00171250" w:rsidRDefault="00171250" w:rsidP="00171250">
      <w:pPr>
        <w:ind w:left="720"/>
        <w:rPr>
          <w:color w:val="00B0F0"/>
          <w:lang w:val="en-GB"/>
        </w:rPr>
      </w:pPr>
    </w:p>
    <w:p w14:paraId="25F99634" w14:textId="5A4A7AB9" w:rsidR="00171250" w:rsidRDefault="00171250" w:rsidP="007A3B98">
      <w:pPr>
        <w:pStyle w:val="Opsomminghelp"/>
        <w:rPr>
          <w:lang w:val="en-GB"/>
        </w:rPr>
      </w:pPr>
      <w:r w:rsidRPr="00D25730">
        <w:rPr>
          <w:lang w:val="en-GB"/>
        </w:rPr>
        <w:lastRenderedPageBreak/>
        <w:t xml:space="preserve">To hold the references of a </w:t>
      </w:r>
      <w:r w:rsidR="0091238E">
        <w:rPr>
          <w:lang w:val="en-GB"/>
        </w:rPr>
        <w:t>document</w:t>
      </w:r>
      <w:r w:rsidRPr="00D25730">
        <w:rPr>
          <w:lang w:val="en-GB"/>
        </w:rPr>
        <w:t xml:space="preserve"> line, you have to click on it.</w:t>
      </w:r>
      <w:r w:rsidR="00383491">
        <w:rPr>
          <w:lang w:val="en-GB"/>
        </w:rPr>
        <w:t xml:space="preserve"> As a result of the mouse click, </w:t>
      </w:r>
      <w:r w:rsidR="00D25730">
        <w:rPr>
          <w:lang w:val="en-GB"/>
        </w:rPr>
        <w:t>the</w:t>
      </w:r>
      <w:r w:rsidR="00D24079" w:rsidRPr="0000135B">
        <w:rPr>
          <w:lang w:val="en-GB"/>
        </w:rPr>
        <w:t xml:space="preserve"> </w:t>
      </w:r>
      <w:r w:rsidR="00D24079" w:rsidRPr="003430D2">
        <w:rPr>
          <w:rFonts w:ascii="GLYPHICONS" w:hAnsi="GLYPHICONS"/>
          <w:color w:val="31708F"/>
        </w:rPr>
        <w:t></w:t>
      </w:r>
      <w:r w:rsidR="00D24079" w:rsidRPr="0000135B">
        <w:rPr>
          <w:color w:val="31708F"/>
          <w:lang w:val="en-GB"/>
        </w:rPr>
        <w:t xml:space="preserve"> </w:t>
      </w:r>
      <w:r w:rsidR="00B37051">
        <w:rPr>
          <w:lang w:val="en-GB"/>
        </w:rPr>
        <w:t>will transform in a</w:t>
      </w:r>
      <w:r w:rsidR="0000135B" w:rsidRPr="003430D2">
        <w:rPr>
          <w:rFonts w:ascii="GLYPHICONS" w:hAnsi="GLYPHICONS"/>
          <w:color w:val="31708F"/>
        </w:rPr>
        <w:t></w:t>
      </w:r>
      <w:r w:rsidRPr="00D25730">
        <w:rPr>
          <w:lang w:val="en-GB"/>
        </w:rPr>
        <w:t>.</w:t>
      </w:r>
    </w:p>
    <w:p w14:paraId="160F70C5" w14:textId="77777777" w:rsidR="00D25730" w:rsidRDefault="00D25730" w:rsidP="00D25730">
      <w:pPr>
        <w:ind w:left="720"/>
        <w:rPr>
          <w:lang w:val="en-GB"/>
        </w:rPr>
      </w:pPr>
    </w:p>
    <w:p w14:paraId="0408FE04" w14:textId="2539F394" w:rsidR="00D25730" w:rsidRDefault="00695291" w:rsidP="007A3B98">
      <w:pPr>
        <w:pStyle w:val="Opsomminghelp"/>
        <w:rPr>
          <w:lang w:val="en-GB"/>
        </w:rPr>
      </w:pPr>
      <w:r>
        <w:rPr>
          <w:lang w:val="en-GB"/>
        </w:rPr>
        <w:t xml:space="preserve">When you want to navigate to a fixed document line click on </w:t>
      </w:r>
      <w:r w:rsidR="00F50660" w:rsidRPr="003430D2">
        <w:rPr>
          <w:rFonts w:ascii="GLYPHICONS" w:hAnsi="GLYPHICONS"/>
          <w:color w:val="31708F"/>
          <w:vertAlign w:val="superscript"/>
        </w:rPr>
        <w:t></w:t>
      </w:r>
      <w:r w:rsidR="00F50660" w:rsidRPr="003430D2">
        <w:rPr>
          <w:rFonts w:ascii="GLYPHICONS" w:hAnsi="GLYPHICONS"/>
          <w:color w:val="31708F"/>
        </w:rPr>
        <w:t></w:t>
      </w:r>
      <w:r w:rsidR="00F50660">
        <w:rPr>
          <w:lang w:val="en-GB"/>
        </w:rPr>
        <w:t xml:space="preserve"> </w:t>
      </w:r>
      <w:r>
        <w:rPr>
          <w:lang w:val="en-GB"/>
        </w:rPr>
        <w:t>in the menu</w:t>
      </w:r>
      <w:r w:rsidR="009747D8">
        <w:rPr>
          <w:lang w:val="en-GB"/>
        </w:rPr>
        <w:t xml:space="preserve"> </w:t>
      </w:r>
      <w:r>
        <w:rPr>
          <w:lang w:val="en-GB"/>
        </w:rPr>
        <w:t>bar.</w:t>
      </w:r>
    </w:p>
    <w:p w14:paraId="534D5841" w14:textId="77777777" w:rsidR="009747D8" w:rsidRDefault="009747D8" w:rsidP="009747D8">
      <w:pPr>
        <w:ind w:left="720"/>
        <w:rPr>
          <w:lang w:val="en-GB"/>
        </w:rPr>
      </w:pPr>
    </w:p>
    <w:p w14:paraId="46B09188" w14:textId="571440BC" w:rsidR="009747D8" w:rsidRDefault="009747D8" w:rsidP="007A3B98">
      <w:pPr>
        <w:pStyle w:val="Opsomminghelp"/>
        <w:rPr>
          <w:lang w:val="en-GB"/>
        </w:rPr>
      </w:pPr>
      <w:r>
        <w:rPr>
          <w:lang w:val="en-GB"/>
        </w:rPr>
        <w:t>To clear the reference screen</w:t>
      </w:r>
      <w:r w:rsidR="00C656AF">
        <w:rPr>
          <w:lang w:val="en-GB"/>
        </w:rPr>
        <w:t>,</w:t>
      </w:r>
      <w:r>
        <w:rPr>
          <w:lang w:val="en-GB"/>
        </w:rPr>
        <w:t xml:space="preserve"> </w:t>
      </w:r>
      <w:r w:rsidR="0091238E">
        <w:rPr>
          <w:lang w:val="en-GB"/>
        </w:rPr>
        <w:t xml:space="preserve">you have to </w:t>
      </w:r>
      <w:r>
        <w:rPr>
          <w:lang w:val="en-GB"/>
        </w:rPr>
        <w:t xml:space="preserve">click on the fixed document line. </w:t>
      </w:r>
      <w:r w:rsidRPr="009747D8">
        <w:rPr>
          <w:lang w:val="en-GB"/>
        </w:rPr>
        <w:t>The</w:t>
      </w:r>
      <w:r w:rsidR="00FB0D96">
        <w:rPr>
          <w:lang w:val="en-GB"/>
        </w:rPr>
        <w:t xml:space="preserve"> </w:t>
      </w:r>
      <w:r w:rsidR="005E609A" w:rsidRPr="003430D2">
        <w:rPr>
          <w:rFonts w:ascii="GLYPHICONS" w:hAnsi="GLYPHICONS"/>
          <w:color w:val="31708F"/>
        </w:rPr>
        <w:t></w:t>
      </w:r>
      <w:r w:rsidR="005E609A" w:rsidRPr="005E609A">
        <w:rPr>
          <w:lang w:val="en-GB"/>
        </w:rPr>
        <w:t xml:space="preserve"> </w:t>
      </w:r>
      <w:r w:rsidR="00C656AF">
        <w:rPr>
          <w:lang w:val="en-GB"/>
        </w:rPr>
        <w:t xml:space="preserve">in front of the line </w:t>
      </w:r>
      <w:r w:rsidRPr="009747D8">
        <w:rPr>
          <w:lang w:val="en-GB"/>
        </w:rPr>
        <w:t xml:space="preserve">will disappear and the content of the reference </w:t>
      </w:r>
      <w:r>
        <w:rPr>
          <w:lang w:val="en-GB"/>
        </w:rPr>
        <w:t>screen will be variable again.</w:t>
      </w:r>
    </w:p>
    <w:p w14:paraId="5823A460" w14:textId="77777777" w:rsidR="003754AB" w:rsidRDefault="003754AB" w:rsidP="003754AB">
      <w:pPr>
        <w:ind w:left="720"/>
        <w:rPr>
          <w:lang w:val="en-GB"/>
        </w:r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A3C8DF" wp14:editId="725DE8A7">
                <wp:simplePos x="0" y="0"/>
                <wp:positionH relativeFrom="column">
                  <wp:posOffset>2514283</wp:posOffset>
                </wp:positionH>
                <wp:positionV relativeFrom="paragraph">
                  <wp:posOffset>101283</wp:posOffset>
                </wp:positionV>
                <wp:extent cx="266700" cy="266065"/>
                <wp:effectExtent l="317" t="0" r="318" b="317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7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1435A" w14:textId="77777777" w:rsidR="003754AB" w:rsidRDefault="003754AB" w:rsidP="003754AB">
                            <w:pPr>
                              <w:jc w:val="center"/>
                            </w:pPr>
                            <w:r>
                              <w:rPr>
                                <w:rFonts w:ascii="GLYPHICONS" w:hAnsi="GLYPHICONS"/>
                              </w:rPr>
                              <w:t>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C8DF" id="_x0000_s1027" type="#_x0000_t202" style="position:absolute;left:0;text-align:left;margin-left:198pt;margin-top:8pt;width:21pt;height:20.95pt;rotation: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" stroked="f">
                <v:textbox>
                  <w:txbxContent>
                    <w:p w14:paraId="5911435A" w14:textId="77777777" w:rsidR="003754AB" w:rsidRDefault="003754AB" w:rsidP="003754AB">
                      <w:pPr>
                        <w:jc w:val="center"/>
                      </w:pPr>
                      <w:r>
                        <w:rPr>
                          <w:rFonts w:ascii="GLYPHICONS" w:hAnsi="GLYPHICONS"/>
                        </w:rPr>
                        <w:t></w:t>
                      </w:r>
                    </w:p>
                  </w:txbxContent>
                </v:textbox>
              </v:shape>
            </w:pict>
          </mc:Fallback>
        </mc:AlternateContent>
      </w:r>
    </w:p>
    <w:p w14:paraId="6A65E8FD" w14:textId="77777777" w:rsidR="003754AB" w:rsidRDefault="003754AB" w:rsidP="003754AB">
      <w:pPr>
        <w:pStyle w:val="Opsomminghelp"/>
        <w:rPr>
          <w:lang w:val="en-GB"/>
        </w:rPr>
      </w:pPr>
      <w:r>
        <w:rPr>
          <w:lang w:val="en-GB"/>
        </w:rPr>
        <w:t>To hide the reference screen, click on</w:t>
      </w:r>
      <w:r>
        <w:rPr>
          <w:b/>
          <w:lang w:val="en-GB"/>
        </w:rPr>
        <w:tab/>
        <w:t xml:space="preserve">. </w:t>
      </w:r>
      <w:r>
        <w:rPr>
          <w:lang w:val="en-GB"/>
        </w:rPr>
        <w:t>This button is located above the top right corner of the reference screen.</w:t>
      </w:r>
    </w:p>
    <w:p w14:paraId="62A82440" w14:textId="77777777" w:rsidR="003754AB" w:rsidRDefault="003754AB" w:rsidP="003754AB">
      <w:pPr>
        <w:ind w:left="720"/>
        <w:rPr>
          <w:lang w:val="en-GB"/>
        </w:rPr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B3401D" wp14:editId="52AF4C4F">
                <wp:simplePos x="0" y="0"/>
                <wp:positionH relativeFrom="column">
                  <wp:posOffset>4219259</wp:posOffset>
                </wp:positionH>
                <wp:positionV relativeFrom="paragraph">
                  <wp:posOffset>139382</wp:posOffset>
                </wp:positionV>
                <wp:extent cx="266700" cy="266065"/>
                <wp:effectExtent l="317" t="0" r="318" b="317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667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1CBBC" w14:textId="77777777" w:rsidR="003754AB" w:rsidRDefault="003754AB" w:rsidP="003754AB">
                            <w:pPr>
                              <w:jc w:val="center"/>
                            </w:pPr>
                            <w:r>
                              <w:rPr>
                                <w:rFonts w:ascii="GLYPHICONS" w:hAnsi="GLYPHICONS"/>
                              </w:rPr>
                              <w:t>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401D" id="_x0000_s1028" type="#_x0000_t202" style="position:absolute;left:0;text-align:left;margin-left:332.25pt;margin-top:10.95pt;width:21pt;height:20.95pt;rotation:90;flip:x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" stroked="f">
                <v:textbox>
                  <w:txbxContent>
                    <w:p w14:paraId="0651CBBC" w14:textId="77777777" w:rsidR="003754AB" w:rsidRDefault="003754AB" w:rsidP="003754AB">
                      <w:pPr>
                        <w:jc w:val="center"/>
                      </w:pPr>
                      <w:r>
                        <w:rPr>
                          <w:rFonts w:ascii="GLYPHICONS" w:hAnsi="GLYPHICONS"/>
                        </w:rPr>
                        <w:t></w:t>
                      </w:r>
                    </w:p>
                  </w:txbxContent>
                </v:textbox>
              </v:shape>
            </w:pict>
          </mc:Fallback>
        </mc:AlternateContent>
      </w:r>
    </w:p>
    <w:p w14:paraId="67838C21" w14:textId="77777777" w:rsidR="003754AB" w:rsidRDefault="003754AB" w:rsidP="003754AB">
      <w:pPr>
        <w:pStyle w:val="Opsomminghelp"/>
        <w:rPr>
          <w:lang w:val="en-GB"/>
        </w:rPr>
      </w:pPr>
      <w:r>
        <w:rPr>
          <w:lang w:val="en-GB"/>
        </w:rPr>
        <w:t>When the reference screen is hidden, you can disclose it by clicking</w:t>
      </w:r>
      <w:r>
        <w:rPr>
          <w:b/>
          <w:lang w:val="en-GB"/>
        </w:rPr>
        <w:t xml:space="preserve">       </w:t>
      </w:r>
      <w:r>
        <w:rPr>
          <w:lang w:val="en-GB"/>
        </w:rPr>
        <w:t>. This button is displayed on the bottom right of the screen.</w:t>
      </w:r>
    </w:p>
    <w:p w14:paraId="19B65C8B" w14:textId="77777777" w:rsidR="00D25730" w:rsidRDefault="00D25730" w:rsidP="00D25730">
      <w:pPr>
        <w:rPr>
          <w:lang w:val="en-GB"/>
        </w:rPr>
      </w:pPr>
    </w:p>
    <w:p w14:paraId="421227F5" w14:textId="348BFC79" w:rsidR="008C1D57" w:rsidRDefault="008C1D57" w:rsidP="008C1D57">
      <w:pPr>
        <w:pStyle w:val="Kop2"/>
        <w:rPr>
          <w:lang w:val="en-GB"/>
        </w:rPr>
      </w:pPr>
      <w:r>
        <w:rPr>
          <w:lang w:val="en-GB"/>
        </w:rPr>
        <w:t>Validation</w:t>
      </w:r>
    </w:p>
    <w:p w14:paraId="4D7477B5" w14:textId="77777777" w:rsidR="00C032EC" w:rsidRDefault="00C032EC" w:rsidP="00D25730">
      <w:pPr>
        <w:rPr>
          <w:lang w:val="en-GB"/>
        </w:rPr>
      </w:pPr>
    </w:p>
    <w:p w14:paraId="082128D5" w14:textId="25793AC6" w:rsidR="00C032EC" w:rsidRDefault="00C032EC" w:rsidP="00D25730">
      <w:pPr>
        <w:rPr>
          <w:lang w:val="en-GB"/>
        </w:rPr>
      </w:pPr>
      <w:r>
        <w:rPr>
          <w:lang w:val="en-GB"/>
        </w:rPr>
        <w:t>In the current version of the SBR Viewer</w:t>
      </w:r>
      <w:r w:rsidR="000A5F46">
        <w:rPr>
          <w:lang w:val="en-GB"/>
        </w:rPr>
        <w:t>,</w:t>
      </w:r>
      <w:r>
        <w:rPr>
          <w:lang w:val="en-GB"/>
        </w:rPr>
        <w:t xml:space="preserve"> it is possible to perform a so called XSD validation.</w:t>
      </w:r>
      <w:r w:rsidR="000A5F46">
        <w:rPr>
          <w:lang w:val="en-GB"/>
        </w:rPr>
        <w:t xml:space="preserve"> During this process, the program checks if the technical structure of the opened SBR document is constructed correctly.</w:t>
      </w:r>
    </w:p>
    <w:p w14:paraId="36D07767" w14:textId="77777777" w:rsidR="000A5F46" w:rsidRDefault="000A5F46" w:rsidP="00D25730">
      <w:pPr>
        <w:rPr>
          <w:lang w:val="en-GB"/>
        </w:rPr>
      </w:pPr>
    </w:p>
    <w:p w14:paraId="76816A1B" w14:textId="40B4CE6D" w:rsidR="000A5F46" w:rsidRDefault="005F52F1" w:rsidP="00D25730">
      <w:pPr>
        <w:rPr>
          <w:lang w:val="en-GB"/>
        </w:rPr>
      </w:pPr>
      <w:r>
        <w:rPr>
          <w:lang w:val="en-GB"/>
        </w:rPr>
        <w:t>During the XSD validation process, t</w:t>
      </w:r>
      <w:r w:rsidR="000A5F46">
        <w:rPr>
          <w:lang w:val="en-GB"/>
        </w:rPr>
        <w:t>he content of the SBR</w:t>
      </w:r>
      <w:r w:rsidR="00E43F73">
        <w:rPr>
          <w:lang w:val="en-GB"/>
        </w:rPr>
        <w:t xml:space="preserve"> document</w:t>
      </w:r>
      <w:r w:rsidR="000A5F46">
        <w:rPr>
          <w:lang w:val="en-GB"/>
        </w:rPr>
        <w:t xml:space="preserve"> is left out of consideration. So when a document succeeded the XSD validation, this does not mean that the </w:t>
      </w:r>
      <w:r w:rsidR="00236573">
        <w:rPr>
          <w:lang w:val="en-GB"/>
        </w:rPr>
        <w:t xml:space="preserve">content of </w:t>
      </w:r>
      <w:r w:rsidR="000A5F46">
        <w:rPr>
          <w:lang w:val="en-GB"/>
        </w:rPr>
        <w:t xml:space="preserve">the document </w:t>
      </w:r>
      <w:r w:rsidR="00236573">
        <w:rPr>
          <w:lang w:val="en-GB"/>
        </w:rPr>
        <w:t xml:space="preserve">is </w:t>
      </w:r>
      <w:r w:rsidR="000A5F46">
        <w:rPr>
          <w:lang w:val="en-GB"/>
        </w:rPr>
        <w:t>correct.</w:t>
      </w:r>
      <w:r w:rsidR="007F00CB">
        <w:rPr>
          <w:lang w:val="en-GB"/>
        </w:rPr>
        <w:t xml:space="preserve"> In the near future the SBR Viewer will be expanded with an option to validate the content of a SBR document</w:t>
      </w:r>
      <w:r w:rsidR="00236573">
        <w:rPr>
          <w:lang w:val="en-GB"/>
        </w:rPr>
        <w:t xml:space="preserve"> as well</w:t>
      </w:r>
      <w:r w:rsidR="007F00CB">
        <w:rPr>
          <w:lang w:val="en-GB"/>
        </w:rPr>
        <w:t>.</w:t>
      </w:r>
    </w:p>
    <w:p w14:paraId="1013EF60" w14:textId="77777777" w:rsidR="00236573" w:rsidRDefault="00236573" w:rsidP="00D25730">
      <w:pPr>
        <w:rPr>
          <w:lang w:val="en-GB"/>
        </w:rPr>
      </w:pPr>
    </w:p>
    <w:p w14:paraId="67D2E9F3" w14:textId="2D98B973" w:rsidR="00236573" w:rsidRPr="008D6259" w:rsidRDefault="00236573" w:rsidP="007A3B98">
      <w:pPr>
        <w:pStyle w:val="Opsomminghelp"/>
        <w:rPr>
          <w:lang w:val="en-GB"/>
        </w:rPr>
      </w:pPr>
      <w:r w:rsidRPr="008D6259">
        <w:rPr>
          <w:lang w:val="en-GB"/>
        </w:rPr>
        <w:t>To start the XSD validation select</w:t>
      </w:r>
      <w:r w:rsidR="008D6259" w:rsidRPr="008D6259">
        <w:rPr>
          <w:lang w:val="en-GB"/>
        </w:rPr>
        <w:t xml:space="preserve"> </w:t>
      </w:r>
      <w:proofErr w:type="spellStart"/>
      <w:r w:rsidR="008D6259" w:rsidRPr="008D6259">
        <w:rPr>
          <w:b/>
          <w:lang w:val="en-GB"/>
        </w:rPr>
        <w:t>Bestand</w:t>
      </w:r>
      <w:proofErr w:type="spellEnd"/>
      <w:r w:rsidR="008D6259" w:rsidRPr="008D6259">
        <w:rPr>
          <w:lang w:val="en-GB"/>
        </w:rPr>
        <w:t xml:space="preserve"> » </w:t>
      </w:r>
      <w:r w:rsidR="008D6259" w:rsidRPr="008D6259">
        <w:rPr>
          <w:b/>
          <w:lang w:val="en-GB"/>
        </w:rPr>
        <w:t xml:space="preserve">XSD </w:t>
      </w:r>
      <w:proofErr w:type="spellStart"/>
      <w:r w:rsidR="008D6259" w:rsidRPr="008D6259">
        <w:rPr>
          <w:b/>
          <w:lang w:val="en-GB"/>
        </w:rPr>
        <w:t>Validatie</w:t>
      </w:r>
      <w:proofErr w:type="spellEnd"/>
      <w:r w:rsidR="008D6259" w:rsidRPr="008D6259">
        <w:rPr>
          <w:lang w:val="en-GB"/>
        </w:rPr>
        <w:t>.</w:t>
      </w:r>
    </w:p>
    <w:p w14:paraId="5EA358EC" w14:textId="77777777" w:rsidR="00926311" w:rsidRPr="00E46502" w:rsidRDefault="00926311" w:rsidP="0048008A">
      <w:pPr>
        <w:rPr>
          <w:color w:val="00B0F0"/>
          <w:lang w:val="en-GB"/>
        </w:rPr>
      </w:pPr>
    </w:p>
    <w:p w14:paraId="1F9F71AE" w14:textId="7B558761" w:rsidR="00C11F5C" w:rsidRPr="00E46502" w:rsidRDefault="002521A4" w:rsidP="002521A4">
      <w:pPr>
        <w:pStyle w:val="Kop2"/>
        <w:rPr>
          <w:lang w:val="en-GB"/>
        </w:rPr>
      </w:pPr>
      <w:r w:rsidRPr="00E46502">
        <w:rPr>
          <w:lang w:val="en-GB"/>
        </w:rPr>
        <w:t>Keyboard shortcuts</w:t>
      </w:r>
    </w:p>
    <w:p w14:paraId="36FF72EA" w14:textId="77777777" w:rsidR="00F52593" w:rsidRPr="00E46502" w:rsidRDefault="00F52593" w:rsidP="00F52593">
      <w:pPr>
        <w:rPr>
          <w:lang w:val="en-GB"/>
        </w:rPr>
      </w:pPr>
    </w:p>
    <w:p w14:paraId="68CED1B8" w14:textId="17F1BFB7" w:rsidR="00E9087E" w:rsidRDefault="00154129" w:rsidP="00F52593">
      <w:pPr>
        <w:rPr>
          <w:lang w:val="en-GB"/>
        </w:rPr>
      </w:pPr>
      <w:r w:rsidRPr="00154129">
        <w:rPr>
          <w:lang w:val="en-GB"/>
        </w:rPr>
        <w:t xml:space="preserve">There are several </w:t>
      </w:r>
      <w:r w:rsidR="005F52F1">
        <w:rPr>
          <w:lang w:val="en-GB"/>
        </w:rPr>
        <w:t xml:space="preserve">keyboard </w:t>
      </w:r>
      <w:r w:rsidR="008F1DED" w:rsidRPr="00154129">
        <w:rPr>
          <w:lang w:val="en-GB"/>
        </w:rPr>
        <w:t>shortcuts</w:t>
      </w:r>
      <w:r w:rsidRPr="00154129">
        <w:rPr>
          <w:lang w:val="en-GB"/>
        </w:rPr>
        <w:t xml:space="preserve"> </w:t>
      </w:r>
      <w:r w:rsidR="00C83C1B">
        <w:rPr>
          <w:lang w:val="en-GB"/>
        </w:rPr>
        <w:t xml:space="preserve">that </w:t>
      </w:r>
      <w:r w:rsidRPr="00154129">
        <w:rPr>
          <w:lang w:val="en-GB"/>
        </w:rPr>
        <w:t>you can use</w:t>
      </w:r>
      <w:r w:rsidR="008F1DED" w:rsidRPr="00154129">
        <w:rPr>
          <w:lang w:val="en-GB"/>
        </w:rPr>
        <w:t>.</w:t>
      </w:r>
    </w:p>
    <w:p w14:paraId="232A2762" w14:textId="77777777" w:rsidR="00190BC5" w:rsidRDefault="00190BC5" w:rsidP="00F52593">
      <w:pPr>
        <w:rPr>
          <w:lang w:val="en-GB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8"/>
      </w:tblGrid>
      <w:tr w:rsidR="003754AB" w:rsidRPr="00013AD6" w14:paraId="01EAB182" w14:textId="77777777" w:rsidTr="003754AB">
        <w:tc>
          <w:tcPr>
            <w:tcW w:w="704" w:type="dxa"/>
            <w:vAlign w:val="center"/>
          </w:tcPr>
          <w:p w14:paraId="7A95E527" w14:textId="77777777" w:rsidR="003754AB" w:rsidRPr="00DF3CD4" w:rsidRDefault="003754AB" w:rsidP="00F17B26">
            <w:pPr>
              <w:jc w:val="center"/>
              <w:rPr>
                <w:color w:val="31708F"/>
              </w:rPr>
            </w:pPr>
            <w:r w:rsidRPr="00DF3CD4">
              <w:rPr>
                <w:rFonts w:ascii="GLYPHICONS" w:hAnsi="GLYPHICONS"/>
                <w:color w:val="31708F"/>
                <w:sz w:val="40"/>
              </w:rPr>
              <w:t></w:t>
            </w:r>
          </w:p>
        </w:tc>
        <w:tc>
          <w:tcPr>
            <w:tcW w:w="8358" w:type="dxa"/>
            <w:vAlign w:val="center"/>
          </w:tcPr>
          <w:p w14:paraId="63850A58" w14:textId="3C8E47D6" w:rsidR="003754AB" w:rsidRPr="00013AD6" w:rsidRDefault="003754AB" w:rsidP="00F17B26">
            <w:pPr>
              <w:rPr>
                <w:lang w:val="en-GB"/>
              </w:rPr>
            </w:pPr>
            <w:r w:rsidRPr="00154129">
              <w:rPr>
                <w:lang w:val="en-GB"/>
              </w:rPr>
              <w:t xml:space="preserve">You can also approach these shortcuts via the menus </w:t>
            </w:r>
            <w:proofErr w:type="spellStart"/>
            <w:r w:rsidRPr="00154129">
              <w:rPr>
                <w:b/>
                <w:lang w:val="en-GB"/>
              </w:rPr>
              <w:t>Bestand</w:t>
            </w:r>
            <w:proofErr w:type="spellEnd"/>
            <w:r w:rsidRPr="00154129">
              <w:rPr>
                <w:lang w:val="en-GB"/>
              </w:rPr>
              <w:t xml:space="preserve"> and </w:t>
            </w:r>
            <w:r w:rsidRPr="00154129">
              <w:rPr>
                <w:b/>
                <w:lang w:val="en-GB"/>
              </w:rPr>
              <w:t>Extra</w:t>
            </w:r>
            <w:r w:rsidRPr="00154129">
              <w:rPr>
                <w:lang w:val="en-GB"/>
              </w:rPr>
              <w:t>.</w:t>
            </w:r>
          </w:p>
        </w:tc>
      </w:tr>
    </w:tbl>
    <w:p w14:paraId="0D69EFA0" w14:textId="77777777" w:rsidR="003754AB" w:rsidRDefault="003754AB" w:rsidP="00F52593">
      <w:pPr>
        <w:rPr>
          <w:lang w:val="en-GB"/>
        </w:rPr>
      </w:pPr>
    </w:p>
    <w:p w14:paraId="4F392686" w14:textId="70E01611" w:rsidR="0089638F" w:rsidRPr="0089638F" w:rsidRDefault="00190BC5" w:rsidP="007A3B98">
      <w:pPr>
        <w:pStyle w:val="Opsomminghelp"/>
        <w:rPr>
          <w:b/>
          <w:lang w:val="en-GB"/>
        </w:rPr>
      </w:pPr>
      <w:r w:rsidRPr="0089638F">
        <w:rPr>
          <w:b/>
          <w:lang w:val="en-GB"/>
        </w:rPr>
        <w:t xml:space="preserve">Alt+F4 </w:t>
      </w:r>
      <w:r w:rsidR="001901E0" w:rsidRPr="0089638F">
        <w:rPr>
          <w:b/>
          <w:lang w:val="en-GB"/>
        </w:rPr>
        <w:t>-</w:t>
      </w:r>
      <w:r w:rsidRPr="0089638F">
        <w:rPr>
          <w:b/>
          <w:lang w:val="en-GB"/>
        </w:rPr>
        <w:t xml:space="preserve"> </w:t>
      </w:r>
      <w:r w:rsidR="009F38AC" w:rsidRPr="0089638F">
        <w:rPr>
          <w:b/>
          <w:lang w:val="en-GB"/>
        </w:rPr>
        <w:t xml:space="preserve">Exit </w:t>
      </w:r>
      <w:r w:rsidR="00716788" w:rsidRPr="00285343">
        <w:rPr>
          <w:lang w:val="en-GB"/>
        </w:rPr>
        <w:t>(</w:t>
      </w:r>
      <w:r w:rsidR="000E0004" w:rsidRPr="00285343">
        <w:rPr>
          <w:lang w:val="en-GB"/>
        </w:rPr>
        <w:t>‘</w:t>
      </w:r>
      <w:proofErr w:type="spellStart"/>
      <w:r w:rsidR="00716788" w:rsidRPr="00285343">
        <w:rPr>
          <w:lang w:val="en-GB"/>
        </w:rPr>
        <w:t>b</w:t>
      </w:r>
      <w:r w:rsidR="009F38AC" w:rsidRPr="00285343">
        <w:rPr>
          <w:lang w:val="en-GB"/>
        </w:rPr>
        <w:t>eëindigen</w:t>
      </w:r>
      <w:proofErr w:type="spellEnd"/>
      <w:r w:rsidR="000E0004" w:rsidRPr="00285343">
        <w:rPr>
          <w:lang w:val="en-GB"/>
        </w:rPr>
        <w:t>’</w:t>
      </w:r>
      <w:r w:rsidR="003D2861" w:rsidRPr="00285343">
        <w:rPr>
          <w:lang w:val="en-GB"/>
        </w:rPr>
        <w:t>)</w:t>
      </w:r>
      <w:r w:rsidRPr="00285343">
        <w:rPr>
          <w:lang w:val="en-GB"/>
        </w:rPr>
        <w:t>:</w:t>
      </w:r>
      <w:r w:rsidRPr="0089638F">
        <w:rPr>
          <w:b/>
          <w:lang w:val="en-GB"/>
        </w:rPr>
        <w:t xml:space="preserve"> </w:t>
      </w:r>
      <w:r w:rsidR="00CA1125" w:rsidRPr="0089638F">
        <w:rPr>
          <w:lang w:val="en-GB"/>
        </w:rPr>
        <w:t>use</w:t>
      </w:r>
      <w:r w:rsidR="00CA1125" w:rsidRPr="0089638F">
        <w:rPr>
          <w:b/>
          <w:lang w:val="en-GB"/>
        </w:rPr>
        <w:t xml:space="preserve"> </w:t>
      </w:r>
      <w:r w:rsidRPr="0089638F">
        <w:rPr>
          <w:lang w:val="en-GB"/>
        </w:rPr>
        <w:t xml:space="preserve">this keyboard shortcut </w:t>
      </w:r>
      <w:r w:rsidR="00CA1125" w:rsidRPr="0089638F">
        <w:rPr>
          <w:lang w:val="en-GB"/>
        </w:rPr>
        <w:t xml:space="preserve">to </w:t>
      </w:r>
      <w:r w:rsidR="009F38AC" w:rsidRPr="0089638F">
        <w:rPr>
          <w:lang w:val="en-GB"/>
        </w:rPr>
        <w:t xml:space="preserve">exit </w:t>
      </w:r>
      <w:r w:rsidR="00203F09" w:rsidRPr="0089638F">
        <w:rPr>
          <w:lang w:val="en-GB"/>
        </w:rPr>
        <w:t xml:space="preserve">the </w:t>
      </w:r>
      <w:r w:rsidR="009F38AC" w:rsidRPr="0089638F">
        <w:rPr>
          <w:lang w:val="en-GB"/>
        </w:rPr>
        <w:t>SBR Viewer</w:t>
      </w:r>
      <w:r w:rsidR="00203F09" w:rsidRPr="0089638F">
        <w:rPr>
          <w:lang w:val="en-GB"/>
        </w:rPr>
        <w:t>.</w:t>
      </w:r>
    </w:p>
    <w:p w14:paraId="1A2C96E9" w14:textId="77777777" w:rsidR="0089638F" w:rsidRPr="0089638F" w:rsidRDefault="0089638F" w:rsidP="0089638F">
      <w:pPr>
        <w:pStyle w:val="Lijstalinea"/>
        <w:rPr>
          <w:b/>
          <w:lang w:val="en-GB"/>
        </w:rPr>
      </w:pPr>
    </w:p>
    <w:p w14:paraId="703C7EBB" w14:textId="7E1A91FD" w:rsidR="003D2861" w:rsidRPr="0089638F" w:rsidRDefault="003D2861" w:rsidP="007A3B98">
      <w:pPr>
        <w:pStyle w:val="Opsomminghelp"/>
        <w:rPr>
          <w:b/>
          <w:lang w:val="en-GB"/>
        </w:rPr>
      </w:pPr>
      <w:proofErr w:type="spellStart"/>
      <w:r w:rsidRPr="0089638F">
        <w:rPr>
          <w:b/>
          <w:lang w:val="en-GB"/>
        </w:rPr>
        <w:t>Ctrl+F</w:t>
      </w:r>
      <w:proofErr w:type="spellEnd"/>
      <w:r w:rsidRPr="0089638F">
        <w:rPr>
          <w:b/>
          <w:lang w:val="en-GB"/>
        </w:rPr>
        <w:t xml:space="preserve"> </w:t>
      </w:r>
      <w:r w:rsidR="000E0004">
        <w:rPr>
          <w:b/>
          <w:lang w:val="en-GB"/>
        </w:rPr>
        <w:t>-</w:t>
      </w:r>
      <w:r w:rsidRPr="0089638F">
        <w:rPr>
          <w:b/>
          <w:lang w:val="en-GB"/>
        </w:rPr>
        <w:t xml:space="preserve"> </w:t>
      </w:r>
      <w:r w:rsidR="00716788" w:rsidRPr="0089638F">
        <w:rPr>
          <w:b/>
          <w:lang w:val="en-GB"/>
        </w:rPr>
        <w:t>S</w:t>
      </w:r>
      <w:r w:rsidRPr="0089638F">
        <w:rPr>
          <w:b/>
          <w:lang w:val="en-GB"/>
        </w:rPr>
        <w:t>earch</w:t>
      </w:r>
      <w:r w:rsidR="00716788" w:rsidRPr="0089638F">
        <w:rPr>
          <w:b/>
          <w:lang w:val="en-GB"/>
        </w:rPr>
        <w:t xml:space="preserve"> </w:t>
      </w:r>
      <w:r w:rsidR="00716788" w:rsidRPr="00285343">
        <w:rPr>
          <w:lang w:val="en-GB"/>
        </w:rPr>
        <w:t>(</w:t>
      </w:r>
      <w:r w:rsidR="000E0004" w:rsidRPr="00285343">
        <w:rPr>
          <w:lang w:val="en-GB"/>
        </w:rPr>
        <w:t>‘</w:t>
      </w:r>
      <w:proofErr w:type="spellStart"/>
      <w:r w:rsidR="00716788" w:rsidRPr="00285343">
        <w:rPr>
          <w:lang w:val="en-GB"/>
        </w:rPr>
        <w:t>zoeken</w:t>
      </w:r>
      <w:proofErr w:type="spellEnd"/>
      <w:r w:rsidR="000E0004" w:rsidRPr="00285343">
        <w:rPr>
          <w:lang w:val="en-GB"/>
        </w:rPr>
        <w:t>’</w:t>
      </w:r>
      <w:r w:rsidRPr="00285343">
        <w:rPr>
          <w:lang w:val="en-GB"/>
        </w:rPr>
        <w:t>):</w:t>
      </w:r>
      <w:r w:rsidRPr="0089638F">
        <w:rPr>
          <w:lang w:val="en-GB"/>
        </w:rPr>
        <w:t xml:space="preserve"> use this keyboard </w:t>
      </w:r>
      <w:r w:rsidR="00E838E8" w:rsidRPr="0089638F">
        <w:rPr>
          <w:lang w:val="en-GB"/>
        </w:rPr>
        <w:t xml:space="preserve">shortcut </w:t>
      </w:r>
      <w:r w:rsidRPr="0089638F">
        <w:rPr>
          <w:lang w:val="en-GB"/>
        </w:rPr>
        <w:t>to start the search function of the program.</w:t>
      </w:r>
    </w:p>
    <w:p w14:paraId="3BA62E7A" w14:textId="77777777" w:rsidR="0089638F" w:rsidRPr="0089638F" w:rsidRDefault="0089638F" w:rsidP="0089638F">
      <w:pPr>
        <w:pStyle w:val="Lijstalinea"/>
        <w:rPr>
          <w:b/>
          <w:lang w:val="en-GB"/>
        </w:rPr>
      </w:pPr>
    </w:p>
    <w:p w14:paraId="70260706" w14:textId="717BD48B" w:rsidR="00A374D8" w:rsidRPr="0089638F" w:rsidRDefault="001901E0" w:rsidP="007A3B98">
      <w:pPr>
        <w:pStyle w:val="Opsomminghelp"/>
        <w:rPr>
          <w:b/>
          <w:lang w:val="en-GB"/>
        </w:rPr>
      </w:pPr>
      <w:proofErr w:type="spellStart"/>
      <w:r w:rsidRPr="0089638F">
        <w:rPr>
          <w:b/>
          <w:lang w:val="en-GB"/>
        </w:rPr>
        <w:t>Ctrl+M</w:t>
      </w:r>
      <w:proofErr w:type="spellEnd"/>
      <w:r w:rsidRPr="0089638F">
        <w:rPr>
          <w:b/>
          <w:lang w:val="en-GB"/>
        </w:rPr>
        <w:t xml:space="preserve"> - </w:t>
      </w:r>
      <w:r w:rsidR="00E838E8" w:rsidRPr="0089638F">
        <w:rPr>
          <w:b/>
          <w:lang w:val="en-GB"/>
        </w:rPr>
        <w:t>Retrieve SBR template from server</w:t>
      </w:r>
      <w:r w:rsidR="00716788" w:rsidRPr="0089638F">
        <w:rPr>
          <w:b/>
          <w:lang w:val="en-GB"/>
        </w:rPr>
        <w:t xml:space="preserve"> </w:t>
      </w:r>
      <w:r w:rsidR="00716788" w:rsidRPr="00285343">
        <w:rPr>
          <w:lang w:val="en-GB"/>
        </w:rPr>
        <w:t>(</w:t>
      </w:r>
      <w:r w:rsidR="000E0004" w:rsidRPr="00285343">
        <w:rPr>
          <w:lang w:val="en-GB"/>
        </w:rPr>
        <w:t>‘</w:t>
      </w:r>
      <w:r w:rsidR="00716788" w:rsidRPr="00285343">
        <w:rPr>
          <w:lang w:val="en-GB"/>
        </w:rPr>
        <w:t xml:space="preserve">SBR </w:t>
      </w:r>
      <w:proofErr w:type="spellStart"/>
      <w:r w:rsidR="00716788" w:rsidRPr="00285343">
        <w:rPr>
          <w:lang w:val="en-GB"/>
        </w:rPr>
        <w:t>sjabloon</w:t>
      </w:r>
      <w:proofErr w:type="spellEnd"/>
      <w:r w:rsidR="00716788" w:rsidRPr="00285343">
        <w:rPr>
          <w:lang w:val="en-GB"/>
        </w:rPr>
        <w:t xml:space="preserve"> </w:t>
      </w:r>
      <w:proofErr w:type="spellStart"/>
      <w:r w:rsidR="00716788" w:rsidRPr="00285343">
        <w:rPr>
          <w:lang w:val="en-GB"/>
        </w:rPr>
        <w:t>ophalen</w:t>
      </w:r>
      <w:proofErr w:type="spellEnd"/>
      <w:r w:rsidR="00716788" w:rsidRPr="00285343">
        <w:rPr>
          <w:lang w:val="en-GB"/>
        </w:rPr>
        <w:t xml:space="preserve"> van server</w:t>
      </w:r>
      <w:r w:rsidR="000E0004" w:rsidRPr="00285343">
        <w:rPr>
          <w:lang w:val="en-GB"/>
        </w:rPr>
        <w:t>’</w:t>
      </w:r>
      <w:r w:rsidRPr="00285343">
        <w:rPr>
          <w:lang w:val="en-GB"/>
        </w:rPr>
        <w:t>):</w:t>
      </w:r>
      <w:r w:rsidR="00E838E8" w:rsidRPr="0089638F">
        <w:rPr>
          <w:lang w:val="en-GB"/>
        </w:rPr>
        <w:t xml:space="preserve"> use this keyboard shortcut </w:t>
      </w:r>
      <w:r w:rsidR="00A374D8" w:rsidRPr="0089638F">
        <w:rPr>
          <w:lang w:val="en-GB"/>
        </w:rPr>
        <w:t>i</w:t>
      </w:r>
      <w:r w:rsidR="00DD7A02">
        <w:rPr>
          <w:lang w:val="en-GB"/>
        </w:rPr>
        <w:t>f you (do no</w:t>
      </w:r>
      <w:r w:rsidR="00E838E8" w:rsidRPr="0089638F">
        <w:rPr>
          <w:lang w:val="en-GB"/>
        </w:rPr>
        <w:t>t) want to retriev</w:t>
      </w:r>
      <w:r w:rsidR="00A374D8" w:rsidRPr="0089638F">
        <w:rPr>
          <w:lang w:val="en-GB"/>
        </w:rPr>
        <w:t>e SBR templates from our server.</w:t>
      </w:r>
    </w:p>
    <w:p w14:paraId="3BD4B5D6" w14:textId="77777777" w:rsidR="0089638F" w:rsidRPr="0089638F" w:rsidRDefault="0089638F" w:rsidP="0089638F">
      <w:pPr>
        <w:pStyle w:val="Lijstalinea"/>
        <w:rPr>
          <w:b/>
          <w:lang w:val="en-GB"/>
        </w:rPr>
      </w:pPr>
    </w:p>
    <w:p w14:paraId="241DC7F9" w14:textId="57F88438" w:rsidR="00A374D8" w:rsidRPr="0089638F" w:rsidRDefault="00E838E8" w:rsidP="007A3B98">
      <w:pPr>
        <w:pStyle w:val="Opsomminghelp"/>
        <w:rPr>
          <w:b/>
          <w:lang w:val="en-GB"/>
        </w:rPr>
      </w:pPr>
      <w:proofErr w:type="spellStart"/>
      <w:r w:rsidRPr="0089638F">
        <w:rPr>
          <w:b/>
          <w:lang w:val="en-GB"/>
        </w:rPr>
        <w:t>Ctrl+P</w:t>
      </w:r>
      <w:proofErr w:type="spellEnd"/>
      <w:r w:rsidRPr="0089638F">
        <w:rPr>
          <w:b/>
          <w:lang w:val="en-GB"/>
        </w:rPr>
        <w:t xml:space="preserve"> - </w:t>
      </w:r>
      <w:r w:rsidR="00E94B2E" w:rsidRPr="0089638F">
        <w:rPr>
          <w:b/>
          <w:lang w:val="en-GB"/>
        </w:rPr>
        <w:t xml:space="preserve">Phased processing </w:t>
      </w:r>
      <w:r w:rsidR="00E94B2E" w:rsidRPr="00285343">
        <w:rPr>
          <w:lang w:val="en-GB"/>
        </w:rPr>
        <w:t>(</w:t>
      </w:r>
      <w:r w:rsidR="000E0004" w:rsidRPr="00285343">
        <w:rPr>
          <w:lang w:val="en-GB"/>
        </w:rPr>
        <w:t>‘</w:t>
      </w:r>
      <w:proofErr w:type="spellStart"/>
      <w:r w:rsidR="00E94B2E" w:rsidRPr="00285343">
        <w:rPr>
          <w:lang w:val="en-GB"/>
        </w:rPr>
        <w:t>g</w:t>
      </w:r>
      <w:r w:rsidRPr="00285343">
        <w:rPr>
          <w:lang w:val="en-GB"/>
        </w:rPr>
        <w:t>efaseerde</w:t>
      </w:r>
      <w:proofErr w:type="spellEnd"/>
      <w:r w:rsidRPr="00285343">
        <w:rPr>
          <w:lang w:val="en-GB"/>
        </w:rPr>
        <w:t xml:space="preserve"> </w:t>
      </w:r>
      <w:proofErr w:type="spellStart"/>
      <w:r w:rsidRPr="00285343">
        <w:rPr>
          <w:lang w:val="en-GB"/>
        </w:rPr>
        <w:t>verwerking</w:t>
      </w:r>
      <w:proofErr w:type="spellEnd"/>
      <w:r w:rsidR="000E0004" w:rsidRPr="00285343">
        <w:rPr>
          <w:lang w:val="en-GB"/>
        </w:rPr>
        <w:t>’</w:t>
      </w:r>
      <w:r w:rsidR="00F54BA9" w:rsidRPr="00285343">
        <w:rPr>
          <w:lang w:val="en-GB"/>
        </w:rPr>
        <w:t>)</w:t>
      </w:r>
      <w:r w:rsidRPr="0089638F">
        <w:rPr>
          <w:b/>
          <w:lang w:val="en-GB"/>
        </w:rPr>
        <w:t>:</w:t>
      </w:r>
      <w:r w:rsidR="00A374D8" w:rsidRPr="0089638F">
        <w:rPr>
          <w:b/>
          <w:lang w:val="en-GB"/>
        </w:rPr>
        <w:t xml:space="preserve"> </w:t>
      </w:r>
      <w:r w:rsidR="00A374D8" w:rsidRPr="0089638F">
        <w:rPr>
          <w:lang w:val="en-GB"/>
        </w:rPr>
        <w:t>use this keyboard shortcut if you want to (de)activ</w:t>
      </w:r>
      <w:r w:rsidR="009334E1" w:rsidRPr="0089638F">
        <w:rPr>
          <w:lang w:val="en-GB"/>
        </w:rPr>
        <w:t xml:space="preserve">ate the </w:t>
      </w:r>
      <w:r w:rsidR="00855B97" w:rsidRPr="0089638F">
        <w:rPr>
          <w:lang w:val="en-GB"/>
        </w:rPr>
        <w:t>phased processing</w:t>
      </w:r>
      <w:r w:rsidR="009334E1" w:rsidRPr="0089638F">
        <w:rPr>
          <w:lang w:val="en-GB"/>
        </w:rPr>
        <w:t>.</w:t>
      </w:r>
    </w:p>
    <w:p w14:paraId="073F0290" w14:textId="77777777" w:rsidR="00855B97" w:rsidRPr="0089638F" w:rsidRDefault="00855B97" w:rsidP="00855B97">
      <w:pPr>
        <w:rPr>
          <w:b/>
          <w:lang w:val="en-GB"/>
        </w:rPr>
      </w:pPr>
    </w:p>
    <w:p w14:paraId="17DC0088" w14:textId="6C48923F" w:rsidR="00377275" w:rsidRPr="0089638F" w:rsidRDefault="00972017" w:rsidP="007A3B98">
      <w:pPr>
        <w:pStyle w:val="Opsomminghelp"/>
        <w:rPr>
          <w:b/>
          <w:lang w:val="en-GB"/>
        </w:rPr>
      </w:pPr>
      <w:proofErr w:type="spellStart"/>
      <w:r w:rsidRPr="0089638F">
        <w:rPr>
          <w:b/>
          <w:lang w:val="en-GB"/>
        </w:rPr>
        <w:t>Ctrl</w:t>
      </w:r>
      <w:r w:rsidR="00586E5A" w:rsidRPr="0089638F">
        <w:rPr>
          <w:b/>
          <w:lang w:val="en-GB"/>
        </w:rPr>
        <w:t>+</w:t>
      </w:r>
      <w:r w:rsidR="0025707B" w:rsidRPr="0089638F">
        <w:rPr>
          <w:b/>
          <w:lang w:val="en-GB"/>
        </w:rPr>
        <w:t>R</w:t>
      </w:r>
      <w:proofErr w:type="spellEnd"/>
      <w:r w:rsidR="003B15D0" w:rsidRPr="0089638F">
        <w:rPr>
          <w:b/>
          <w:lang w:val="en-GB"/>
        </w:rPr>
        <w:t xml:space="preserve"> </w:t>
      </w:r>
      <w:r w:rsidR="001E1A57" w:rsidRPr="0089638F">
        <w:rPr>
          <w:b/>
          <w:lang w:val="en-GB"/>
        </w:rPr>
        <w:t>-</w:t>
      </w:r>
      <w:r w:rsidR="00C83F56" w:rsidRPr="0089638F">
        <w:rPr>
          <w:b/>
          <w:lang w:val="en-GB"/>
        </w:rPr>
        <w:t xml:space="preserve"> </w:t>
      </w:r>
      <w:r w:rsidR="00CC496E" w:rsidRPr="0089638F">
        <w:rPr>
          <w:b/>
          <w:lang w:val="en-GB"/>
        </w:rPr>
        <w:t>R</w:t>
      </w:r>
      <w:r w:rsidR="00271E41" w:rsidRPr="0089638F">
        <w:rPr>
          <w:b/>
          <w:lang w:val="en-GB"/>
        </w:rPr>
        <w:t>estore screen size</w:t>
      </w:r>
      <w:r w:rsidR="00CC496E" w:rsidRPr="0089638F">
        <w:rPr>
          <w:b/>
          <w:lang w:val="en-GB"/>
        </w:rPr>
        <w:t xml:space="preserve"> </w:t>
      </w:r>
      <w:r w:rsidR="00CC496E" w:rsidRPr="00285343">
        <w:rPr>
          <w:lang w:val="en-GB"/>
        </w:rPr>
        <w:t>(</w:t>
      </w:r>
      <w:r w:rsidR="000E0004" w:rsidRPr="00285343">
        <w:rPr>
          <w:lang w:val="en-GB"/>
        </w:rPr>
        <w:t>‘</w:t>
      </w:r>
      <w:proofErr w:type="spellStart"/>
      <w:r w:rsidR="00CC496E" w:rsidRPr="00285343">
        <w:rPr>
          <w:lang w:val="en-GB"/>
        </w:rPr>
        <w:t>schermgrootte</w:t>
      </w:r>
      <w:proofErr w:type="spellEnd"/>
      <w:r w:rsidR="00CC496E" w:rsidRPr="00285343">
        <w:rPr>
          <w:lang w:val="en-GB"/>
        </w:rPr>
        <w:t xml:space="preserve"> </w:t>
      </w:r>
      <w:proofErr w:type="spellStart"/>
      <w:r w:rsidR="00CC496E" w:rsidRPr="00285343">
        <w:rPr>
          <w:lang w:val="en-GB"/>
        </w:rPr>
        <w:t>terugzetten</w:t>
      </w:r>
      <w:proofErr w:type="spellEnd"/>
      <w:r w:rsidR="000E0004" w:rsidRPr="00285343">
        <w:rPr>
          <w:lang w:val="en-GB"/>
        </w:rPr>
        <w:t>’</w:t>
      </w:r>
      <w:r w:rsidR="00271E41" w:rsidRPr="00285343">
        <w:rPr>
          <w:lang w:val="en-GB"/>
        </w:rPr>
        <w:t>)</w:t>
      </w:r>
      <w:r w:rsidR="00314A1B" w:rsidRPr="00285343">
        <w:rPr>
          <w:lang w:val="en-GB"/>
        </w:rPr>
        <w:t>:</w:t>
      </w:r>
      <w:r w:rsidR="00AE3709" w:rsidRPr="0089638F">
        <w:rPr>
          <w:b/>
          <w:lang w:val="en-GB"/>
        </w:rPr>
        <w:t xml:space="preserve"> </w:t>
      </w:r>
      <w:r w:rsidR="00271E41" w:rsidRPr="0089638F">
        <w:rPr>
          <w:lang w:val="en-GB"/>
        </w:rPr>
        <w:t>use this keyboard shortcut to restore the original screen size.</w:t>
      </w:r>
    </w:p>
    <w:p w14:paraId="6E0D2A75" w14:textId="77777777" w:rsidR="00C25CC8" w:rsidRPr="0089638F" w:rsidRDefault="00C25CC8" w:rsidP="00C25CC8">
      <w:pPr>
        <w:rPr>
          <w:lang w:val="en-GB"/>
        </w:rPr>
      </w:pPr>
    </w:p>
    <w:p w14:paraId="31E152C2" w14:textId="5936F218" w:rsidR="00854CA2" w:rsidRPr="0089638F" w:rsidRDefault="00972017" w:rsidP="007A3B98">
      <w:pPr>
        <w:pStyle w:val="Opsomminghelp"/>
        <w:rPr>
          <w:b/>
          <w:lang w:val="en-GB"/>
        </w:rPr>
      </w:pPr>
      <w:proofErr w:type="spellStart"/>
      <w:r w:rsidRPr="0089638F">
        <w:rPr>
          <w:b/>
          <w:lang w:val="en-GB"/>
        </w:rPr>
        <w:lastRenderedPageBreak/>
        <w:t>Ctrl</w:t>
      </w:r>
      <w:r w:rsidR="00586E5A" w:rsidRPr="0089638F">
        <w:rPr>
          <w:b/>
          <w:lang w:val="en-GB"/>
        </w:rPr>
        <w:t>+</w:t>
      </w:r>
      <w:r w:rsidR="007B4BF4" w:rsidRPr="0089638F">
        <w:rPr>
          <w:b/>
          <w:lang w:val="en-GB"/>
        </w:rPr>
        <w:t>W</w:t>
      </w:r>
      <w:proofErr w:type="spellEnd"/>
      <w:r w:rsidR="007B4BF4" w:rsidRPr="0089638F">
        <w:rPr>
          <w:b/>
          <w:lang w:val="en-GB"/>
        </w:rPr>
        <w:t xml:space="preserve"> </w:t>
      </w:r>
      <w:r w:rsidR="00507ABE" w:rsidRPr="0089638F">
        <w:rPr>
          <w:b/>
          <w:lang w:val="en-GB"/>
        </w:rPr>
        <w:t>-</w:t>
      </w:r>
      <w:r w:rsidR="007B4BF4" w:rsidRPr="0089638F">
        <w:rPr>
          <w:b/>
          <w:lang w:val="en-GB"/>
        </w:rPr>
        <w:t xml:space="preserve"> </w:t>
      </w:r>
      <w:r w:rsidR="00A750CB" w:rsidRPr="0089638F">
        <w:rPr>
          <w:b/>
          <w:lang w:val="en-GB"/>
        </w:rPr>
        <w:t>Clean-up</w:t>
      </w:r>
      <w:bookmarkStart w:id="0" w:name="_GoBack"/>
      <w:bookmarkEnd w:id="0"/>
      <w:r w:rsidR="00507ABE" w:rsidRPr="0089638F">
        <w:rPr>
          <w:b/>
          <w:lang w:val="en-GB"/>
        </w:rPr>
        <w:t xml:space="preserve"> temporary files </w:t>
      </w:r>
      <w:r w:rsidR="00507ABE" w:rsidRPr="00285343">
        <w:rPr>
          <w:lang w:val="en-GB"/>
        </w:rPr>
        <w:t>(</w:t>
      </w:r>
      <w:r w:rsidR="000E0004" w:rsidRPr="00285343">
        <w:rPr>
          <w:lang w:val="en-GB"/>
        </w:rPr>
        <w:t>‘</w:t>
      </w:r>
      <w:proofErr w:type="spellStart"/>
      <w:r w:rsidR="00507ABE" w:rsidRPr="00285343">
        <w:rPr>
          <w:lang w:val="en-GB"/>
        </w:rPr>
        <w:t>t</w:t>
      </w:r>
      <w:r w:rsidR="001E1A57" w:rsidRPr="00285343">
        <w:rPr>
          <w:lang w:val="en-GB"/>
        </w:rPr>
        <w:t>ijdelijke</w:t>
      </w:r>
      <w:proofErr w:type="spellEnd"/>
      <w:r w:rsidR="001E1A57" w:rsidRPr="00285343">
        <w:rPr>
          <w:lang w:val="en-GB"/>
        </w:rPr>
        <w:t xml:space="preserve"> </w:t>
      </w:r>
      <w:proofErr w:type="spellStart"/>
      <w:r w:rsidR="001E1A57" w:rsidRPr="00285343">
        <w:rPr>
          <w:lang w:val="en-GB"/>
        </w:rPr>
        <w:t>bestanden</w:t>
      </w:r>
      <w:proofErr w:type="spellEnd"/>
      <w:r w:rsidR="001E1A57" w:rsidRPr="00285343">
        <w:rPr>
          <w:lang w:val="en-GB"/>
        </w:rPr>
        <w:t xml:space="preserve"> </w:t>
      </w:r>
      <w:proofErr w:type="spellStart"/>
      <w:r w:rsidR="001E1A57" w:rsidRPr="00285343">
        <w:rPr>
          <w:lang w:val="en-GB"/>
        </w:rPr>
        <w:t>opschonen</w:t>
      </w:r>
      <w:proofErr w:type="spellEnd"/>
      <w:r w:rsidR="000E0004" w:rsidRPr="00285343">
        <w:rPr>
          <w:lang w:val="en-GB"/>
        </w:rPr>
        <w:t>’</w:t>
      </w:r>
      <w:r w:rsidR="00507ABE" w:rsidRPr="00285343">
        <w:rPr>
          <w:lang w:val="en-GB"/>
        </w:rPr>
        <w:t>)</w:t>
      </w:r>
      <w:r w:rsidR="00AE3709" w:rsidRPr="00285343">
        <w:rPr>
          <w:lang w:val="en-GB"/>
        </w:rPr>
        <w:t>:</w:t>
      </w:r>
      <w:r w:rsidR="00F720ED" w:rsidRPr="0089638F">
        <w:rPr>
          <w:b/>
          <w:lang w:val="en-GB"/>
        </w:rPr>
        <w:t xml:space="preserve"> </w:t>
      </w:r>
      <w:r w:rsidR="00561C3B" w:rsidRPr="0089638F">
        <w:rPr>
          <w:lang w:val="en-GB"/>
        </w:rPr>
        <w:t>use this keyboard shortcut to delete your temporary files.</w:t>
      </w:r>
    </w:p>
    <w:sectPr w:rsidR="00854CA2" w:rsidRPr="0089638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FBD08" w14:textId="77777777" w:rsidR="00EE7B27" w:rsidRDefault="00EE7B27" w:rsidP="00467D4F">
      <w:r>
        <w:separator/>
      </w:r>
    </w:p>
  </w:endnote>
  <w:endnote w:type="continuationSeparator" w:id="0">
    <w:p w14:paraId="461D5857" w14:textId="77777777" w:rsidR="00EE7B27" w:rsidRDefault="00EE7B27" w:rsidP="0046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YPHICO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37D84" w14:textId="09612BDB" w:rsidR="00467D4F" w:rsidRDefault="002A50E2" w:rsidP="002A50E2">
    <w:pPr>
      <w:pStyle w:val="VoettekstInstructie"/>
    </w:pPr>
    <w:r>
      <w:drawing>
        <wp:anchor distT="0" distB="0" distL="114300" distR="114300" simplePos="0" relativeHeight="251659264" behindDoc="0" locked="0" layoutInCell="1" allowOverlap="1" wp14:anchorId="3DA5CA80" wp14:editId="5BD42B7D">
          <wp:simplePos x="0" y="0"/>
          <wp:positionH relativeFrom="margin">
            <wp:align>left</wp:align>
          </wp:positionH>
          <wp:positionV relativeFrom="paragraph">
            <wp:posOffset>-104775</wp:posOffset>
          </wp:positionV>
          <wp:extent cx="304800" cy="323850"/>
          <wp:effectExtent l="0" t="0" r="0" b="0"/>
          <wp:wrapThrough wrapText="bothSides">
            <wp:wrapPolygon edited="0">
              <wp:start x="0" y="0"/>
              <wp:lineTo x="0" y="20329"/>
              <wp:lineTo x="20250" y="20329"/>
              <wp:lineTo x="20250" y="5082"/>
              <wp:lineTo x="16200" y="0"/>
              <wp:lineTo x="0" y="0"/>
            </wp:wrapPolygon>
          </wp:wrapThrough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BR_Viewer_25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121917731"/>
        <w:docPartObj>
          <w:docPartGallery w:val="Page Numbers (Bottom of Page)"/>
          <w:docPartUnique/>
        </w:docPartObj>
      </w:sdtPr>
      <w:sdtEndPr/>
      <w:sdtContent>
        <w:r w:rsidR="00467D4F">
          <w:fldChar w:fldCharType="begin"/>
        </w:r>
        <w:r w:rsidR="00467D4F">
          <w:instrText>PAGE   \* MERGEFORMAT</w:instrText>
        </w:r>
        <w:r w:rsidR="00467D4F">
          <w:fldChar w:fldCharType="separate"/>
        </w:r>
        <w:r w:rsidR="00A750CB">
          <w:t>5</w:t>
        </w:r>
        <w:r w:rsidR="00467D4F">
          <w:fldChar w:fldCharType="end"/>
        </w:r>
        <w:r w:rsidR="00467D4F">
          <w:t>.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FCB2B" w14:textId="77777777" w:rsidR="00EE7B27" w:rsidRDefault="00EE7B27" w:rsidP="00467D4F">
      <w:r>
        <w:separator/>
      </w:r>
    </w:p>
  </w:footnote>
  <w:footnote w:type="continuationSeparator" w:id="0">
    <w:p w14:paraId="6219B8C8" w14:textId="77777777" w:rsidR="00EE7B27" w:rsidRDefault="00EE7B27" w:rsidP="00467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A46A9" w14:textId="1CA6A834" w:rsidR="002341F6" w:rsidRPr="0047356A" w:rsidRDefault="002341F6" w:rsidP="0047356A">
    <w:pPr>
      <w:pStyle w:val="VoettekstInstructie"/>
      <w:rPr>
        <w:b/>
      </w:rPr>
    </w:pPr>
    <w:r w:rsidRPr="0047356A">
      <w:rPr>
        <w:b/>
      </w:rPr>
      <w:t>Technical manual</w:t>
    </w:r>
  </w:p>
  <w:p w14:paraId="31C52305" w14:textId="27E3934B" w:rsidR="00467D4F" w:rsidRPr="0047356A" w:rsidRDefault="002341F6" w:rsidP="0047356A">
    <w:pPr>
      <w:pStyle w:val="VoettekstInstructie"/>
    </w:pPr>
    <w:r w:rsidRPr="0047356A">
      <w:t>SBR Viewer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24F9F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B5EFD"/>
    <w:multiLevelType w:val="hybridMultilevel"/>
    <w:tmpl w:val="A6A206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B2D9B"/>
    <w:multiLevelType w:val="hybridMultilevel"/>
    <w:tmpl w:val="E606FBA8"/>
    <w:lvl w:ilvl="0" w:tplc="F7A4D0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B44E9"/>
    <w:multiLevelType w:val="hybridMultilevel"/>
    <w:tmpl w:val="A94C710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F1AA8"/>
    <w:multiLevelType w:val="hybridMultilevel"/>
    <w:tmpl w:val="8AFA3B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55F0D"/>
    <w:multiLevelType w:val="hybridMultilevel"/>
    <w:tmpl w:val="96547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C39B0"/>
    <w:multiLevelType w:val="hybridMultilevel"/>
    <w:tmpl w:val="9FB807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A3051"/>
    <w:multiLevelType w:val="hybridMultilevel"/>
    <w:tmpl w:val="BF8E4E6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811F2"/>
    <w:multiLevelType w:val="hybridMultilevel"/>
    <w:tmpl w:val="30381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67424"/>
    <w:multiLevelType w:val="hybridMultilevel"/>
    <w:tmpl w:val="AC0A7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778BC"/>
    <w:multiLevelType w:val="hybridMultilevel"/>
    <w:tmpl w:val="1D105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E4B18"/>
    <w:multiLevelType w:val="hybridMultilevel"/>
    <w:tmpl w:val="D82E17CA"/>
    <w:lvl w:ilvl="0" w:tplc="15C4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E1340"/>
    <w:multiLevelType w:val="hybridMultilevel"/>
    <w:tmpl w:val="4120EB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254E9"/>
    <w:multiLevelType w:val="hybridMultilevel"/>
    <w:tmpl w:val="63820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A52DD"/>
    <w:multiLevelType w:val="hybridMultilevel"/>
    <w:tmpl w:val="7B10B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57952"/>
    <w:multiLevelType w:val="hybridMultilevel"/>
    <w:tmpl w:val="09B6E4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74CA6"/>
    <w:multiLevelType w:val="hybridMultilevel"/>
    <w:tmpl w:val="62108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A7FCC"/>
    <w:multiLevelType w:val="hybridMultilevel"/>
    <w:tmpl w:val="1BACE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51B29"/>
    <w:multiLevelType w:val="hybridMultilevel"/>
    <w:tmpl w:val="54FE14DE"/>
    <w:lvl w:ilvl="0" w:tplc="7CD0D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75AC5"/>
    <w:multiLevelType w:val="hybridMultilevel"/>
    <w:tmpl w:val="E2AEF3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140344"/>
    <w:multiLevelType w:val="hybridMultilevel"/>
    <w:tmpl w:val="CBBC81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C9070E"/>
    <w:multiLevelType w:val="hybridMultilevel"/>
    <w:tmpl w:val="97A05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503F8"/>
    <w:multiLevelType w:val="hybridMultilevel"/>
    <w:tmpl w:val="3A6C8F0E"/>
    <w:lvl w:ilvl="0" w:tplc="7CD0D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44895"/>
    <w:multiLevelType w:val="hybridMultilevel"/>
    <w:tmpl w:val="5DBA43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2B3413"/>
    <w:multiLevelType w:val="hybridMultilevel"/>
    <w:tmpl w:val="FB48894A"/>
    <w:lvl w:ilvl="0" w:tplc="7A86E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21150D"/>
    <w:multiLevelType w:val="hybridMultilevel"/>
    <w:tmpl w:val="6E8A3D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817CFC"/>
    <w:multiLevelType w:val="hybridMultilevel"/>
    <w:tmpl w:val="7EBC58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93145C"/>
    <w:multiLevelType w:val="hybridMultilevel"/>
    <w:tmpl w:val="8EA48B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D4B48"/>
    <w:multiLevelType w:val="hybridMultilevel"/>
    <w:tmpl w:val="F03EFA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3D3A83"/>
    <w:multiLevelType w:val="hybridMultilevel"/>
    <w:tmpl w:val="D262B6A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36208"/>
    <w:multiLevelType w:val="hybridMultilevel"/>
    <w:tmpl w:val="31B8E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A028FD"/>
    <w:multiLevelType w:val="hybridMultilevel"/>
    <w:tmpl w:val="8E9A2A6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92DD8"/>
    <w:multiLevelType w:val="hybridMultilevel"/>
    <w:tmpl w:val="C7BE4F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536CB"/>
    <w:multiLevelType w:val="hybridMultilevel"/>
    <w:tmpl w:val="4D6EC67A"/>
    <w:lvl w:ilvl="0" w:tplc="D7A092DA">
      <w:start w:val="1"/>
      <w:numFmt w:val="bullet"/>
      <w:pStyle w:val="Opsomminghelp"/>
      <w:lvlText w:val=""/>
      <w:lvlJc w:val="left"/>
      <w:pPr>
        <w:ind w:left="720" w:hanging="360"/>
      </w:pPr>
      <w:rPr>
        <w:rFonts w:ascii="GLYPHICONS" w:hAnsi="GLYPHICONS" w:hint="default"/>
        <w:color w:val="FFC000"/>
        <w14:textFill>
          <w14:gradFill>
            <w14:gsLst>
              <w14:gs w14:pos="0">
                <w14:srgbClr w14:val="F28C04"/>
              </w14:gs>
              <w14:gs w14:pos="74000">
                <w14:schemeClr w14:val="accent4">
                  <w14:lumMod w14:val="45000"/>
                  <w14:lumOff w14:val="55000"/>
                </w14:schemeClr>
              </w14:gs>
              <w14:gs w14:pos="83000">
                <w14:schemeClr w14:val="accent4">
                  <w14:lumMod w14:val="45000"/>
                  <w14:lumOff w14:val="55000"/>
                </w14:schemeClr>
              </w14:gs>
              <w14:gs w14:pos="100000">
                <w14:schemeClr w14:val="accent4">
                  <w14:lumMod w14:val="30000"/>
                  <w14:lumOff w14:val="70000"/>
                </w14:schemeClr>
              </w14:gs>
            </w14:gsLst>
            <w14:lin w14:ang="0" w14:scaled="0"/>
          </w14:gradFill>
        </w14:textFill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7174BE"/>
    <w:multiLevelType w:val="hybridMultilevel"/>
    <w:tmpl w:val="4A7CED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01359"/>
    <w:multiLevelType w:val="hybridMultilevel"/>
    <w:tmpl w:val="CA3E3A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EB3C40"/>
    <w:multiLevelType w:val="hybridMultilevel"/>
    <w:tmpl w:val="5B402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B7CCE"/>
    <w:multiLevelType w:val="hybridMultilevel"/>
    <w:tmpl w:val="70606FC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AE5724"/>
    <w:multiLevelType w:val="hybridMultilevel"/>
    <w:tmpl w:val="79ECE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414E2"/>
    <w:multiLevelType w:val="hybridMultilevel"/>
    <w:tmpl w:val="7EBC58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0D17B4"/>
    <w:multiLevelType w:val="hybridMultilevel"/>
    <w:tmpl w:val="9266CD4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1E0DBF"/>
    <w:multiLevelType w:val="hybridMultilevel"/>
    <w:tmpl w:val="4CA0EA70"/>
    <w:lvl w:ilvl="0" w:tplc="7A86E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8"/>
  </w:num>
  <w:num w:numId="4">
    <w:abstractNumId w:val="10"/>
  </w:num>
  <w:num w:numId="5">
    <w:abstractNumId w:val="27"/>
  </w:num>
  <w:num w:numId="6">
    <w:abstractNumId w:val="6"/>
  </w:num>
  <w:num w:numId="7">
    <w:abstractNumId w:val="35"/>
  </w:num>
  <w:num w:numId="8">
    <w:abstractNumId w:val="16"/>
  </w:num>
  <w:num w:numId="9">
    <w:abstractNumId w:val="12"/>
  </w:num>
  <w:num w:numId="10">
    <w:abstractNumId w:val="1"/>
  </w:num>
  <w:num w:numId="11">
    <w:abstractNumId w:val="38"/>
  </w:num>
  <w:num w:numId="12">
    <w:abstractNumId w:val="8"/>
  </w:num>
  <w:num w:numId="13">
    <w:abstractNumId w:val="32"/>
  </w:num>
  <w:num w:numId="14">
    <w:abstractNumId w:val="21"/>
  </w:num>
  <w:num w:numId="15">
    <w:abstractNumId w:val="23"/>
  </w:num>
  <w:num w:numId="16">
    <w:abstractNumId w:val="9"/>
  </w:num>
  <w:num w:numId="17">
    <w:abstractNumId w:val="20"/>
  </w:num>
  <w:num w:numId="18">
    <w:abstractNumId w:val="19"/>
  </w:num>
  <w:num w:numId="19">
    <w:abstractNumId w:val="36"/>
  </w:num>
  <w:num w:numId="20">
    <w:abstractNumId w:val="2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39"/>
  </w:num>
  <w:num w:numId="24">
    <w:abstractNumId w:val="15"/>
  </w:num>
  <w:num w:numId="25">
    <w:abstractNumId w:val="13"/>
  </w:num>
  <w:num w:numId="26">
    <w:abstractNumId w:val="14"/>
  </w:num>
  <w:num w:numId="27">
    <w:abstractNumId w:val="17"/>
  </w:num>
  <w:num w:numId="28">
    <w:abstractNumId w:val="3"/>
  </w:num>
  <w:num w:numId="29">
    <w:abstractNumId w:val="31"/>
  </w:num>
  <w:num w:numId="30">
    <w:abstractNumId w:val="40"/>
  </w:num>
  <w:num w:numId="31">
    <w:abstractNumId w:val="7"/>
  </w:num>
  <w:num w:numId="32">
    <w:abstractNumId w:val="34"/>
  </w:num>
  <w:num w:numId="33">
    <w:abstractNumId w:val="30"/>
  </w:num>
  <w:num w:numId="34">
    <w:abstractNumId w:val="29"/>
  </w:num>
  <w:num w:numId="35">
    <w:abstractNumId w:val="25"/>
  </w:num>
  <w:num w:numId="36">
    <w:abstractNumId w:val="11"/>
  </w:num>
  <w:num w:numId="37">
    <w:abstractNumId w:val="22"/>
  </w:num>
  <w:num w:numId="38">
    <w:abstractNumId w:val="18"/>
  </w:num>
  <w:num w:numId="39">
    <w:abstractNumId w:val="41"/>
  </w:num>
  <w:num w:numId="40">
    <w:abstractNumId w:val="24"/>
  </w:num>
  <w:num w:numId="41">
    <w:abstractNumId w:val="37"/>
  </w:num>
  <w:num w:numId="42">
    <w:abstractNumId w:val="5"/>
  </w:num>
  <w:num w:numId="43">
    <w:abstractNumId w:val="4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8"/>
    <w:rsid w:val="00000E10"/>
    <w:rsid w:val="0000135B"/>
    <w:rsid w:val="00002B0A"/>
    <w:rsid w:val="00003695"/>
    <w:rsid w:val="000051AA"/>
    <w:rsid w:val="0000548D"/>
    <w:rsid w:val="00006076"/>
    <w:rsid w:val="00007BEB"/>
    <w:rsid w:val="0001149A"/>
    <w:rsid w:val="0001236C"/>
    <w:rsid w:val="00013903"/>
    <w:rsid w:val="00013AD6"/>
    <w:rsid w:val="0001502B"/>
    <w:rsid w:val="0001667D"/>
    <w:rsid w:val="00017902"/>
    <w:rsid w:val="00020D9E"/>
    <w:rsid w:val="00021DB1"/>
    <w:rsid w:val="00022F4C"/>
    <w:rsid w:val="00024288"/>
    <w:rsid w:val="000247CA"/>
    <w:rsid w:val="000249FF"/>
    <w:rsid w:val="00026AF7"/>
    <w:rsid w:val="0003086D"/>
    <w:rsid w:val="00030A2D"/>
    <w:rsid w:val="00031435"/>
    <w:rsid w:val="00031AED"/>
    <w:rsid w:val="000331E4"/>
    <w:rsid w:val="0003366A"/>
    <w:rsid w:val="00033953"/>
    <w:rsid w:val="00033A42"/>
    <w:rsid w:val="000341A7"/>
    <w:rsid w:val="00036E1E"/>
    <w:rsid w:val="00037AD9"/>
    <w:rsid w:val="0004089D"/>
    <w:rsid w:val="00040A7D"/>
    <w:rsid w:val="00041E8F"/>
    <w:rsid w:val="00042A40"/>
    <w:rsid w:val="00044231"/>
    <w:rsid w:val="00045ADD"/>
    <w:rsid w:val="000532BD"/>
    <w:rsid w:val="00054116"/>
    <w:rsid w:val="000548DE"/>
    <w:rsid w:val="0005675B"/>
    <w:rsid w:val="000607E5"/>
    <w:rsid w:val="00060D57"/>
    <w:rsid w:val="00061DCA"/>
    <w:rsid w:val="00063861"/>
    <w:rsid w:val="000667B6"/>
    <w:rsid w:val="00067DBD"/>
    <w:rsid w:val="000710AC"/>
    <w:rsid w:val="0007141F"/>
    <w:rsid w:val="00071906"/>
    <w:rsid w:val="000720BB"/>
    <w:rsid w:val="000731A4"/>
    <w:rsid w:val="000733C6"/>
    <w:rsid w:val="00073B83"/>
    <w:rsid w:val="00076E5A"/>
    <w:rsid w:val="00080AE5"/>
    <w:rsid w:val="000830B7"/>
    <w:rsid w:val="000839B6"/>
    <w:rsid w:val="00084A7A"/>
    <w:rsid w:val="000857F3"/>
    <w:rsid w:val="00086EBA"/>
    <w:rsid w:val="000916B2"/>
    <w:rsid w:val="00092B26"/>
    <w:rsid w:val="00092BF1"/>
    <w:rsid w:val="00093DBC"/>
    <w:rsid w:val="00094C4D"/>
    <w:rsid w:val="00095F96"/>
    <w:rsid w:val="00096097"/>
    <w:rsid w:val="00097401"/>
    <w:rsid w:val="000A05EC"/>
    <w:rsid w:val="000A0953"/>
    <w:rsid w:val="000A0CDF"/>
    <w:rsid w:val="000A15F5"/>
    <w:rsid w:val="000A1C9A"/>
    <w:rsid w:val="000A1F2A"/>
    <w:rsid w:val="000A1F2E"/>
    <w:rsid w:val="000A36E1"/>
    <w:rsid w:val="000A3829"/>
    <w:rsid w:val="000A3EBB"/>
    <w:rsid w:val="000A572F"/>
    <w:rsid w:val="000A5F46"/>
    <w:rsid w:val="000A6DBC"/>
    <w:rsid w:val="000A7AC8"/>
    <w:rsid w:val="000A7CC9"/>
    <w:rsid w:val="000B1ABB"/>
    <w:rsid w:val="000B2883"/>
    <w:rsid w:val="000B31E7"/>
    <w:rsid w:val="000B3747"/>
    <w:rsid w:val="000B3F07"/>
    <w:rsid w:val="000B4E8A"/>
    <w:rsid w:val="000B4F29"/>
    <w:rsid w:val="000B54C7"/>
    <w:rsid w:val="000B56FD"/>
    <w:rsid w:val="000B6419"/>
    <w:rsid w:val="000B6CA9"/>
    <w:rsid w:val="000B6DC9"/>
    <w:rsid w:val="000C08CC"/>
    <w:rsid w:val="000C1CAB"/>
    <w:rsid w:val="000C1F42"/>
    <w:rsid w:val="000C33AC"/>
    <w:rsid w:val="000C3A18"/>
    <w:rsid w:val="000C444C"/>
    <w:rsid w:val="000C5385"/>
    <w:rsid w:val="000D0CDA"/>
    <w:rsid w:val="000D1C43"/>
    <w:rsid w:val="000D25F1"/>
    <w:rsid w:val="000D34D9"/>
    <w:rsid w:val="000D4FD6"/>
    <w:rsid w:val="000D55C2"/>
    <w:rsid w:val="000D5E98"/>
    <w:rsid w:val="000D6284"/>
    <w:rsid w:val="000D723F"/>
    <w:rsid w:val="000D7413"/>
    <w:rsid w:val="000D7D2D"/>
    <w:rsid w:val="000D7D36"/>
    <w:rsid w:val="000E0004"/>
    <w:rsid w:val="000E0092"/>
    <w:rsid w:val="000E0E89"/>
    <w:rsid w:val="000E2AA3"/>
    <w:rsid w:val="000E5930"/>
    <w:rsid w:val="000E5964"/>
    <w:rsid w:val="000E758C"/>
    <w:rsid w:val="000F1E42"/>
    <w:rsid w:val="000F3FA1"/>
    <w:rsid w:val="000F4FA0"/>
    <w:rsid w:val="000F5DBF"/>
    <w:rsid w:val="000F7494"/>
    <w:rsid w:val="000F78A4"/>
    <w:rsid w:val="00101CF3"/>
    <w:rsid w:val="00102001"/>
    <w:rsid w:val="00102A86"/>
    <w:rsid w:val="00102CEA"/>
    <w:rsid w:val="0010302A"/>
    <w:rsid w:val="001030B9"/>
    <w:rsid w:val="00105626"/>
    <w:rsid w:val="00105890"/>
    <w:rsid w:val="00106092"/>
    <w:rsid w:val="0010661B"/>
    <w:rsid w:val="0010670B"/>
    <w:rsid w:val="00106CE1"/>
    <w:rsid w:val="00112187"/>
    <w:rsid w:val="001123FA"/>
    <w:rsid w:val="001125D1"/>
    <w:rsid w:val="00113B75"/>
    <w:rsid w:val="00115104"/>
    <w:rsid w:val="00115408"/>
    <w:rsid w:val="0011573C"/>
    <w:rsid w:val="00115967"/>
    <w:rsid w:val="00115D7B"/>
    <w:rsid w:val="001160CD"/>
    <w:rsid w:val="00117550"/>
    <w:rsid w:val="001218C4"/>
    <w:rsid w:val="00122765"/>
    <w:rsid w:val="00122AD0"/>
    <w:rsid w:val="00122C3F"/>
    <w:rsid w:val="00122C6C"/>
    <w:rsid w:val="001242B7"/>
    <w:rsid w:val="001245E1"/>
    <w:rsid w:val="00124B4B"/>
    <w:rsid w:val="00124CD0"/>
    <w:rsid w:val="00126CE0"/>
    <w:rsid w:val="00130975"/>
    <w:rsid w:val="00131170"/>
    <w:rsid w:val="00132092"/>
    <w:rsid w:val="001324B2"/>
    <w:rsid w:val="001341C9"/>
    <w:rsid w:val="00134E9C"/>
    <w:rsid w:val="00140741"/>
    <w:rsid w:val="00140C94"/>
    <w:rsid w:val="0014196F"/>
    <w:rsid w:val="00142972"/>
    <w:rsid w:val="00142FC1"/>
    <w:rsid w:val="0014352D"/>
    <w:rsid w:val="00147F55"/>
    <w:rsid w:val="001504AC"/>
    <w:rsid w:val="00151219"/>
    <w:rsid w:val="0015246B"/>
    <w:rsid w:val="00152D0B"/>
    <w:rsid w:val="00154129"/>
    <w:rsid w:val="0015517C"/>
    <w:rsid w:val="0015597C"/>
    <w:rsid w:val="00160325"/>
    <w:rsid w:val="00160AE3"/>
    <w:rsid w:val="00161CB0"/>
    <w:rsid w:val="00164C22"/>
    <w:rsid w:val="00165BD6"/>
    <w:rsid w:val="0016677D"/>
    <w:rsid w:val="00166786"/>
    <w:rsid w:val="001669B7"/>
    <w:rsid w:val="0017086D"/>
    <w:rsid w:val="00171250"/>
    <w:rsid w:val="001715C7"/>
    <w:rsid w:val="00173A07"/>
    <w:rsid w:val="00174B20"/>
    <w:rsid w:val="00175662"/>
    <w:rsid w:val="00176059"/>
    <w:rsid w:val="00177DEF"/>
    <w:rsid w:val="0018762F"/>
    <w:rsid w:val="001901E0"/>
    <w:rsid w:val="00190BC5"/>
    <w:rsid w:val="001937A1"/>
    <w:rsid w:val="00195AC9"/>
    <w:rsid w:val="001967E0"/>
    <w:rsid w:val="00196FDF"/>
    <w:rsid w:val="00197BB0"/>
    <w:rsid w:val="001A11CC"/>
    <w:rsid w:val="001A189D"/>
    <w:rsid w:val="001A1F18"/>
    <w:rsid w:val="001A2ED7"/>
    <w:rsid w:val="001A447D"/>
    <w:rsid w:val="001A5E19"/>
    <w:rsid w:val="001A6826"/>
    <w:rsid w:val="001A7715"/>
    <w:rsid w:val="001B0D3C"/>
    <w:rsid w:val="001B150E"/>
    <w:rsid w:val="001B1885"/>
    <w:rsid w:val="001B1EC4"/>
    <w:rsid w:val="001B2644"/>
    <w:rsid w:val="001B3AB0"/>
    <w:rsid w:val="001B4256"/>
    <w:rsid w:val="001B4839"/>
    <w:rsid w:val="001B5CC2"/>
    <w:rsid w:val="001B7686"/>
    <w:rsid w:val="001B7891"/>
    <w:rsid w:val="001B7A95"/>
    <w:rsid w:val="001C0079"/>
    <w:rsid w:val="001C014B"/>
    <w:rsid w:val="001C0BAC"/>
    <w:rsid w:val="001C133E"/>
    <w:rsid w:val="001C2564"/>
    <w:rsid w:val="001C2AFB"/>
    <w:rsid w:val="001C2DCD"/>
    <w:rsid w:val="001C34A2"/>
    <w:rsid w:val="001C3F81"/>
    <w:rsid w:val="001C412D"/>
    <w:rsid w:val="001C58FE"/>
    <w:rsid w:val="001C597D"/>
    <w:rsid w:val="001C7F6D"/>
    <w:rsid w:val="001D0E29"/>
    <w:rsid w:val="001D16CB"/>
    <w:rsid w:val="001D2176"/>
    <w:rsid w:val="001D2508"/>
    <w:rsid w:val="001D2DBB"/>
    <w:rsid w:val="001D6477"/>
    <w:rsid w:val="001E03C9"/>
    <w:rsid w:val="001E0A0E"/>
    <w:rsid w:val="001E12EE"/>
    <w:rsid w:val="001E148F"/>
    <w:rsid w:val="001E1A57"/>
    <w:rsid w:val="001E264B"/>
    <w:rsid w:val="001E2B50"/>
    <w:rsid w:val="001E2F90"/>
    <w:rsid w:val="001E3437"/>
    <w:rsid w:val="001E3D48"/>
    <w:rsid w:val="001E44F1"/>
    <w:rsid w:val="001E5F57"/>
    <w:rsid w:val="001F04FE"/>
    <w:rsid w:val="001F0910"/>
    <w:rsid w:val="001F0E90"/>
    <w:rsid w:val="001F207B"/>
    <w:rsid w:val="001F2482"/>
    <w:rsid w:val="001F2A92"/>
    <w:rsid w:val="001F4EB1"/>
    <w:rsid w:val="001F64EC"/>
    <w:rsid w:val="001F6905"/>
    <w:rsid w:val="002037A2"/>
    <w:rsid w:val="00203F09"/>
    <w:rsid w:val="002043CB"/>
    <w:rsid w:val="00205AE7"/>
    <w:rsid w:val="0021039A"/>
    <w:rsid w:val="00212778"/>
    <w:rsid w:val="00212A75"/>
    <w:rsid w:val="00212BEA"/>
    <w:rsid w:val="00213867"/>
    <w:rsid w:val="00213F52"/>
    <w:rsid w:val="002150F4"/>
    <w:rsid w:val="00217B0E"/>
    <w:rsid w:val="00217C82"/>
    <w:rsid w:val="0022067C"/>
    <w:rsid w:val="00223638"/>
    <w:rsid w:val="0022457D"/>
    <w:rsid w:val="00225045"/>
    <w:rsid w:val="0022505F"/>
    <w:rsid w:val="00226783"/>
    <w:rsid w:val="00226B6F"/>
    <w:rsid w:val="00227BA9"/>
    <w:rsid w:val="0023128F"/>
    <w:rsid w:val="00231AAA"/>
    <w:rsid w:val="002331D6"/>
    <w:rsid w:val="00233A10"/>
    <w:rsid w:val="002341F6"/>
    <w:rsid w:val="002343EA"/>
    <w:rsid w:val="002357C5"/>
    <w:rsid w:val="002361EC"/>
    <w:rsid w:val="00236573"/>
    <w:rsid w:val="00236DA9"/>
    <w:rsid w:val="00237D51"/>
    <w:rsid w:val="002425E7"/>
    <w:rsid w:val="002428D9"/>
    <w:rsid w:val="00244E88"/>
    <w:rsid w:val="00244F61"/>
    <w:rsid w:val="00247748"/>
    <w:rsid w:val="0025136F"/>
    <w:rsid w:val="00251D15"/>
    <w:rsid w:val="00251E66"/>
    <w:rsid w:val="002521A4"/>
    <w:rsid w:val="00252B82"/>
    <w:rsid w:val="00253014"/>
    <w:rsid w:val="002541B4"/>
    <w:rsid w:val="00256AF3"/>
    <w:rsid w:val="0025707B"/>
    <w:rsid w:val="0025771E"/>
    <w:rsid w:val="00263040"/>
    <w:rsid w:val="00264D89"/>
    <w:rsid w:val="00265E45"/>
    <w:rsid w:val="0026693F"/>
    <w:rsid w:val="0026717C"/>
    <w:rsid w:val="002674FD"/>
    <w:rsid w:val="00267BC8"/>
    <w:rsid w:val="00267CE1"/>
    <w:rsid w:val="00267D0C"/>
    <w:rsid w:val="002712B3"/>
    <w:rsid w:val="00271E41"/>
    <w:rsid w:val="00271EB0"/>
    <w:rsid w:val="00272882"/>
    <w:rsid w:val="00272CA7"/>
    <w:rsid w:val="00272EE7"/>
    <w:rsid w:val="00273E5A"/>
    <w:rsid w:val="002740A3"/>
    <w:rsid w:val="00274249"/>
    <w:rsid w:val="00276370"/>
    <w:rsid w:val="002813CE"/>
    <w:rsid w:val="002824AD"/>
    <w:rsid w:val="00283823"/>
    <w:rsid w:val="002838A9"/>
    <w:rsid w:val="00285343"/>
    <w:rsid w:val="0028677D"/>
    <w:rsid w:val="00286E19"/>
    <w:rsid w:val="002909CE"/>
    <w:rsid w:val="00291AB9"/>
    <w:rsid w:val="00291ACB"/>
    <w:rsid w:val="002931F3"/>
    <w:rsid w:val="00294617"/>
    <w:rsid w:val="00297DD8"/>
    <w:rsid w:val="002A2984"/>
    <w:rsid w:val="002A3725"/>
    <w:rsid w:val="002A37A4"/>
    <w:rsid w:val="002A3A43"/>
    <w:rsid w:val="002A3CAD"/>
    <w:rsid w:val="002A441A"/>
    <w:rsid w:val="002A47F2"/>
    <w:rsid w:val="002A49DF"/>
    <w:rsid w:val="002A50E2"/>
    <w:rsid w:val="002A5701"/>
    <w:rsid w:val="002A68B9"/>
    <w:rsid w:val="002B0310"/>
    <w:rsid w:val="002B0BA0"/>
    <w:rsid w:val="002B1964"/>
    <w:rsid w:val="002B34EC"/>
    <w:rsid w:val="002B5CCB"/>
    <w:rsid w:val="002B7890"/>
    <w:rsid w:val="002C00EC"/>
    <w:rsid w:val="002C0975"/>
    <w:rsid w:val="002C0EFE"/>
    <w:rsid w:val="002C0FF3"/>
    <w:rsid w:val="002C1B17"/>
    <w:rsid w:val="002C200A"/>
    <w:rsid w:val="002C267A"/>
    <w:rsid w:val="002C42E0"/>
    <w:rsid w:val="002C4954"/>
    <w:rsid w:val="002C62A7"/>
    <w:rsid w:val="002C69B1"/>
    <w:rsid w:val="002D218F"/>
    <w:rsid w:val="002D24EF"/>
    <w:rsid w:val="002D260C"/>
    <w:rsid w:val="002D4A33"/>
    <w:rsid w:val="002D51A7"/>
    <w:rsid w:val="002D638C"/>
    <w:rsid w:val="002D780C"/>
    <w:rsid w:val="002E03C6"/>
    <w:rsid w:val="002E08E9"/>
    <w:rsid w:val="002E17EB"/>
    <w:rsid w:val="002E303B"/>
    <w:rsid w:val="002E36CF"/>
    <w:rsid w:val="002E3730"/>
    <w:rsid w:val="002E6823"/>
    <w:rsid w:val="002F07BE"/>
    <w:rsid w:val="002F1512"/>
    <w:rsid w:val="002F2A99"/>
    <w:rsid w:val="002F3503"/>
    <w:rsid w:val="002F3675"/>
    <w:rsid w:val="002F3E6C"/>
    <w:rsid w:val="002F4177"/>
    <w:rsid w:val="002F578A"/>
    <w:rsid w:val="002F7800"/>
    <w:rsid w:val="00300062"/>
    <w:rsid w:val="00300BC4"/>
    <w:rsid w:val="00300BC6"/>
    <w:rsid w:val="003017E1"/>
    <w:rsid w:val="00301C5B"/>
    <w:rsid w:val="00302E71"/>
    <w:rsid w:val="00304368"/>
    <w:rsid w:val="00304C02"/>
    <w:rsid w:val="00306443"/>
    <w:rsid w:val="00310035"/>
    <w:rsid w:val="0031082D"/>
    <w:rsid w:val="00311808"/>
    <w:rsid w:val="00313700"/>
    <w:rsid w:val="0031439F"/>
    <w:rsid w:val="003145DD"/>
    <w:rsid w:val="003147A8"/>
    <w:rsid w:val="00314A1B"/>
    <w:rsid w:val="00314D6F"/>
    <w:rsid w:val="003159DD"/>
    <w:rsid w:val="00317158"/>
    <w:rsid w:val="00320765"/>
    <w:rsid w:val="00321D0B"/>
    <w:rsid w:val="00321F75"/>
    <w:rsid w:val="00322D3C"/>
    <w:rsid w:val="00327025"/>
    <w:rsid w:val="003308EA"/>
    <w:rsid w:val="00330B2B"/>
    <w:rsid w:val="00331394"/>
    <w:rsid w:val="003316B2"/>
    <w:rsid w:val="0033172D"/>
    <w:rsid w:val="00332873"/>
    <w:rsid w:val="00332C74"/>
    <w:rsid w:val="00332ED7"/>
    <w:rsid w:val="003331BE"/>
    <w:rsid w:val="0033498C"/>
    <w:rsid w:val="00335E22"/>
    <w:rsid w:val="00336531"/>
    <w:rsid w:val="0033654D"/>
    <w:rsid w:val="0034000A"/>
    <w:rsid w:val="003422A9"/>
    <w:rsid w:val="003429AC"/>
    <w:rsid w:val="00342C4A"/>
    <w:rsid w:val="003437DE"/>
    <w:rsid w:val="00344584"/>
    <w:rsid w:val="00344DAC"/>
    <w:rsid w:val="00345B86"/>
    <w:rsid w:val="003472F3"/>
    <w:rsid w:val="00347764"/>
    <w:rsid w:val="0035027F"/>
    <w:rsid w:val="0035054A"/>
    <w:rsid w:val="00351B4A"/>
    <w:rsid w:val="0035229E"/>
    <w:rsid w:val="003536F1"/>
    <w:rsid w:val="0035374A"/>
    <w:rsid w:val="00353BB6"/>
    <w:rsid w:val="00354266"/>
    <w:rsid w:val="00355078"/>
    <w:rsid w:val="00356488"/>
    <w:rsid w:val="00356E3D"/>
    <w:rsid w:val="00360459"/>
    <w:rsid w:val="003609F3"/>
    <w:rsid w:val="00360B15"/>
    <w:rsid w:val="003614F8"/>
    <w:rsid w:val="00361D51"/>
    <w:rsid w:val="0036371E"/>
    <w:rsid w:val="003637FD"/>
    <w:rsid w:val="0036400A"/>
    <w:rsid w:val="00365CA6"/>
    <w:rsid w:val="00367EF4"/>
    <w:rsid w:val="00374639"/>
    <w:rsid w:val="00374CE6"/>
    <w:rsid w:val="003754AB"/>
    <w:rsid w:val="00377275"/>
    <w:rsid w:val="00377B92"/>
    <w:rsid w:val="00380DB2"/>
    <w:rsid w:val="00381F11"/>
    <w:rsid w:val="0038229B"/>
    <w:rsid w:val="00383491"/>
    <w:rsid w:val="00383E17"/>
    <w:rsid w:val="00383FB2"/>
    <w:rsid w:val="003841C0"/>
    <w:rsid w:val="00384385"/>
    <w:rsid w:val="003854C0"/>
    <w:rsid w:val="0038693D"/>
    <w:rsid w:val="00386C23"/>
    <w:rsid w:val="00386C8A"/>
    <w:rsid w:val="00387086"/>
    <w:rsid w:val="00387872"/>
    <w:rsid w:val="0039104A"/>
    <w:rsid w:val="003941D5"/>
    <w:rsid w:val="00394273"/>
    <w:rsid w:val="00394458"/>
    <w:rsid w:val="00394DA4"/>
    <w:rsid w:val="00394E76"/>
    <w:rsid w:val="003950C4"/>
    <w:rsid w:val="0039603E"/>
    <w:rsid w:val="0039604A"/>
    <w:rsid w:val="00396057"/>
    <w:rsid w:val="003A05C4"/>
    <w:rsid w:val="003A0C8A"/>
    <w:rsid w:val="003A0D91"/>
    <w:rsid w:val="003A3670"/>
    <w:rsid w:val="003A3A8B"/>
    <w:rsid w:val="003A40F6"/>
    <w:rsid w:val="003A6319"/>
    <w:rsid w:val="003A74F3"/>
    <w:rsid w:val="003B083D"/>
    <w:rsid w:val="003B12C2"/>
    <w:rsid w:val="003B15D0"/>
    <w:rsid w:val="003B1CAF"/>
    <w:rsid w:val="003B2B8C"/>
    <w:rsid w:val="003B36DC"/>
    <w:rsid w:val="003B6C1D"/>
    <w:rsid w:val="003B7DBB"/>
    <w:rsid w:val="003C1E78"/>
    <w:rsid w:val="003C319A"/>
    <w:rsid w:val="003C42A5"/>
    <w:rsid w:val="003C5453"/>
    <w:rsid w:val="003C635E"/>
    <w:rsid w:val="003D18DF"/>
    <w:rsid w:val="003D1B2B"/>
    <w:rsid w:val="003D2297"/>
    <w:rsid w:val="003D2861"/>
    <w:rsid w:val="003D3361"/>
    <w:rsid w:val="003D3961"/>
    <w:rsid w:val="003D4647"/>
    <w:rsid w:val="003E137C"/>
    <w:rsid w:val="003E17D0"/>
    <w:rsid w:val="003E5020"/>
    <w:rsid w:val="003E6C58"/>
    <w:rsid w:val="003E71AE"/>
    <w:rsid w:val="003F0464"/>
    <w:rsid w:val="003F31F2"/>
    <w:rsid w:val="003F32F6"/>
    <w:rsid w:val="003F3D93"/>
    <w:rsid w:val="003F6598"/>
    <w:rsid w:val="003F7592"/>
    <w:rsid w:val="00401657"/>
    <w:rsid w:val="00401FFD"/>
    <w:rsid w:val="0040403E"/>
    <w:rsid w:val="00404ABB"/>
    <w:rsid w:val="004108C8"/>
    <w:rsid w:val="004117D6"/>
    <w:rsid w:val="00413649"/>
    <w:rsid w:val="0041395A"/>
    <w:rsid w:val="00413C6E"/>
    <w:rsid w:val="00414B99"/>
    <w:rsid w:val="00414D30"/>
    <w:rsid w:val="00416AFB"/>
    <w:rsid w:val="004173B0"/>
    <w:rsid w:val="00417481"/>
    <w:rsid w:val="00422C34"/>
    <w:rsid w:val="00423B9E"/>
    <w:rsid w:val="00423C51"/>
    <w:rsid w:val="00424C14"/>
    <w:rsid w:val="00424E74"/>
    <w:rsid w:val="00425AAF"/>
    <w:rsid w:val="00425D14"/>
    <w:rsid w:val="00425DA0"/>
    <w:rsid w:val="00425DA7"/>
    <w:rsid w:val="00426DD0"/>
    <w:rsid w:val="00426EE7"/>
    <w:rsid w:val="004315E5"/>
    <w:rsid w:val="0043165E"/>
    <w:rsid w:val="00431E91"/>
    <w:rsid w:val="00432A03"/>
    <w:rsid w:val="00433015"/>
    <w:rsid w:val="004330A7"/>
    <w:rsid w:val="00433C00"/>
    <w:rsid w:val="0043427A"/>
    <w:rsid w:val="0043562C"/>
    <w:rsid w:val="00435D01"/>
    <w:rsid w:val="00436125"/>
    <w:rsid w:val="00437846"/>
    <w:rsid w:val="004429AB"/>
    <w:rsid w:val="00442A8E"/>
    <w:rsid w:val="00445C30"/>
    <w:rsid w:val="004465E7"/>
    <w:rsid w:val="00447DBE"/>
    <w:rsid w:val="00450026"/>
    <w:rsid w:val="00450E08"/>
    <w:rsid w:val="004513F6"/>
    <w:rsid w:val="00452DA9"/>
    <w:rsid w:val="00453DB2"/>
    <w:rsid w:val="004556F1"/>
    <w:rsid w:val="00455FDD"/>
    <w:rsid w:val="0045669F"/>
    <w:rsid w:val="00457507"/>
    <w:rsid w:val="00462592"/>
    <w:rsid w:val="00463774"/>
    <w:rsid w:val="004661A0"/>
    <w:rsid w:val="004662FE"/>
    <w:rsid w:val="00466D96"/>
    <w:rsid w:val="004676E3"/>
    <w:rsid w:val="00467D4F"/>
    <w:rsid w:val="0047191D"/>
    <w:rsid w:val="00471C38"/>
    <w:rsid w:val="00472AF4"/>
    <w:rsid w:val="00472E4D"/>
    <w:rsid w:val="0047356A"/>
    <w:rsid w:val="00473909"/>
    <w:rsid w:val="00475653"/>
    <w:rsid w:val="0047688A"/>
    <w:rsid w:val="00476FB8"/>
    <w:rsid w:val="00477512"/>
    <w:rsid w:val="00477851"/>
    <w:rsid w:val="0048008A"/>
    <w:rsid w:val="0048138C"/>
    <w:rsid w:val="00482072"/>
    <w:rsid w:val="00482DD9"/>
    <w:rsid w:val="0048389F"/>
    <w:rsid w:val="00483A98"/>
    <w:rsid w:val="00487305"/>
    <w:rsid w:val="00490001"/>
    <w:rsid w:val="00491809"/>
    <w:rsid w:val="00491BF7"/>
    <w:rsid w:val="004926EF"/>
    <w:rsid w:val="00492964"/>
    <w:rsid w:val="00494BEC"/>
    <w:rsid w:val="00495633"/>
    <w:rsid w:val="00495F07"/>
    <w:rsid w:val="004960F7"/>
    <w:rsid w:val="004A0DD4"/>
    <w:rsid w:val="004A1665"/>
    <w:rsid w:val="004A19DF"/>
    <w:rsid w:val="004A26B2"/>
    <w:rsid w:val="004A3873"/>
    <w:rsid w:val="004A4A55"/>
    <w:rsid w:val="004A4F7B"/>
    <w:rsid w:val="004A65D7"/>
    <w:rsid w:val="004A667D"/>
    <w:rsid w:val="004A6E2E"/>
    <w:rsid w:val="004B17FA"/>
    <w:rsid w:val="004B241B"/>
    <w:rsid w:val="004B4C45"/>
    <w:rsid w:val="004B4D21"/>
    <w:rsid w:val="004B521C"/>
    <w:rsid w:val="004B7C79"/>
    <w:rsid w:val="004C08DB"/>
    <w:rsid w:val="004C18D5"/>
    <w:rsid w:val="004C21C7"/>
    <w:rsid w:val="004C2D04"/>
    <w:rsid w:val="004C3258"/>
    <w:rsid w:val="004C369B"/>
    <w:rsid w:val="004C3E61"/>
    <w:rsid w:val="004C53FB"/>
    <w:rsid w:val="004C5B8D"/>
    <w:rsid w:val="004C63F4"/>
    <w:rsid w:val="004C7226"/>
    <w:rsid w:val="004C7BA9"/>
    <w:rsid w:val="004C7DEC"/>
    <w:rsid w:val="004C7F56"/>
    <w:rsid w:val="004D0614"/>
    <w:rsid w:val="004D1E9F"/>
    <w:rsid w:val="004D27B5"/>
    <w:rsid w:val="004D2A0B"/>
    <w:rsid w:val="004D401D"/>
    <w:rsid w:val="004D6DE7"/>
    <w:rsid w:val="004D7069"/>
    <w:rsid w:val="004D711F"/>
    <w:rsid w:val="004D732A"/>
    <w:rsid w:val="004D7A59"/>
    <w:rsid w:val="004E651C"/>
    <w:rsid w:val="004F170D"/>
    <w:rsid w:val="004F3A01"/>
    <w:rsid w:val="004F442F"/>
    <w:rsid w:val="004F483D"/>
    <w:rsid w:val="004F63FF"/>
    <w:rsid w:val="004F7014"/>
    <w:rsid w:val="004F78A2"/>
    <w:rsid w:val="00500981"/>
    <w:rsid w:val="0050138F"/>
    <w:rsid w:val="005018A4"/>
    <w:rsid w:val="005020E1"/>
    <w:rsid w:val="0050561D"/>
    <w:rsid w:val="00505957"/>
    <w:rsid w:val="00507933"/>
    <w:rsid w:val="00507ABE"/>
    <w:rsid w:val="00507BFA"/>
    <w:rsid w:val="00510669"/>
    <w:rsid w:val="0051082C"/>
    <w:rsid w:val="00510CC3"/>
    <w:rsid w:val="00510D64"/>
    <w:rsid w:val="005111BE"/>
    <w:rsid w:val="005125D1"/>
    <w:rsid w:val="00513324"/>
    <w:rsid w:val="005134CF"/>
    <w:rsid w:val="00513B76"/>
    <w:rsid w:val="00514534"/>
    <w:rsid w:val="00514871"/>
    <w:rsid w:val="00514943"/>
    <w:rsid w:val="00514AA1"/>
    <w:rsid w:val="00514F7E"/>
    <w:rsid w:val="00516179"/>
    <w:rsid w:val="00517C0A"/>
    <w:rsid w:val="00517EF7"/>
    <w:rsid w:val="00523727"/>
    <w:rsid w:val="0052467C"/>
    <w:rsid w:val="005257F5"/>
    <w:rsid w:val="005262E4"/>
    <w:rsid w:val="00526338"/>
    <w:rsid w:val="00526792"/>
    <w:rsid w:val="005268BE"/>
    <w:rsid w:val="00532411"/>
    <w:rsid w:val="005365A5"/>
    <w:rsid w:val="005401BB"/>
    <w:rsid w:val="005414FE"/>
    <w:rsid w:val="00541EB6"/>
    <w:rsid w:val="005423E8"/>
    <w:rsid w:val="0054257E"/>
    <w:rsid w:val="00544249"/>
    <w:rsid w:val="0054553A"/>
    <w:rsid w:val="00546353"/>
    <w:rsid w:val="005463AA"/>
    <w:rsid w:val="00546423"/>
    <w:rsid w:val="005477EB"/>
    <w:rsid w:val="00547BA8"/>
    <w:rsid w:val="00551BEA"/>
    <w:rsid w:val="00551E84"/>
    <w:rsid w:val="00552473"/>
    <w:rsid w:val="00552DB1"/>
    <w:rsid w:val="00552E0D"/>
    <w:rsid w:val="00553275"/>
    <w:rsid w:val="0055506A"/>
    <w:rsid w:val="0055775F"/>
    <w:rsid w:val="00561C3B"/>
    <w:rsid w:val="0056250F"/>
    <w:rsid w:val="00562BBF"/>
    <w:rsid w:val="00564652"/>
    <w:rsid w:val="0056545C"/>
    <w:rsid w:val="00566958"/>
    <w:rsid w:val="00566F64"/>
    <w:rsid w:val="00567574"/>
    <w:rsid w:val="005702D9"/>
    <w:rsid w:val="00572DA4"/>
    <w:rsid w:val="00573128"/>
    <w:rsid w:val="00573305"/>
    <w:rsid w:val="00573E5F"/>
    <w:rsid w:val="00576060"/>
    <w:rsid w:val="00576DBF"/>
    <w:rsid w:val="00581D4B"/>
    <w:rsid w:val="00582D80"/>
    <w:rsid w:val="005834A9"/>
    <w:rsid w:val="0058383D"/>
    <w:rsid w:val="00583BCA"/>
    <w:rsid w:val="00584572"/>
    <w:rsid w:val="00586935"/>
    <w:rsid w:val="00586E5A"/>
    <w:rsid w:val="00586F19"/>
    <w:rsid w:val="00587A1C"/>
    <w:rsid w:val="00590C32"/>
    <w:rsid w:val="00590F30"/>
    <w:rsid w:val="00591168"/>
    <w:rsid w:val="00592228"/>
    <w:rsid w:val="0059450D"/>
    <w:rsid w:val="005968F2"/>
    <w:rsid w:val="00596AA5"/>
    <w:rsid w:val="00596DC9"/>
    <w:rsid w:val="005A2B9B"/>
    <w:rsid w:val="005A419E"/>
    <w:rsid w:val="005A72CE"/>
    <w:rsid w:val="005A7AE9"/>
    <w:rsid w:val="005A7B31"/>
    <w:rsid w:val="005A7BF7"/>
    <w:rsid w:val="005B6CA8"/>
    <w:rsid w:val="005B7536"/>
    <w:rsid w:val="005C0675"/>
    <w:rsid w:val="005C1440"/>
    <w:rsid w:val="005C16E6"/>
    <w:rsid w:val="005C1FBA"/>
    <w:rsid w:val="005C2C1A"/>
    <w:rsid w:val="005C3B79"/>
    <w:rsid w:val="005C3FB1"/>
    <w:rsid w:val="005D1733"/>
    <w:rsid w:val="005D1AA5"/>
    <w:rsid w:val="005D1EBE"/>
    <w:rsid w:val="005D2E57"/>
    <w:rsid w:val="005D3012"/>
    <w:rsid w:val="005D708D"/>
    <w:rsid w:val="005E4051"/>
    <w:rsid w:val="005E420B"/>
    <w:rsid w:val="005E587F"/>
    <w:rsid w:val="005E59C6"/>
    <w:rsid w:val="005E59EC"/>
    <w:rsid w:val="005E609A"/>
    <w:rsid w:val="005E668B"/>
    <w:rsid w:val="005E7C72"/>
    <w:rsid w:val="005F0593"/>
    <w:rsid w:val="005F0C60"/>
    <w:rsid w:val="005F2182"/>
    <w:rsid w:val="005F2625"/>
    <w:rsid w:val="005F26CD"/>
    <w:rsid w:val="005F44B7"/>
    <w:rsid w:val="005F5008"/>
    <w:rsid w:val="005F52F1"/>
    <w:rsid w:val="005F6190"/>
    <w:rsid w:val="005F69BB"/>
    <w:rsid w:val="005F7EBF"/>
    <w:rsid w:val="006008BB"/>
    <w:rsid w:val="006030DE"/>
    <w:rsid w:val="0060345A"/>
    <w:rsid w:val="0060619D"/>
    <w:rsid w:val="006074D2"/>
    <w:rsid w:val="00610FB6"/>
    <w:rsid w:val="0061179A"/>
    <w:rsid w:val="006125AC"/>
    <w:rsid w:val="00614147"/>
    <w:rsid w:val="00614FA8"/>
    <w:rsid w:val="00615864"/>
    <w:rsid w:val="00615CA5"/>
    <w:rsid w:val="00616DD6"/>
    <w:rsid w:val="00616FCF"/>
    <w:rsid w:val="006200DF"/>
    <w:rsid w:val="006200EC"/>
    <w:rsid w:val="00621378"/>
    <w:rsid w:val="00622127"/>
    <w:rsid w:val="00622AA4"/>
    <w:rsid w:val="00622C42"/>
    <w:rsid w:val="00624189"/>
    <w:rsid w:val="006242B3"/>
    <w:rsid w:val="00624CD3"/>
    <w:rsid w:val="006250DC"/>
    <w:rsid w:val="006258A7"/>
    <w:rsid w:val="00625B08"/>
    <w:rsid w:val="00625FAA"/>
    <w:rsid w:val="006267E4"/>
    <w:rsid w:val="0062684A"/>
    <w:rsid w:val="00626A5D"/>
    <w:rsid w:val="00626E91"/>
    <w:rsid w:val="00627392"/>
    <w:rsid w:val="0063101F"/>
    <w:rsid w:val="00631190"/>
    <w:rsid w:val="00631493"/>
    <w:rsid w:val="006317B4"/>
    <w:rsid w:val="00632A88"/>
    <w:rsid w:val="00634B91"/>
    <w:rsid w:val="00635639"/>
    <w:rsid w:val="00636112"/>
    <w:rsid w:val="0063732F"/>
    <w:rsid w:val="0063746E"/>
    <w:rsid w:val="006376BA"/>
    <w:rsid w:val="00637965"/>
    <w:rsid w:val="00637BFB"/>
    <w:rsid w:val="00637C56"/>
    <w:rsid w:val="00641FF2"/>
    <w:rsid w:val="00645AF8"/>
    <w:rsid w:val="00647ED6"/>
    <w:rsid w:val="006501B9"/>
    <w:rsid w:val="00650684"/>
    <w:rsid w:val="006507D6"/>
    <w:rsid w:val="00651775"/>
    <w:rsid w:val="00651BD8"/>
    <w:rsid w:val="00651E32"/>
    <w:rsid w:val="00653CA2"/>
    <w:rsid w:val="0065458E"/>
    <w:rsid w:val="00654CE3"/>
    <w:rsid w:val="0065766A"/>
    <w:rsid w:val="006605EA"/>
    <w:rsid w:val="00660DE4"/>
    <w:rsid w:val="00661D22"/>
    <w:rsid w:val="00663209"/>
    <w:rsid w:val="00665154"/>
    <w:rsid w:val="00666433"/>
    <w:rsid w:val="00666AEE"/>
    <w:rsid w:val="0067023D"/>
    <w:rsid w:val="00670BBA"/>
    <w:rsid w:val="00671355"/>
    <w:rsid w:val="006718DC"/>
    <w:rsid w:val="00673000"/>
    <w:rsid w:val="0067392F"/>
    <w:rsid w:val="00673A3F"/>
    <w:rsid w:val="00673C59"/>
    <w:rsid w:val="0067507C"/>
    <w:rsid w:val="00675ACC"/>
    <w:rsid w:val="00675CD2"/>
    <w:rsid w:val="00681CD3"/>
    <w:rsid w:val="00681F91"/>
    <w:rsid w:val="006838CE"/>
    <w:rsid w:val="00685CB3"/>
    <w:rsid w:val="006865DB"/>
    <w:rsid w:val="00686CC2"/>
    <w:rsid w:val="00690D26"/>
    <w:rsid w:val="00690DB3"/>
    <w:rsid w:val="006922C0"/>
    <w:rsid w:val="00692480"/>
    <w:rsid w:val="006940D0"/>
    <w:rsid w:val="00695291"/>
    <w:rsid w:val="0069622B"/>
    <w:rsid w:val="006A08E5"/>
    <w:rsid w:val="006A1517"/>
    <w:rsid w:val="006A2BA3"/>
    <w:rsid w:val="006A2D00"/>
    <w:rsid w:val="006A2DC6"/>
    <w:rsid w:val="006A317F"/>
    <w:rsid w:val="006A4C66"/>
    <w:rsid w:val="006A57FC"/>
    <w:rsid w:val="006A6CC4"/>
    <w:rsid w:val="006A7BDC"/>
    <w:rsid w:val="006A7DBD"/>
    <w:rsid w:val="006B00AD"/>
    <w:rsid w:val="006B19EE"/>
    <w:rsid w:val="006B1A55"/>
    <w:rsid w:val="006B1B4C"/>
    <w:rsid w:val="006B3A1E"/>
    <w:rsid w:val="006C0033"/>
    <w:rsid w:val="006C1ECB"/>
    <w:rsid w:val="006C247C"/>
    <w:rsid w:val="006C2697"/>
    <w:rsid w:val="006C2D70"/>
    <w:rsid w:val="006C3A0F"/>
    <w:rsid w:val="006C4020"/>
    <w:rsid w:val="006C40E1"/>
    <w:rsid w:val="006C466B"/>
    <w:rsid w:val="006C4696"/>
    <w:rsid w:val="006C52C5"/>
    <w:rsid w:val="006C6676"/>
    <w:rsid w:val="006C682D"/>
    <w:rsid w:val="006C7FBF"/>
    <w:rsid w:val="006D01CD"/>
    <w:rsid w:val="006D021A"/>
    <w:rsid w:val="006D05BE"/>
    <w:rsid w:val="006D08F0"/>
    <w:rsid w:val="006D2CBF"/>
    <w:rsid w:val="006D33E7"/>
    <w:rsid w:val="006D37D0"/>
    <w:rsid w:val="006D638B"/>
    <w:rsid w:val="006E0568"/>
    <w:rsid w:val="006E1890"/>
    <w:rsid w:val="006E1FC0"/>
    <w:rsid w:val="006E2C52"/>
    <w:rsid w:val="006E3EC4"/>
    <w:rsid w:val="006E4D9C"/>
    <w:rsid w:val="006E4EA3"/>
    <w:rsid w:val="006E5D60"/>
    <w:rsid w:val="006E65A1"/>
    <w:rsid w:val="006E6A97"/>
    <w:rsid w:val="006E70BC"/>
    <w:rsid w:val="006F038C"/>
    <w:rsid w:val="006F3BBD"/>
    <w:rsid w:val="006F57AF"/>
    <w:rsid w:val="006F6D55"/>
    <w:rsid w:val="007002B7"/>
    <w:rsid w:val="00700B6F"/>
    <w:rsid w:val="00700B83"/>
    <w:rsid w:val="00701999"/>
    <w:rsid w:val="00702E90"/>
    <w:rsid w:val="007032CA"/>
    <w:rsid w:val="00704BC9"/>
    <w:rsid w:val="007055B6"/>
    <w:rsid w:val="00706CCE"/>
    <w:rsid w:val="0071015A"/>
    <w:rsid w:val="00710B18"/>
    <w:rsid w:val="0071195B"/>
    <w:rsid w:val="00711B23"/>
    <w:rsid w:val="00711E0D"/>
    <w:rsid w:val="00712FB6"/>
    <w:rsid w:val="00713ECE"/>
    <w:rsid w:val="00713FDD"/>
    <w:rsid w:val="00716788"/>
    <w:rsid w:val="00716F52"/>
    <w:rsid w:val="00717DCB"/>
    <w:rsid w:val="007220AE"/>
    <w:rsid w:val="00725C7D"/>
    <w:rsid w:val="00730F88"/>
    <w:rsid w:val="00731720"/>
    <w:rsid w:val="00736199"/>
    <w:rsid w:val="0073695D"/>
    <w:rsid w:val="00737E4B"/>
    <w:rsid w:val="00740DA3"/>
    <w:rsid w:val="00741343"/>
    <w:rsid w:val="007428DC"/>
    <w:rsid w:val="007447DE"/>
    <w:rsid w:val="00745540"/>
    <w:rsid w:val="0074700A"/>
    <w:rsid w:val="007502AE"/>
    <w:rsid w:val="007504C2"/>
    <w:rsid w:val="0075119A"/>
    <w:rsid w:val="00752CDF"/>
    <w:rsid w:val="00752EE2"/>
    <w:rsid w:val="007535FE"/>
    <w:rsid w:val="00754066"/>
    <w:rsid w:val="00757098"/>
    <w:rsid w:val="0076128A"/>
    <w:rsid w:val="007645F9"/>
    <w:rsid w:val="00765369"/>
    <w:rsid w:val="0077093B"/>
    <w:rsid w:val="00770BA9"/>
    <w:rsid w:val="00773C82"/>
    <w:rsid w:val="0077452E"/>
    <w:rsid w:val="00774A48"/>
    <w:rsid w:val="00775489"/>
    <w:rsid w:val="00775569"/>
    <w:rsid w:val="007757D4"/>
    <w:rsid w:val="00777422"/>
    <w:rsid w:val="007800C8"/>
    <w:rsid w:val="007828CF"/>
    <w:rsid w:val="00784B59"/>
    <w:rsid w:val="00787992"/>
    <w:rsid w:val="00787A4C"/>
    <w:rsid w:val="00790354"/>
    <w:rsid w:val="007906C4"/>
    <w:rsid w:val="00790C0C"/>
    <w:rsid w:val="0079151E"/>
    <w:rsid w:val="00791A3C"/>
    <w:rsid w:val="007928B6"/>
    <w:rsid w:val="0079383A"/>
    <w:rsid w:val="00794E00"/>
    <w:rsid w:val="00795793"/>
    <w:rsid w:val="0079682B"/>
    <w:rsid w:val="00796B7C"/>
    <w:rsid w:val="00797630"/>
    <w:rsid w:val="007A0135"/>
    <w:rsid w:val="007A0BBF"/>
    <w:rsid w:val="007A0BEC"/>
    <w:rsid w:val="007A3700"/>
    <w:rsid w:val="007A3AF3"/>
    <w:rsid w:val="007A3B98"/>
    <w:rsid w:val="007A4566"/>
    <w:rsid w:val="007A52D1"/>
    <w:rsid w:val="007A7D98"/>
    <w:rsid w:val="007B0020"/>
    <w:rsid w:val="007B2D1D"/>
    <w:rsid w:val="007B3FAE"/>
    <w:rsid w:val="007B4BF4"/>
    <w:rsid w:val="007B5731"/>
    <w:rsid w:val="007B5C29"/>
    <w:rsid w:val="007B68FF"/>
    <w:rsid w:val="007C092F"/>
    <w:rsid w:val="007C1D3D"/>
    <w:rsid w:val="007C3A8F"/>
    <w:rsid w:val="007C59A4"/>
    <w:rsid w:val="007C64E5"/>
    <w:rsid w:val="007C72F3"/>
    <w:rsid w:val="007D0971"/>
    <w:rsid w:val="007D1D4A"/>
    <w:rsid w:val="007D1DC2"/>
    <w:rsid w:val="007D21BC"/>
    <w:rsid w:val="007D2D8E"/>
    <w:rsid w:val="007D4138"/>
    <w:rsid w:val="007D522E"/>
    <w:rsid w:val="007D76B7"/>
    <w:rsid w:val="007D76FB"/>
    <w:rsid w:val="007E0733"/>
    <w:rsid w:val="007E0E7C"/>
    <w:rsid w:val="007E2744"/>
    <w:rsid w:val="007E405C"/>
    <w:rsid w:val="007E5E08"/>
    <w:rsid w:val="007E613A"/>
    <w:rsid w:val="007F00CB"/>
    <w:rsid w:val="007F0A6A"/>
    <w:rsid w:val="007F30D5"/>
    <w:rsid w:val="007F3824"/>
    <w:rsid w:val="007F4386"/>
    <w:rsid w:val="007F4F1E"/>
    <w:rsid w:val="007F7D55"/>
    <w:rsid w:val="00801640"/>
    <w:rsid w:val="008027E5"/>
    <w:rsid w:val="008035B0"/>
    <w:rsid w:val="0080452B"/>
    <w:rsid w:val="00804CDB"/>
    <w:rsid w:val="00805B5C"/>
    <w:rsid w:val="008063E0"/>
    <w:rsid w:val="00810E6A"/>
    <w:rsid w:val="00812D14"/>
    <w:rsid w:val="008148CE"/>
    <w:rsid w:val="00814E02"/>
    <w:rsid w:val="00816C53"/>
    <w:rsid w:val="00816CF5"/>
    <w:rsid w:val="00816D64"/>
    <w:rsid w:val="0081772C"/>
    <w:rsid w:val="00817FED"/>
    <w:rsid w:val="008223C9"/>
    <w:rsid w:val="00824498"/>
    <w:rsid w:val="00824EC4"/>
    <w:rsid w:val="0083023B"/>
    <w:rsid w:val="00830B14"/>
    <w:rsid w:val="00831D8A"/>
    <w:rsid w:val="0083308B"/>
    <w:rsid w:val="0083365C"/>
    <w:rsid w:val="00833786"/>
    <w:rsid w:val="008346FF"/>
    <w:rsid w:val="00835061"/>
    <w:rsid w:val="00835809"/>
    <w:rsid w:val="00835C56"/>
    <w:rsid w:val="0083619F"/>
    <w:rsid w:val="00840CFE"/>
    <w:rsid w:val="00842A29"/>
    <w:rsid w:val="008438CB"/>
    <w:rsid w:val="008448F5"/>
    <w:rsid w:val="00845396"/>
    <w:rsid w:val="00845E3D"/>
    <w:rsid w:val="00846AA7"/>
    <w:rsid w:val="008473AB"/>
    <w:rsid w:val="00850AB1"/>
    <w:rsid w:val="0085386F"/>
    <w:rsid w:val="00854CA2"/>
    <w:rsid w:val="00855470"/>
    <w:rsid w:val="00855B97"/>
    <w:rsid w:val="008573B6"/>
    <w:rsid w:val="00857F56"/>
    <w:rsid w:val="00860455"/>
    <w:rsid w:val="00861DB4"/>
    <w:rsid w:val="00862769"/>
    <w:rsid w:val="00863546"/>
    <w:rsid w:val="00863935"/>
    <w:rsid w:val="00863CEE"/>
    <w:rsid w:val="00866FAD"/>
    <w:rsid w:val="008671A8"/>
    <w:rsid w:val="00867FCA"/>
    <w:rsid w:val="008702A4"/>
    <w:rsid w:val="00870FD8"/>
    <w:rsid w:val="00871235"/>
    <w:rsid w:val="008721A0"/>
    <w:rsid w:val="00872682"/>
    <w:rsid w:val="00872D90"/>
    <w:rsid w:val="008741F3"/>
    <w:rsid w:val="00875954"/>
    <w:rsid w:val="008766EA"/>
    <w:rsid w:val="00877863"/>
    <w:rsid w:val="00880698"/>
    <w:rsid w:val="00880C7B"/>
    <w:rsid w:val="00880F54"/>
    <w:rsid w:val="0088109E"/>
    <w:rsid w:val="00882AD0"/>
    <w:rsid w:val="0088303A"/>
    <w:rsid w:val="0088356C"/>
    <w:rsid w:val="0088467A"/>
    <w:rsid w:val="00884AA1"/>
    <w:rsid w:val="00884B10"/>
    <w:rsid w:val="008858DE"/>
    <w:rsid w:val="00886229"/>
    <w:rsid w:val="00886FBD"/>
    <w:rsid w:val="008910A5"/>
    <w:rsid w:val="008914CD"/>
    <w:rsid w:val="00891D54"/>
    <w:rsid w:val="008927B2"/>
    <w:rsid w:val="0089280B"/>
    <w:rsid w:val="0089638F"/>
    <w:rsid w:val="008A1326"/>
    <w:rsid w:val="008A13C0"/>
    <w:rsid w:val="008A1EC6"/>
    <w:rsid w:val="008A2374"/>
    <w:rsid w:val="008A4AD2"/>
    <w:rsid w:val="008A5A63"/>
    <w:rsid w:val="008A60C9"/>
    <w:rsid w:val="008A7CB1"/>
    <w:rsid w:val="008A7EDE"/>
    <w:rsid w:val="008B0BA9"/>
    <w:rsid w:val="008B0C87"/>
    <w:rsid w:val="008B0F79"/>
    <w:rsid w:val="008B18D4"/>
    <w:rsid w:val="008B2D10"/>
    <w:rsid w:val="008B3237"/>
    <w:rsid w:val="008B4123"/>
    <w:rsid w:val="008B4358"/>
    <w:rsid w:val="008B4710"/>
    <w:rsid w:val="008B4996"/>
    <w:rsid w:val="008B6183"/>
    <w:rsid w:val="008B61A0"/>
    <w:rsid w:val="008B6F77"/>
    <w:rsid w:val="008C1D57"/>
    <w:rsid w:val="008C3E6B"/>
    <w:rsid w:val="008C5435"/>
    <w:rsid w:val="008C78A5"/>
    <w:rsid w:val="008C7CB2"/>
    <w:rsid w:val="008C7F3B"/>
    <w:rsid w:val="008C7F82"/>
    <w:rsid w:val="008D03CA"/>
    <w:rsid w:val="008D462E"/>
    <w:rsid w:val="008D49EE"/>
    <w:rsid w:val="008D52D5"/>
    <w:rsid w:val="008D6259"/>
    <w:rsid w:val="008D6C61"/>
    <w:rsid w:val="008D797C"/>
    <w:rsid w:val="008E07AD"/>
    <w:rsid w:val="008E2FC0"/>
    <w:rsid w:val="008E4BF0"/>
    <w:rsid w:val="008E63FC"/>
    <w:rsid w:val="008F1DED"/>
    <w:rsid w:val="008F2F7F"/>
    <w:rsid w:val="008F4494"/>
    <w:rsid w:val="008F6AF1"/>
    <w:rsid w:val="008F700C"/>
    <w:rsid w:val="00902909"/>
    <w:rsid w:val="009038CF"/>
    <w:rsid w:val="00903DAC"/>
    <w:rsid w:val="009050C1"/>
    <w:rsid w:val="00905B32"/>
    <w:rsid w:val="00905C0A"/>
    <w:rsid w:val="00907265"/>
    <w:rsid w:val="009105A5"/>
    <w:rsid w:val="00910B8C"/>
    <w:rsid w:val="00911800"/>
    <w:rsid w:val="0091186D"/>
    <w:rsid w:val="0091238E"/>
    <w:rsid w:val="00913630"/>
    <w:rsid w:val="009138DE"/>
    <w:rsid w:val="00921B79"/>
    <w:rsid w:val="00921E73"/>
    <w:rsid w:val="00921EAA"/>
    <w:rsid w:val="00922E7B"/>
    <w:rsid w:val="00923BCF"/>
    <w:rsid w:val="0092424E"/>
    <w:rsid w:val="0092477F"/>
    <w:rsid w:val="009258B7"/>
    <w:rsid w:val="009258DC"/>
    <w:rsid w:val="00925B3F"/>
    <w:rsid w:val="00925DC2"/>
    <w:rsid w:val="00926311"/>
    <w:rsid w:val="00926CD0"/>
    <w:rsid w:val="0092753B"/>
    <w:rsid w:val="0093288E"/>
    <w:rsid w:val="00932E99"/>
    <w:rsid w:val="009334E1"/>
    <w:rsid w:val="0093368F"/>
    <w:rsid w:val="00933887"/>
    <w:rsid w:val="009344A6"/>
    <w:rsid w:val="0093566F"/>
    <w:rsid w:val="00936882"/>
    <w:rsid w:val="00936F7F"/>
    <w:rsid w:val="00940BEA"/>
    <w:rsid w:val="009410D3"/>
    <w:rsid w:val="009415DA"/>
    <w:rsid w:val="00942F6D"/>
    <w:rsid w:val="0094359D"/>
    <w:rsid w:val="009450E7"/>
    <w:rsid w:val="00945774"/>
    <w:rsid w:val="0094674C"/>
    <w:rsid w:val="009476A2"/>
    <w:rsid w:val="00950813"/>
    <w:rsid w:val="009517C6"/>
    <w:rsid w:val="00952365"/>
    <w:rsid w:val="00952D36"/>
    <w:rsid w:val="0095361D"/>
    <w:rsid w:val="00953885"/>
    <w:rsid w:val="00954773"/>
    <w:rsid w:val="009617F9"/>
    <w:rsid w:val="00963320"/>
    <w:rsid w:val="00964795"/>
    <w:rsid w:val="00965956"/>
    <w:rsid w:val="00966DF3"/>
    <w:rsid w:val="009673C2"/>
    <w:rsid w:val="00967DD9"/>
    <w:rsid w:val="00970AEB"/>
    <w:rsid w:val="00970DF4"/>
    <w:rsid w:val="00971CBE"/>
    <w:rsid w:val="00971D9C"/>
    <w:rsid w:val="00972017"/>
    <w:rsid w:val="00972471"/>
    <w:rsid w:val="00972C26"/>
    <w:rsid w:val="009747D8"/>
    <w:rsid w:val="009754CF"/>
    <w:rsid w:val="00977E74"/>
    <w:rsid w:val="0098185B"/>
    <w:rsid w:val="0098192D"/>
    <w:rsid w:val="00982043"/>
    <w:rsid w:val="00982727"/>
    <w:rsid w:val="00982FAA"/>
    <w:rsid w:val="00982FB9"/>
    <w:rsid w:val="00984632"/>
    <w:rsid w:val="00985F88"/>
    <w:rsid w:val="0098617C"/>
    <w:rsid w:val="009863D7"/>
    <w:rsid w:val="0098651D"/>
    <w:rsid w:val="00987218"/>
    <w:rsid w:val="009901C5"/>
    <w:rsid w:val="00990C82"/>
    <w:rsid w:val="00992029"/>
    <w:rsid w:val="00993618"/>
    <w:rsid w:val="00997638"/>
    <w:rsid w:val="00997D34"/>
    <w:rsid w:val="009A156A"/>
    <w:rsid w:val="009A1578"/>
    <w:rsid w:val="009A3728"/>
    <w:rsid w:val="009A6559"/>
    <w:rsid w:val="009A6872"/>
    <w:rsid w:val="009A7F11"/>
    <w:rsid w:val="009B2440"/>
    <w:rsid w:val="009B4A8A"/>
    <w:rsid w:val="009B6D3C"/>
    <w:rsid w:val="009B7F4D"/>
    <w:rsid w:val="009C0495"/>
    <w:rsid w:val="009C2EBE"/>
    <w:rsid w:val="009C3893"/>
    <w:rsid w:val="009C3DF6"/>
    <w:rsid w:val="009C4884"/>
    <w:rsid w:val="009C65FD"/>
    <w:rsid w:val="009C6746"/>
    <w:rsid w:val="009C777D"/>
    <w:rsid w:val="009D0247"/>
    <w:rsid w:val="009D1D7B"/>
    <w:rsid w:val="009D679F"/>
    <w:rsid w:val="009E0380"/>
    <w:rsid w:val="009E314B"/>
    <w:rsid w:val="009E3A38"/>
    <w:rsid w:val="009E3C82"/>
    <w:rsid w:val="009E4F7B"/>
    <w:rsid w:val="009E50E1"/>
    <w:rsid w:val="009E53DB"/>
    <w:rsid w:val="009E6AA4"/>
    <w:rsid w:val="009E7336"/>
    <w:rsid w:val="009E7699"/>
    <w:rsid w:val="009F076B"/>
    <w:rsid w:val="009F0A2E"/>
    <w:rsid w:val="009F0F48"/>
    <w:rsid w:val="009F2CC6"/>
    <w:rsid w:val="009F33D1"/>
    <w:rsid w:val="009F37FD"/>
    <w:rsid w:val="009F38AC"/>
    <w:rsid w:val="009F3B30"/>
    <w:rsid w:val="009F5120"/>
    <w:rsid w:val="009F52FF"/>
    <w:rsid w:val="009F7B7C"/>
    <w:rsid w:val="00A0082B"/>
    <w:rsid w:val="00A03CBD"/>
    <w:rsid w:val="00A03DF2"/>
    <w:rsid w:val="00A0428A"/>
    <w:rsid w:val="00A0435B"/>
    <w:rsid w:val="00A0540C"/>
    <w:rsid w:val="00A0561C"/>
    <w:rsid w:val="00A05A88"/>
    <w:rsid w:val="00A07FF2"/>
    <w:rsid w:val="00A109EC"/>
    <w:rsid w:val="00A13FC7"/>
    <w:rsid w:val="00A14DDD"/>
    <w:rsid w:val="00A152A9"/>
    <w:rsid w:val="00A159DC"/>
    <w:rsid w:val="00A164DE"/>
    <w:rsid w:val="00A16682"/>
    <w:rsid w:val="00A16FEF"/>
    <w:rsid w:val="00A17E81"/>
    <w:rsid w:val="00A21E3E"/>
    <w:rsid w:val="00A23398"/>
    <w:rsid w:val="00A30274"/>
    <w:rsid w:val="00A3073E"/>
    <w:rsid w:val="00A32B3C"/>
    <w:rsid w:val="00A32F6E"/>
    <w:rsid w:val="00A3335D"/>
    <w:rsid w:val="00A34655"/>
    <w:rsid w:val="00A34664"/>
    <w:rsid w:val="00A353FA"/>
    <w:rsid w:val="00A35E03"/>
    <w:rsid w:val="00A37076"/>
    <w:rsid w:val="00A374D8"/>
    <w:rsid w:val="00A427E4"/>
    <w:rsid w:val="00A42E8B"/>
    <w:rsid w:val="00A47285"/>
    <w:rsid w:val="00A47713"/>
    <w:rsid w:val="00A47856"/>
    <w:rsid w:val="00A47C4E"/>
    <w:rsid w:val="00A47D31"/>
    <w:rsid w:val="00A503EC"/>
    <w:rsid w:val="00A50D3B"/>
    <w:rsid w:val="00A510CD"/>
    <w:rsid w:val="00A512CD"/>
    <w:rsid w:val="00A51CE8"/>
    <w:rsid w:val="00A52E74"/>
    <w:rsid w:val="00A563BA"/>
    <w:rsid w:val="00A56E21"/>
    <w:rsid w:val="00A57567"/>
    <w:rsid w:val="00A60BF9"/>
    <w:rsid w:val="00A60E36"/>
    <w:rsid w:val="00A615A8"/>
    <w:rsid w:val="00A6168A"/>
    <w:rsid w:val="00A6275F"/>
    <w:rsid w:val="00A62914"/>
    <w:rsid w:val="00A64BA0"/>
    <w:rsid w:val="00A65915"/>
    <w:rsid w:val="00A70B43"/>
    <w:rsid w:val="00A714A0"/>
    <w:rsid w:val="00A7446F"/>
    <w:rsid w:val="00A750CB"/>
    <w:rsid w:val="00A7525A"/>
    <w:rsid w:val="00A777DC"/>
    <w:rsid w:val="00A80260"/>
    <w:rsid w:val="00A80695"/>
    <w:rsid w:val="00A81468"/>
    <w:rsid w:val="00A81E00"/>
    <w:rsid w:val="00A82B51"/>
    <w:rsid w:val="00A8363F"/>
    <w:rsid w:val="00A916AE"/>
    <w:rsid w:val="00A91F61"/>
    <w:rsid w:val="00A93F05"/>
    <w:rsid w:val="00A96F39"/>
    <w:rsid w:val="00A97615"/>
    <w:rsid w:val="00A976B7"/>
    <w:rsid w:val="00A97ED3"/>
    <w:rsid w:val="00AA0A70"/>
    <w:rsid w:val="00AA1163"/>
    <w:rsid w:val="00AA19EF"/>
    <w:rsid w:val="00AA1B6B"/>
    <w:rsid w:val="00AA1E20"/>
    <w:rsid w:val="00AA2326"/>
    <w:rsid w:val="00AA2879"/>
    <w:rsid w:val="00AA2F10"/>
    <w:rsid w:val="00AA32E9"/>
    <w:rsid w:val="00AA382D"/>
    <w:rsid w:val="00AA512E"/>
    <w:rsid w:val="00AA6D74"/>
    <w:rsid w:val="00AA7104"/>
    <w:rsid w:val="00AB00AC"/>
    <w:rsid w:val="00AB0887"/>
    <w:rsid w:val="00AB1E8E"/>
    <w:rsid w:val="00AB2559"/>
    <w:rsid w:val="00AB2F22"/>
    <w:rsid w:val="00AB326C"/>
    <w:rsid w:val="00AB4C18"/>
    <w:rsid w:val="00AB52C0"/>
    <w:rsid w:val="00AC0A53"/>
    <w:rsid w:val="00AC0B31"/>
    <w:rsid w:val="00AC2B59"/>
    <w:rsid w:val="00AC51FC"/>
    <w:rsid w:val="00AC5362"/>
    <w:rsid w:val="00AC5F6B"/>
    <w:rsid w:val="00AC6047"/>
    <w:rsid w:val="00AC7910"/>
    <w:rsid w:val="00AC79FE"/>
    <w:rsid w:val="00AC7A2D"/>
    <w:rsid w:val="00AD1E06"/>
    <w:rsid w:val="00AD303E"/>
    <w:rsid w:val="00AD538B"/>
    <w:rsid w:val="00AD6085"/>
    <w:rsid w:val="00AD6325"/>
    <w:rsid w:val="00AD648D"/>
    <w:rsid w:val="00AD66E3"/>
    <w:rsid w:val="00AD7BED"/>
    <w:rsid w:val="00AE172E"/>
    <w:rsid w:val="00AE3709"/>
    <w:rsid w:val="00AE3C6C"/>
    <w:rsid w:val="00AE4360"/>
    <w:rsid w:val="00AE60FA"/>
    <w:rsid w:val="00AF0558"/>
    <w:rsid w:val="00AF0C9C"/>
    <w:rsid w:val="00AF1795"/>
    <w:rsid w:val="00AF24AD"/>
    <w:rsid w:val="00AF2CB4"/>
    <w:rsid w:val="00AF302B"/>
    <w:rsid w:val="00AF3ED4"/>
    <w:rsid w:val="00AF5615"/>
    <w:rsid w:val="00B00292"/>
    <w:rsid w:val="00B02D58"/>
    <w:rsid w:val="00B02F77"/>
    <w:rsid w:val="00B04190"/>
    <w:rsid w:val="00B06B1F"/>
    <w:rsid w:val="00B07099"/>
    <w:rsid w:val="00B105DA"/>
    <w:rsid w:val="00B10628"/>
    <w:rsid w:val="00B10BB0"/>
    <w:rsid w:val="00B12128"/>
    <w:rsid w:val="00B12F1C"/>
    <w:rsid w:val="00B146F1"/>
    <w:rsid w:val="00B14F7E"/>
    <w:rsid w:val="00B165A7"/>
    <w:rsid w:val="00B17232"/>
    <w:rsid w:val="00B17431"/>
    <w:rsid w:val="00B22024"/>
    <w:rsid w:val="00B23580"/>
    <w:rsid w:val="00B235EE"/>
    <w:rsid w:val="00B2404D"/>
    <w:rsid w:val="00B259A6"/>
    <w:rsid w:val="00B261F2"/>
    <w:rsid w:val="00B27779"/>
    <w:rsid w:val="00B3089F"/>
    <w:rsid w:val="00B31747"/>
    <w:rsid w:val="00B33B29"/>
    <w:rsid w:val="00B3584F"/>
    <w:rsid w:val="00B359D6"/>
    <w:rsid w:val="00B35AC7"/>
    <w:rsid w:val="00B37051"/>
    <w:rsid w:val="00B40BB0"/>
    <w:rsid w:val="00B41CF4"/>
    <w:rsid w:val="00B452C4"/>
    <w:rsid w:val="00B45786"/>
    <w:rsid w:val="00B467D0"/>
    <w:rsid w:val="00B4739D"/>
    <w:rsid w:val="00B474F7"/>
    <w:rsid w:val="00B51277"/>
    <w:rsid w:val="00B513E1"/>
    <w:rsid w:val="00B52429"/>
    <w:rsid w:val="00B52A80"/>
    <w:rsid w:val="00B5371E"/>
    <w:rsid w:val="00B55F8B"/>
    <w:rsid w:val="00B57CB4"/>
    <w:rsid w:val="00B57E16"/>
    <w:rsid w:val="00B61733"/>
    <w:rsid w:val="00B634AC"/>
    <w:rsid w:val="00B63531"/>
    <w:rsid w:val="00B640F8"/>
    <w:rsid w:val="00B64DCE"/>
    <w:rsid w:val="00B64E7B"/>
    <w:rsid w:val="00B651A2"/>
    <w:rsid w:val="00B66563"/>
    <w:rsid w:val="00B6733C"/>
    <w:rsid w:val="00B67397"/>
    <w:rsid w:val="00B676FB"/>
    <w:rsid w:val="00B679BD"/>
    <w:rsid w:val="00B71660"/>
    <w:rsid w:val="00B732D0"/>
    <w:rsid w:val="00B767F1"/>
    <w:rsid w:val="00B8087A"/>
    <w:rsid w:val="00B82B56"/>
    <w:rsid w:val="00B847E7"/>
    <w:rsid w:val="00B84A04"/>
    <w:rsid w:val="00B84B85"/>
    <w:rsid w:val="00B85410"/>
    <w:rsid w:val="00B85649"/>
    <w:rsid w:val="00B86957"/>
    <w:rsid w:val="00B86F8A"/>
    <w:rsid w:val="00B87644"/>
    <w:rsid w:val="00B90EE1"/>
    <w:rsid w:val="00B91094"/>
    <w:rsid w:val="00B925F4"/>
    <w:rsid w:val="00B9413F"/>
    <w:rsid w:val="00BA1761"/>
    <w:rsid w:val="00BA25ED"/>
    <w:rsid w:val="00BA6332"/>
    <w:rsid w:val="00BA6740"/>
    <w:rsid w:val="00BA79DF"/>
    <w:rsid w:val="00BB0F78"/>
    <w:rsid w:val="00BB18EC"/>
    <w:rsid w:val="00BB2FE6"/>
    <w:rsid w:val="00BB330F"/>
    <w:rsid w:val="00BB37D8"/>
    <w:rsid w:val="00BB3FDD"/>
    <w:rsid w:val="00BB49E9"/>
    <w:rsid w:val="00BB4A82"/>
    <w:rsid w:val="00BB5185"/>
    <w:rsid w:val="00BC18A2"/>
    <w:rsid w:val="00BC1983"/>
    <w:rsid w:val="00BC2464"/>
    <w:rsid w:val="00BD253D"/>
    <w:rsid w:val="00BD28E3"/>
    <w:rsid w:val="00BD342D"/>
    <w:rsid w:val="00BD606E"/>
    <w:rsid w:val="00BD6FA7"/>
    <w:rsid w:val="00BD7487"/>
    <w:rsid w:val="00BD7653"/>
    <w:rsid w:val="00BE0D13"/>
    <w:rsid w:val="00BE2A7F"/>
    <w:rsid w:val="00BE2E46"/>
    <w:rsid w:val="00BE3099"/>
    <w:rsid w:val="00BE416F"/>
    <w:rsid w:val="00BF0C1F"/>
    <w:rsid w:val="00BF0DBC"/>
    <w:rsid w:val="00BF15A5"/>
    <w:rsid w:val="00BF1C10"/>
    <w:rsid w:val="00BF2AF5"/>
    <w:rsid w:val="00BF30B3"/>
    <w:rsid w:val="00BF38C8"/>
    <w:rsid w:val="00BF49E7"/>
    <w:rsid w:val="00BF4CAC"/>
    <w:rsid w:val="00BF5507"/>
    <w:rsid w:val="00BF5C7E"/>
    <w:rsid w:val="00BF5FD5"/>
    <w:rsid w:val="00BF727B"/>
    <w:rsid w:val="00C0021E"/>
    <w:rsid w:val="00C0112C"/>
    <w:rsid w:val="00C011C5"/>
    <w:rsid w:val="00C021CB"/>
    <w:rsid w:val="00C032EC"/>
    <w:rsid w:val="00C04102"/>
    <w:rsid w:val="00C05240"/>
    <w:rsid w:val="00C06557"/>
    <w:rsid w:val="00C07329"/>
    <w:rsid w:val="00C116CB"/>
    <w:rsid w:val="00C11E83"/>
    <w:rsid w:val="00C11F5C"/>
    <w:rsid w:val="00C12EDB"/>
    <w:rsid w:val="00C13DD4"/>
    <w:rsid w:val="00C13DDA"/>
    <w:rsid w:val="00C13FB1"/>
    <w:rsid w:val="00C16F93"/>
    <w:rsid w:val="00C20565"/>
    <w:rsid w:val="00C208DB"/>
    <w:rsid w:val="00C2100C"/>
    <w:rsid w:val="00C215AD"/>
    <w:rsid w:val="00C2173D"/>
    <w:rsid w:val="00C22119"/>
    <w:rsid w:val="00C22630"/>
    <w:rsid w:val="00C228F4"/>
    <w:rsid w:val="00C235EF"/>
    <w:rsid w:val="00C24ED7"/>
    <w:rsid w:val="00C24F8C"/>
    <w:rsid w:val="00C2510E"/>
    <w:rsid w:val="00C25CC8"/>
    <w:rsid w:val="00C26196"/>
    <w:rsid w:val="00C262A5"/>
    <w:rsid w:val="00C268CB"/>
    <w:rsid w:val="00C26B39"/>
    <w:rsid w:val="00C302A8"/>
    <w:rsid w:val="00C31155"/>
    <w:rsid w:val="00C31B88"/>
    <w:rsid w:val="00C32A93"/>
    <w:rsid w:val="00C32E97"/>
    <w:rsid w:val="00C336C3"/>
    <w:rsid w:val="00C3600C"/>
    <w:rsid w:val="00C36390"/>
    <w:rsid w:val="00C36B99"/>
    <w:rsid w:val="00C37D1B"/>
    <w:rsid w:val="00C40C29"/>
    <w:rsid w:val="00C433B9"/>
    <w:rsid w:val="00C43B9E"/>
    <w:rsid w:val="00C43E56"/>
    <w:rsid w:val="00C44CE8"/>
    <w:rsid w:val="00C45BBF"/>
    <w:rsid w:val="00C47E2A"/>
    <w:rsid w:val="00C5088F"/>
    <w:rsid w:val="00C52901"/>
    <w:rsid w:val="00C5296B"/>
    <w:rsid w:val="00C531C8"/>
    <w:rsid w:val="00C539E2"/>
    <w:rsid w:val="00C545DF"/>
    <w:rsid w:val="00C56933"/>
    <w:rsid w:val="00C5780C"/>
    <w:rsid w:val="00C600FE"/>
    <w:rsid w:val="00C60B3A"/>
    <w:rsid w:val="00C62A19"/>
    <w:rsid w:val="00C6380A"/>
    <w:rsid w:val="00C64A74"/>
    <w:rsid w:val="00C64BB9"/>
    <w:rsid w:val="00C656AF"/>
    <w:rsid w:val="00C66A82"/>
    <w:rsid w:val="00C66B5D"/>
    <w:rsid w:val="00C67A69"/>
    <w:rsid w:val="00C67EC4"/>
    <w:rsid w:val="00C70473"/>
    <w:rsid w:val="00C70F1F"/>
    <w:rsid w:val="00C71403"/>
    <w:rsid w:val="00C7158A"/>
    <w:rsid w:val="00C71AE2"/>
    <w:rsid w:val="00C738B8"/>
    <w:rsid w:val="00C73BCE"/>
    <w:rsid w:val="00C73EC1"/>
    <w:rsid w:val="00C743C5"/>
    <w:rsid w:val="00C74D52"/>
    <w:rsid w:val="00C772BD"/>
    <w:rsid w:val="00C77F34"/>
    <w:rsid w:val="00C820C4"/>
    <w:rsid w:val="00C82937"/>
    <w:rsid w:val="00C83C1B"/>
    <w:rsid w:val="00C83F56"/>
    <w:rsid w:val="00C846A2"/>
    <w:rsid w:val="00C8595A"/>
    <w:rsid w:val="00C862A6"/>
    <w:rsid w:val="00C8687A"/>
    <w:rsid w:val="00C8720E"/>
    <w:rsid w:val="00C930ED"/>
    <w:rsid w:val="00C943A0"/>
    <w:rsid w:val="00C948BC"/>
    <w:rsid w:val="00C94F8B"/>
    <w:rsid w:val="00C9697C"/>
    <w:rsid w:val="00CA0F8B"/>
    <w:rsid w:val="00CA1125"/>
    <w:rsid w:val="00CA481A"/>
    <w:rsid w:val="00CA5499"/>
    <w:rsid w:val="00CA6446"/>
    <w:rsid w:val="00CA6C1E"/>
    <w:rsid w:val="00CB17D8"/>
    <w:rsid w:val="00CB2271"/>
    <w:rsid w:val="00CB2CB3"/>
    <w:rsid w:val="00CB3A7F"/>
    <w:rsid w:val="00CB3D45"/>
    <w:rsid w:val="00CB4D41"/>
    <w:rsid w:val="00CB5EDC"/>
    <w:rsid w:val="00CB714A"/>
    <w:rsid w:val="00CB7CDD"/>
    <w:rsid w:val="00CC0A64"/>
    <w:rsid w:val="00CC0F6D"/>
    <w:rsid w:val="00CC13D6"/>
    <w:rsid w:val="00CC3160"/>
    <w:rsid w:val="00CC411B"/>
    <w:rsid w:val="00CC496E"/>
    <w:rsid w:val="00CC5005"/>
    <w:rsid w:val="00CC5320"/>
    <w:rsid w:val="00CC57D4"/>
    <w:rsid w:val="00CC58D2"/>
    <w:rsid w:val="00CC64E3"/>
    <w:rsid w:val="00CC7099"/>
    <w:rsid w:val="00CC75F3"/>
    <w:rsid w:val="00CD08CD"/>
    <w:rsid w:val="00CD0BD8"/>
    <w:rsid w:val="00CD1159"/>
    <w:rsid w:val="00CD25CE"/>
    <w:rsid w:val="00CD38A0"/>
    <w:rsid w:val="00CD48F8"/>
    <w:rsid w:val="00CD4A24"/>
    <w:rsid w:val="00CE188A"/>
    <w:rsid w:val="00CE1E28"/>
    <w:rsid w:val="00CE21A4"/>
    <w:rsid w:val="00CE3306"/>
    <w:rsid w:val="00CE44F5"/>
    <w:rsid w:val="00CE6732"/>
    <w:rsid w:val="00CE730F"/>
    <w:rsid w:val="00CE745C"/>
    <w:rsid w:val="00CF132E"/>
    <w:rsid w:val="00CF23F5"/>
    <w:rsid w:val="00CF24E4"/>
    <w:rsid w:val="00CF289B"/>
    <w:rsid w:val="00CF2BD7"/>
    <w:rsid w:val="00CF40A7"/>
    <w:rsid w:val="00CF78F1"/>
    <w:rsid w:val="00D00D47"/>
    <w:rsid w:val="00D00EDA"/>
    <w:rsid w:val="00D022DB"/>
    <w:rsid w:val="00D0279B"/>
    <w:rsid w:val="00D1013E"/>
    <w:rsid w:val="00D1062D"/>
    <w:rsid w:val="00D111FE"/>
    <w:rsid w:val="00D1322A"/>
    <w:rsid w:val="00D14222"/>
    <w:rsid w:val="00D1504F"/>
    <w:rsid w:val="00D15E4D"/>
    <w:rsid w:val="00D16095"/>
    <w:rsid w:val="00D160D7"/>
    <w:rsid w:val="00D16945"/>
    <w:rsid w:val="00D20370"/>
    <w:rsid w:val="00D20951"/>
    <w:rsid w:val="00D21535"/>
    <w:rsid w:val="00D21629"/>
    <w:rsid w:val="00D2262A"/>
    <w:rsid w:val="00D24079"/>
    <w:rsid w:val="00D25730"/>
    <w:rsid w:val="00D26D67"/>
    <w:rsid w:val="00D274F5"/>
    <w:rsid w:val="00D27CC0"/>
    <w:rsid w:val="00D304D8"/>
    <w:rsid w:val="00D30789"/>
    <w:rsid w:val="00D307A8"/>
    <w:rsid w:val="00D3146C"/>
    <w:rsid w:val="00D32478"/>
    <w:rsid w:val="00D32E7C"/>
    <w:rsid w:val="00D33EFC"/>
    <w:rsid w:val="00D36997"/>
    <w:rsid w:val="00D3770D"/>
    <w:rsid w:val="00D37BD0"/>
    <w:rsid w:val="00D426E3"/>
    <w:rsid w:val="00D4296D"/>
    <w:rsid w:val="00D438A8"/>
    <w:rsid w:val="00D43D48"/>
    <w:rsid w:val="00D447A4"/>
    <w:rsid w:val="00D44DF1"/>
    <w:rsid w:val="00D45258"/>
    <w:rsid w:val="00D46035"/>
    <w:rsid w:val="00D4655B"/>
    <w:rsid w:val="00D46C72"/>
    <w:rsid w:val="00D50893"/>
    <w:rsid w:val="00D5119C"/>
    <w:rsid w:val="00D51DBE"/>
    <w:rsid w:val="00D541F9"/>
    <w:rsid w:val="00D5444A"/>
    <w:rsid w:val="00D5453E"/>
    <w:rsid w:val="00D54AC0"/>
    <w:rsid w:val="00D60B85"/>
    <w:rsid w:val="00D6216C"/>
    <w:rsid w:val="00D62917"/>
    <w:rsid w:val="00D643CE"/>
    <w:rsid w:val="00D65760"/>
    <w:rsid w:val="00D65E67"/>
    <w:rsid w:val="00D6767E"/>
    <w:rsid w:val="00D70928"/>
    <w:rsid w:val="00D713A2"/>
    <w:rsid w:val="00D716E9"/>
    <w:rsid w:val="00D7208B"/>
    <w:rsid w:val="00D73697"/>
    <w:rsid w:val="00D752E3"/>
    <w:rsid w:val="00D75C1D"/>
    <w:rsid w:val="00D76539"/>
    <w:rsid w:val="00D770F9"/>
    <w:rsid w:val="00D77DB8"/>
    <w:rsid w:val="00D82F85"/>
    <w:rsid w:val="00D85493"/>
    <w:rsid w:val="00D855DF"/>
    <w:rsid w:val="00D876B1"/>
    <w:rsid w:val="00D931E2"/>
    <w:rsid w:val="00D93E07"/>
    <w:rsid w:val="00D94404"/>
    <w:rsid w:val="00D95455"/>
    <w:rsid w:val="00D97185"/>
    <w:rsid w:val="00D97D42"/>
    <w:rsid w:val="00DA1530"/>
    <w:rsid w:val="00DA2E31"/>
    <w:rsid w:val="00DA540C"/>
    <w:rsid w:val="00DA5747"/>
    <w:rsid w:val="00DB00C2"/>
    <w:rsid w:val="00DB0A16"/>
    <w:rsid w:val="00DB194D"/>
    <w:rsid w:val="00DB1D8A"/>
    <w:rsid w:val="00DB4F92"/>
    <w:rsid w:val="00DB5C44"/>
    <w:rsid w:val="00DB6B3F"/>
    <w:rsid w:val="00DC25E1"/>
    <w:rsid w:val="00DC4812"/>
    <w:rsid w:val="00DC5591"/>
    <w:rsid w:val="00DC5C1D"/>
    <w:rsid w:val="00DC5E54"/>
    <w:rsid w:val="00DC611A"/>
    <w:rsid w:val="00DC753C"/>
    <w:rsid w:val="00DC78D0"/>
    <w:rsid w:val="00DD03AF"/>
    <w:rsid w:val="00DD145F"/>
    <w:rsid w:val="00DD196D"/>
    <w:rsid w:val="00DD1D2F"/>
    <w:rsid w:val="00DD1FF7"/>
    <w:rsid w:val="00DD2605"/>
    <w:rsid w:val="00DD2E83"/>
    <w:rsid w:val="00DD3538"/>
    <w:rsid w:val="00DD47A2"/>
    <w:rsid w:val="00DD4FEE"/>
    <w:rsid w:val="00DD5612"/>
    <w:rsid w:val="00DD72BA"/>
    <w:rsid w:val="00DD7A02"/>
    <w:rsid w:val="00DE34EE"/>
    <w:rsid w:val="00DE7F6A"/>
    <w:rsid w:val="00DF356C"/>
    <w:rsid w:val="00DF37A3"/>
    <w:rsid w:val="00DF3FBD"/>
    <w:rsid w:val="00DF417C"/>
    <w:rsid w:val="00DF48C4"/>
    <w:rsid w:val="00DF50A8"/>
    <w:rsid w:val="00DF530B"/>
    <w:rsid w:val="00DF6070"/>
    <w:rsid w:val="00DF766B"/>
    <w:rsid w:val="00DF7ACC"/>
    <w:rsid w:val="00E0059E"/>
    <w:rsid w:val="00E06EBE"/>
    <w:rsid w:val="00E07682"/>
    <w:rsid w:val="00E10A34"/>
    <w:rsid w:val="00E11150"/>
    <w:rsid w:val="00E12DD8"/>
    <w:rsid w:val="00E13939"/>
    <w:rsid w:val="00E14452"/>
    <w:rsid w:val="00E145F1"/>
    <w:rsid w:val="00E1573C"/>
    <w:rsid w:val="00E2098E"/>
    <w:rsid w:val="00E22215"/>
    <w:rsid w:val="00E240DB"/>
    <w:rsid w:val="00E25738"/>
    <w:rsid w:val="00E27169"/>
    <w:rsid w:val="00E2776A"/>
    <w:rsid w:val="00E32553"/>
    <w:rsid w:val="00E32981"/>
    <w:rsid w:val="00E32E3E"/>
    <w:rsid w:val="00E33F7A"/>
    <w:rsid w:val="00E347E7"/>
    <w:rsid w:val="00E34819"/>
    <w:rsid w:val="00E35D7F"/>
    <w:rsid w:val="00E36840"/>
    <w:rsid w:val="00E37EF9"/>
    <w:rsid w:val="00E37FDB"/>
    <w:rsid w:val="00E40471"/>
    <w:rsid w:val="00E4073B"/>
    <w:rsid w:val="00E40CE5"/>
    <w:rsid w:val="00E40D3D"/>
    <w:rsid w:val="00E4270A"/>
    <w:rsid w:val="00E42EF6"/>
    <w:rsid w:val="00E43F73"/>
    <w:rsid w:val="00E4459E"/>
    <w:rsid w:val="00E44823"/>
    <w:rsid w:val="00E45480"/>
    <w:rsid w:val="00E45F5C"/>
    <w:rsid w:val="00E4621E"/>
    <w:rsid w:val="00E46502"/>
    <w:rsid w:val="00E51BCF"/>
    <w:rsid w:val="00E5352A"/>
    <w:rsid w:val="00E53CC0"/>
    <w:rsid w:val="00E54E54"/>
    <w:rsid w:val="00E55DB5"/>
    <w:rsid w:val="00E608AE"/>
    <w:rsid w:val="00E61819"/>
    <w:rsid w:val="00E62005"/>
    <w:rsid w:val="00E63C64"/>
    <w:rsid w:val="00E64BA3"/>
    <w:rsid w:val="00E64C9C"/>
    <w:rsid w:val="00E6521A"/>
    <w:rsid w:val="00E719A0"/>
    <w:rsid w:val="00E757AD"/>
    <w:rsid w:val="00E75E49"/>
    <w:rsid w:val="00E7703B"/>
    <w:rsid w:val="00E80EB6"/>
    <w:rsid w:val="00E81ABF"/>
    <w:rsid w:val="00E81DED"/>
    <w:rsid w:val="00E81F76"/>
    <w:rsid w:val="00E82FDE"/>
    <w:rsid w:val="00E838E8"/>
    <w:rsid w:val="00E87580"/>
    <w:rsid w:val="00E87952"/>
    <w:rsid w:val="00E87EF3"/>
    <w:rsid w:val="00E9087E"/>
    <w:rsid w:val="00E91BFE"/>
    <w:rsid w:val="00E92C5E"/>
    <w:rsid w:val="00E93A3E"/>
    <w:rsid w:val="00E94B2E"/>
    <w:rsid w:val="00E95ABB"/>
    <w:rsid w:val="00E96879"/>
    <w:rsid w:val="00E96A81"/>
    <w:rsid w:val="00E976D5"/>
    <w:rsid w:val="00EA3CBC"/>
    <w:rsid w:val="00EA43D4"/>
    <w:rsid w:val="00EA68B1"/>
    <w:rsid w:val="00EB1062"/>
    <w:rsid w:val="00EB2ECD"/>
    <w:rsid w:val="00EB30FB"/>
    <w:rsid w:val="00EB33E5"/>
    <w:rsid w:val="00EB41E8"/>
    <w:rsid w:val="00EB53D9"/>
    <w:rsid w:val="00EB6ECE"/>
    <w:rsid w:val="00EC0CA5"/>
    <w:rsid w:val="00EC3E00"/>
    <w:rsid w:val="00EC3FFA"/>
    <w:rsid w:val="00EC45CC"/>
    <w:rsid w:val="00EC480E"/>
    <w:rsid w:val="00EC5356"/>
    <w:rsid w:val="00EC5523"/>
    <w:rsid w:val="00ED29B4"/>
    <w:rsid w:val="00ED3918"/>
    <w:rsid w:val="00ED5581"/>
    <w:rsid w:val="00ED68D7"/>
    <w:rsid w:val="00ED7344"/>
    <w:rsid w:val="00ED7A16"/>
    <w:rsid w:val="00EE1207"/>
    <w:rsid w:val="00EE2F05"/>
    <w:rsid w:val="00EE2FA6"/>
    <w:rsid w:val="00EE3765"/>
    <w:rsid w:val="00EE454F"/>
    <w:rsid w:val="00EE759D"/>
    <w:rsid w:val="00EE7B27"/>
    <w:rsid w:val="00EF25C4"/>
    <w:rsid w:val="00EF2A98"/>
    <w:rsid w:val="00EF4D92"/>
    <w:rsid w:val="00EF6BCB"/>
    <w:rsid w:val="00EF7C1F"/>
    <w:rsid w:val="00F00208"/>
    <w:rsid w:val="00F00A9B"/>
    <w:rsid w:val="00F01791"/>
    <w:rsid w:val="00F01F1A"/>
    <w:rsid w:val="00F03718"/>
    <w:rsid w:val="00F05B9C"/>
    <w:rsid w:val="00F05D1C"/>
    <w:rsid w:val="00F06F8F"/>
    <w:rsid w:val="00F075AE"/>
    <w:rsid w:val="00F11671"/>
    <w:rsid w:val="00F13EBD"/>
    <w:rsid w:val="00F159D9"/>
    <w:rsid w:val="00F15A8A"/>
    <w:rsid w:val="00F1613F"/>
    <w:rsid w:val="00F163D7"/>
    <w:rsid w:val="00F1644F"/>
    <w:rsid w:val="00F173DE"/>
    <w:rsid w:val="00F2011B"/>
    <w:rsid w:val="00F21D13"/>
    <w:rsid w:val="00F23AB0"/>
    <w:rsid w:val="00F24643"/>
    <w:rsid w:val="00F25730"/>
    <w:rsid w:val="00F27ED0"/>
    <w:rsid w:val="00F301A5"/>
    <w:rsid w:val="00F30475"/>
    <w:rsid w:val="00F305E9"/>
    <w:rsid w:val="00F31C30"/>
    <w:rsid w:val="00F32EE7"/>
    <w:rsid w:val="00F33055"/>
    <w:rsid w:val="00F34969"/>
    <w:rsid w:val="00F34C3D"/>
    <w:rsid w:val="00F35FDF"/>
    <w:rsid w:val="00F3744F"/>
    <w:rsid w:val="00F40038"/>
    <w:rsid w:val="00F400F7"/>
    <w:rsid w:val="00F407D3"/>
    <w:rsid w:val="00F412D5"/>
    <w:rsid w:val="00F41888"/>
    <w:rsid w:val="00F44840"/>
    <w:rsid w:val="00F46892"/>
    <w:rsid w:val="00F47010"/>
    <w:rsid w:val="00F47C94"/>
    <w:rsid w:val="00F50660"/>
    <w:rsid w:val="00F52593"/>
    <w:rsid w:val="00F52E35"/>
    <w:rsid w:val="00F53888"/>
    <w:rsid w:val="00F54BA9"/>
    <w:rsid w:val="00F553A2"/>
    <w:rsid w:val="00F5613F"/>
    <w:rsid w:val="00F57D0F"/>
    <w:rsid w:val="00F60179"/>
    <w:rsid w:val="00F602BD"/>
    <w:rsid w:val="00F6213F"/>
    <w:rsid w:val="00F63950"/>
    <w:rsid w:val="00F654B3"/>
    <w:rsid w:val="00F67C70"/>
    <w:rsid w:val="00F7002F"/>
    <w:rsid w:val="00F720ED"/>
    <w:rsid w:val="00F73703"/>
    <w:rsid w:val="00F74894"/>
    <w:rsid w:val="00F7550D"/>
    <w:rsid w:val="00F75D82"/>
    <w:rsid w:val="00F7761F"/>
    <w:rsid w:val="00F77E72"/>
    <w:rsid w:val="00F809F1"/>
    <w:rsid w:val="00F80A0B"/>
    <w:rsid w:val="00F80EFE"/>
    <w:rsid w:val="00F840DF"/>
    <w:rsid w:val="00F9078A"/>
    <w:rsid w:val="00F90BFA"/>
    <w:rsid w:val="00F92D96"/>
    <w:rsid w:val="00F94D8C"/>
    <w:rsid w:val="00F97684"/>
    <w:rsid w:val="00F976C6"/>
    <w:rsid w:val="00FA1821"/>
    <w:rsid w:val="00FA2165"/>
    <w:rsid w:val="00FA4666"/>
    <w:rsid w:val="00FA53C0"/>
    <w:rsid w:val="00FA61D5"/>
    <w:rsid w:val="00FB0D96"/>
    <w:rsid w:val="00FB4264"/>
    <w:rsid w:val="00FB6D27"/>
    <w:rsid w:val="00FB6D28"/>
    <w:rsid w:val="00FB7913"/>
    <w:rsid w:val="00FC0DD4"/>
    <w:rsid w:val="00FC2D57"/>
    <w:rsid w:val="00FC3E09"/>
    <w:rsid w:val="00FC4F87"/>
    <w:rsid w:val="00FC509C"/>
    <w:rsid w:val="00FD1968"/>
    <w:rsid w:val="00FD1CDF"/>
    <w:rsid w:val="00FD50C1"/>
    <w:rsid w:val="00FD5748"/>
    <w:rsid w:val="00FD5FDA"/>
    <w:rsid w:val="00FD71CC"/>
    <w:rsid w:val="00FE24B3"/>
    <w:rsid w:val="00FE2865"/>
    <w:rsid w:val="00FE2B10"/>
    <w:rsid w:val="00FE41F0"/>
    <w:rsid w:val="00FE42C9"/>
    <w:rsid w:val="00FE4D05"/>
    <w:rsid w:val="00FE53EE"/>
    <w:rsid w:val="00FE6F21"/>
    <w:rsid w:val="00FF2BCA"/>
    <w:rsid w:val="00FF3585"/>
    <w:rsid w:val="00FF37A9"/>
    <w:rsid w:val="00FF5451"/>
    <w:rsid w:val="00FF5BDA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3D01"/>
  <w15:chartTrackingRefBased/>
  <w15:docId w15:val="{4BF827DE-2D99-4678-BC06-47A273EF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B41E8"/>
    <w:pPr>
      <w:spacing w:after="0" w:line="240" w:lineRule="auto"/>
    </w:pPr>
    <w:rPr>
      <w:rFonts w:asciiTheme="majorHAnsi" w:hAnsiTheme="majorHAnsi"/>
    </w:rPr>
  </w:style>
  <w:style w:type="paragraph" w:styleId="Kop1">
    <w:name w:val="heading 1"/>
    <w:basedOn w:val="Standaard"/>
    <w:next w:val="Standaard"/>
    <w:link w:val="Kop1Char"/>
    <w:uiPriority w:val="9"/>
    <w:qFormat/>
    <w:rsid w:val="00355078"/>
    <w:pPr>
      <w:outlineLvl w:val="0"/>
    </w:pPr>
    <w:rPr>
      <w:rFonts w:eastAsia="Batang"/>
      <w:b/>
      <w:color w:val="000000" w:themeColor="text1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3CAD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3CAD"/>
    <w:pPr>
      <w:keepNext/>
      <w:keepLines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F00A9B"/>
    <w:pPr>
      <w:outlineLvl w:val="3"/>
    </w:pPr>
    <w:rPr>
      <w:sz w:val="16"/>
      <w:lang w:val="en-GB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931F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9863D7"/>
  </w:style>
  <w:style w:type="paragraph" w:styleId="Ballontekst">
    <w:name w:val="Balloon Text"/>
    <w:basedOn w:val="Standaard"/>
    <w:link w:val="BallontekstChar"/>
    <w:uiPriority w:val="99"/>
    <w:semiHidden/>
    <w:unhideWhenUsed/>
    <w:rsid w:val="002A3CA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3CAD"/>
    <w:rPr>
      <w:rFonts w:ascii="Segoe UI" w:hAnsi="Segoe UI" w:cs="Segoe UI"/>
      <w:sz w:val="18"/>
      <w:szCs w:val="18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A3CAD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A3CAD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A3CAD"/>
    <w:rPr>
      <w:rFonts w:asciiTheme="majorHAnsi" w:hAnsiTheme="majorHAnsi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A3CAD"/>
    <w:rPr>
      <w:color w:val="954F72" w:themeColor="followedHyperlink"/>
      <w:u w:val="single"/>
    </w:rPr>
  </w:style>
  <w:style w:type="character" w:styleId="Hyperlink">
    <w:name w:val="Hyperlink"/>
    <w:basedOn w:val="Standaardalinea-lettertype"/>
    <w:uiPriority w:val="99"/>
    <w:unhideWhenUsed/>
    <w:rsid w:val="002A3CAD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55078"/>
    <w:rPr>
      <w:rFonts w:asciiTheme="majorHAnsi" w:eastAsia="Batang" w:hAnsiTheme="majorHAnsi"/>
      <w:b/>
      <w:color w:val="000000" w:themeColor="text1"/>
      <w:sz w:val="28"/>
    </w:rPr>
  </w:style>
  <w:style w:type="character" w:customStyle="1" w:styleId="Kop2Char">
    <w:name w:val="Kop 2 Char"/>
    <w:basedOn w:val="Standaardalinea-lettertype"/>
    <w:link w:val="Kop2"/>
    <w:uiPriority w:val="9"/>
    <w:rsid w:val="002A3CA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3CAD"/>
    <w:rPr>
      <w:rFonts w:asciiTheme="majorHAnsi" w:eastAsiaTheme="majorEastAsia" w:hAnsiTheme="majorHAnsi" w:cstheme="majorBidi"/>
      <w:b/>
      <w:sz w:val="20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F00A9B"/>
    <w:rPr>
      <w:rFonts w:asciiTheme="majorHAnsi" w:eastAsiaTheme="majorEastAsia" w:hAnsiTheme="majorHAnsi" w:cstheme="majorBidi"/>
      <w:b/>
      <w:sz w:val="16"/>
      <w:szCs w:val="24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2A3C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A3CAD"/>
    <w:rPr>
      <w:rFonts w:asciiTheme="majorHAnsi" w:hAnsiTheme="majorHAnsi"/>
    </w:rPr>
  </w:style>
  <w:style w:type="paragraph" w:customStyle="1" w:styleId="Kop-enVoetteksten">
    <w:name w:val="Kop- en Voetteksten"/>
    <w:basedOn w:val="Koptekst"/>
    <w:link w:val="Kop-enVoettekstenChar"/>
    <w:qFormat/>
    <w:rsid w:val="009863D7"/>
    <w:pPr>
      <w:pBdr>
        <w:bottom w:val="single" w:sz="4" w:space="1" w:color="E7E6E6" w:themeColor="background2"/>
      </w:pBdr>
    </w:pPr>
    <w:rPr>
      <w:rFonts w:ascii="Agency FB" w:hAnsi="Agency FB"/>
      <w:color w:val="808080" w:themeColor="background1" w:themeShade="80"/>
      <w:sz w:val="20"/>
    </w:rPr>
  </w:style>
  <w:style w:type="character" w:customStyle="1" w:styleId="Kop-enVoettekstenChar">
    <w:name w:val="Kop- en Voetteksten Char"/>
    <w:basedOn w:val="KoptekstChar"/>
    <w:link w:val="Kop-enVoetteksten"/>
    <w:rsid w:val="009863D7"/>
    <w:rPr>
      <w:rFonts w:ascii="Agency FB" w:hAnsi="Agency FB" w:cs="Arial"/>
      <w:color w:val="808080" w:themeColor="background1" w:themeShade="80"/>
      <w:sz w:val="20"/>
    </w:rPr>
  </w:style>
  <w:style w:type="paragraph" w:styleId="Lijstalinea">
    <w:name w:val="List Paragraph"/>
    <w:basedOn w:val="Standaard"/>
    <w:uiPriority w:val="34"/>
    <w:qFormat/>
    <w:rsid w:val="002A3CAD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2A3CA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3CAD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A3CA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A3CAD"/>
    <w:rPr>
      <w:rFonts w:asciiTheme="majorHAnsi" w:hAnsiTheme="majorHAnsi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A3CA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A3CAD"/>
    <w:rPr>
      <w:rFonts w:asciiTheme="majorHAnsi" w:hAnsiTheme="majorHAnsi"/>
      <w:b/>
      <w:bCs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842A29"/>
    <w:rPr>
      <w:rFonts w:eastAsia="Batang"/>
      <w:b/>
      <w:color w:val="31708F"/>
      <w:sz w:val="28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842A29"/>
    <w:rPr>
      <w:rFonts w:asciiTheme="majorHAnsi" w:eastAsia="Batang" w:hAnsiTheme="majorHAnsi"/>
      <w:b/>
      <w:color w:val="31708F"/>
      <w:sz w:val="28"/>
      <w:lang w:val="en-GB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A3CAD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A3CAD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unhideWhenUsed/>
    <w:rsid w:val="002A3CAD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A3CAD"/>
    <w:rPr>
      <w:rFonts w:asciiTheme="majorHAnsi" w:hAnsiTheme="majorHAnsi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2A3C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A3CAD"/>
    <w:rPr>
      <w:rFonts w:asciiTheme="majorHAnsi" w:hAnsiTheme="majorHAnsi"/>
    </w:rPr>
  </w:style>
  <w:style w:type="paragraph" w:customStyle="1" w:styleId="Toelichting">
    <w:name w:val="Toelichting"/>
    <w:basedOn w:val="Standaard"/>
    <w:qFormat/>
    <w:rsid w:val="002A3CAD"/>
    <w:pPr>
      <w:jc w:val="right"/>
    </w:pPr>
    <w:rPr>
      <w:sz w:val="20"/>
    </w:rPr>
  </w:style>
  <w:style w:type="paragraph" w:customStyle="1" w:styleId="Default">
    <w:name w:val="Default"/>
    <w:rsid w:val="002A3C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cckleurkop1">
    <w:name w:val="acckleurkop1"/>
    <w:basedOn w:val="Standaard"/>
    <w:rsid w:val="002A3C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cnormaal">
    <w:name w:val="accnormaal"/>
    <w:basedOn w:val="Standaard"/>
    <w:rsid w:val="002A3C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VoettekstInstructie">
    <w:name w:val="Voettekst Instructie"/>
    <w:basedOn w:val="Voettekst"/>
    <w:link w:val="VoettekstInstructieChar"/>
    <w:qFormat/>
    <w:rsid w:val="0047356A"/>
    <w:pPr>
      <w:jc w:val="right"/>
    </w:pPr>
    <w:rPr>
      <w:noProof/>
      <w:color w:val="767171" w:themeColor="background2" w:themeShade="80"/>
      <w:sz w:val="18"/>
      <w:lang w:val="en-GB" w:eastAsia="nl-NL"/>
    </w:rPr>
  </w:style>
  <w:style w:type="character" w:customStyle="1" w:styleId="VoettekstInstructieChar">
    <w:name w:val="Voettekst Instructie Char"/>
    <w:basedOn w:val="VoettekstChar"/>
    <w:link w:val="VoettekstInstructie"/>
    <w:rsid w:val="0047356A"/>
    <w:rPr>
      <w:rFonts w:asciiTheme="majorHAnsi" w:hAnsiTheme="majorHAnsi"/>
      <w:noProof/>
      <w:color w:val="767171" w:themeColor="background2" w:themeShade="80"/>
      <w:sz w:val="18"/>
      <w:lang w:val="en-GB" w:eastAsia="nl-NL"/>
    </w:rPr>
  </w:style>
  <w:style w:type="paragraph" w:styleId="Lijstopsomteken">
    <w:name w:val="List Bullet"/>
    <w:basedOn w:val="Standaard"/>
    <w:uiPriority w:val="99"/>
    <w:unhideWhenUsed/>
    <w:rsid w:val="002A3CAD"/>
    <w:pPr>
      <w:numPr>
        <w:numId w:val="2"/>
      </w:numPr>
      <w:contextualSpacing/>
    </w:pPr>
  </w:style>
  <w:style w:type="table" w:styleId="Tabelraster">
    <w:name w:val="Table Grid"/>
    <w:basedOn w:val="Standaardtabel"/>
    <w:uiPriority w:val="39"/>
    <w:rsid w:val="002A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rsid w:val="002931F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sid w:val="00F33055"/>
    <w:rPr>
      <w:smallCaps/>
      <w:color w:val="5A5A5A" w:themeColor="text1" w:themeTint="A5"/>
    </w:rPr>
  </w:style>
  <w:style w:type="paragraph" w:customStyle="1" w:styleId="Opsomminghelp">
    <w:name w:val="Opsomming help"/>
    <w:basedOn w:val="Lijstalinea"/>
    <w:link w:val="OpsomminghelpChar"/>
    <w:autoRedefine/>
    <w:qFormat/>
    <w:rsid w:val="003754AB"/>
    <w:pPr>
      <w:numPr>
        <w:numId w:val="44"/>
      </w:numPr>
    </w:pPr>
    <w:rPr>
      <w:color w:val="000000" w:themeColor="text1"/>
    </w:rPr>
  </w:style>
  <w:style w:type="character" w:customStyle="1" w:styleId="OpsomminghelpChar">
    <w:name w:val="Opsomming help Char"/>
    <w:basedOn w:val="Standaardalinea-lettertype"/>
    <w:link w:val="Opsomminghelp"/>
    <w:rsid w:val="003754AB"/>
    <w:rPr>
      <w:rFonts w:asciiTheme="majorHAnsi" w:hAnsiTheme="majorHAns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A05D3-B17C-4871-80B7-96E3581B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5</Pages>
  <Words>1356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Derene</dc:creator>
  <cp:keywords/>
  <dc:description/>
  <cp:lastModifiedBy>Hugo Derene</cp:lastModifiedBy>
  <cp:revision>864</cp:revision>
  <cp:lastPrinted>2014-10-17T12:30:00Z</cp:lastPrinted>
  <dcterms:created xsi:type="dcterms:W3CDTF">2014-10-08T11:54:00Z</dcterms:created>
  <dcterms:modified xsi:type="dcterms:W3CDTF">2014-11-14T09:55:00Z</dcterms:modified>
</cp:coreProperties>
</file>