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593F" w14:textId="17692AF6" w:rsidR="005866D3" w:rsidRDefault="005866D3" w:rsidP="00F52593">
      <w:r w:rsidRPr="005866D3">
        <w:rPr>
          <w:noProof/>
          <w:color w:val="000000" w:themeColor="text1"/>
          <w:lang w:eastAsia="nl-NL"/>
        </w:rPr>
        <mc:AlternateContent>
          <mc:Choice Requires="wps">
            <w:drawing>
              <wp:inline distT="0" distB="0" distL="0" distR="0" wp14:anchorId="38A1D0E5" wp14:editId="32D7BD81">
                <wp:extent cx="5743575" cy="1200150"/>
                <wp:effectExtent l="0" t="0" r="28575" b="1905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00150"/>
                        </a:xfrm>
                        <a:prstGeom prst="rect">
                          <a:avLst/>
                        </a:prstGeom>
                        <a:solidFill>
                          <a:srgbClr val="E9F3FD"/>
                        </a:solidFill>
                        <a:ln w="9525">
                          <a:solidFill>
                            <a:srgbClr val="E3E3E3"/>
                          </a:solidFill>
                          <a:miter lim="800000"/>
                          <a:headEnd/>
                          <a:tailEnd/>
                        </a:ln>
                      </wps:spPr>
                      <wps:txbx>
                        <w:txbxContent>
                          <w:p w14:paraId="41655503" w14:textId="0E187B71" w:rsidR="005866D3" w:rsidRPr="005866D3" w:rsidRDefault="00454126" w:rsidP="005866D3">
                            <w:pPr>
                              <w:rPr>
                                <w:rFonts w:eastAsia="Batang"/>
                                <w:b/>
                                <w:color w:val="31708F"/>
                                <w:sz w:val="28"/>
                              </w:rPr>
                            </w:pPr>
                            <w:r>
                              <w:rPr>
                                <w:rFonts w:eastAsia="Batang"/>
                                <w:b/>
                                <w:color w:val="31708F"/>
                                <w:sz w:val="28"/>
                              </w:rPr>
                              <w:t>Technische handleiding</w:t>
                            </w:r>
                            <w:bookmarkStart w:id="0" w:name="_GoBack"/>
                            <w:bookmarkEnd w:id="0"/>
                          </w:p>
                          <w:p w14:paraId="13E2CF0C" w14:textId="77777777" w:rsidR="005866D3" w:rsidRPr="005866D3" w:rsidRDefault="005866D3" w:rsidP="005866D3">
                            <w:pPr>
                              <w:pStyle w:val="Titel"/>
                              <w:rPr>
                                <w:lang w:val="nl-NL"/>
                              </w:rPr>
                            </w:pPr>
                          </w:p>
                          <w:p w14:paraId="7F2DB441" w14:textId="62E79320" w:rsidR="005866D3" w:rsidRPr="00856304" w:rsidRDefault="005866D3" w:rsidP="005866D3">
                            <w:pPr>
                              <w:rPr>
                                <w:color w:val="31708F"/>
                              </w:rPr>
                            </w:pPr>
                            <w:r w:rsidRPr="005866D3">
                              <w:rPr>
                                <w:color w:val="31708F"/>
                              </w:rPr>
                              <w:t>Behalve dat u met behulp van de SBR Viewer de inhoud van een SBR document kunt raadplegen, biedt de toepassing een aantal extra mogelijkheden. Hieronder wordt een aantal van deze additionele functies toegelicht.</w:t>
                            </w:r>
                          </w:p>
                        </w:txbxContent>
                      </wps:txbx>
                      <wps:bodyPr rot="0" vert="horz" wrap="square" lIns="91440" tIns="45720" rIns="91440" bIns="45720" anchor="ctr" anchorCtr="0">
                        <a:noAutofit/>
                      </wps:bodyPr>
                    </wps:wsp>
                  </a:graphicData>
                </a:graphic>
              </wp:inline>
            </w:drawing>
          </mc:Choice>
          <mc:Fallback>
            <w:pict>
              <v:shapetype w14:anchorId="38A1D0E5" id="_x0000_t202" coordsize="21600,21600" o:spt="202" path="m,l,21600r21600,l21600,xe">
                <v:stroke joinstyle="miter"/>
                <v:path gradientshapeok="t" o:connecttype="rect"/>
              </v:shapetype>
              <v:shape id="Tekstvak 2" o:spid="_x0000_s1026" type="#_x0000_t202" style="width:452.2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" fillcolor="#e9f3fd" strokecolor="#e3e3e3">
                <v:textbox>
                  <w:txbxContent>
                    <w:p w14:paraId="41655503" w14:textId="0E187B71" w:rsidR="005866D3" w:rsidRPr="005866D3" w:rsidRDefault="00454126" w:rsidP="005866D3">
                      <w:pPr>
                        <w:rPr>
                          <w:rFonts w:eastAsia="Batang"/>
                          <w:b/>
                          <w:color w:val="31708F"/>
                          <w:sz w:val="28"/>
                        </w:rPr>
                      </w:pPr>
                      <w:r>
                        <w:rPr>
                          <w:rFonts w:eastAsia="Batang"/>
                          <w:b/>
                          <w:color w:val="31708F"/>
                          <w:sz w:val="28"/>
                        </w:rPr>
                        <w:t>Technische handleiding</w:t>
                      </w:r>
                      <w:bookmarkStart w:id="1" w:name="_GoBack"/>
                      <w:bookmarkEnd w:id="1"/>
                    </w:p>
                    <w:p w14:paraId="13E2CF0C" w14:textId="77777777" w:rsidR="005866D3" w:rsidRPr="005866D3" w:rsidRDefault="005866D3" w:rsidP="005866D3">
                      <w:pPr>
                        <w:pStyle w:val="Titel"/>
                        <w:rPr>
                          <w:lang w:val="nl-NL"/>
                        </w:rPr>
                      </w:pPr>
                    </w:p>
                    <w:p w14:paraId="7F2DB441" w14:textId="62E79320" w:rsidR="005866D3" w:rsidRPr="00856304" w:rsidRDefault="005866D3" w:rsidP="005866D3">
                      <w:pPr>
                        <w:rPr>
                          <w:color w:val="31708F"/>
                        </w:rPr>
                      </w:pPr>
                      <w:r w:rsidRPr="005866D3">
                        <w:rPr>
                          <w:color w:val="31708F"/>
                        </w:rPr>
                        <w:t>Behalve dat u met behulp van de SBR Viewer de inhoud van een SBR document kunt raadplegen, biedt de toepassing een aantal extra mogelijkheden. Hieronder wordt een aantal van deze additionele functies toegelicht.</w:t>
                      </w:r>
                    </w:p>
                  </w:txbxContent>
                </v:textbox>
                <w10:anchorlock/>
              </v:shape>
            </w:pict>
          </mc:Fallback>
        </mc:AlternateContent>
      </w:r>
    </w:p>
    <w:p w14:paraId="1D4B4974" w14:textId="77777777" w:rsidR="008E329B" w:rsidRDefault="008E329B" w:rsidP="00F52593"/>
    <w:p w14:paraId="70169CFD" w14:textId="77777777" w:rsidR="009C65FD" w:rsidRDefault="009C65FD" w:rsidP="0065766A">
      <w:pPr>
        <w:pStyle w:val="Kop2"/>
      </w:pPr>
      <w:r>
        <w:t>Gebruikershandleiding</w:t>
      </w:r>
    </w:p>
    <w:p w14:paraId="2E918CD3" w14:textId="77777777" w:rsidR="009C65FD" w:rsidRDefault="009C65FD" w:rsidP="009C65FD"/>
    <w:p w14:paraId="20D43852" w14:textId="77777777" w:rsidR="00401657" w:rsidRPr="009C65FD" w:rsidRDefault="001218C4" w:rsidP="00401657">
      <w:r>
        <w:t xml:space="preserve">In de </w:t>
      </w:r>
      <w:r w:rsidRPr="00D97D42">
        <w:t>gebruikershandleiding</w:t>
      </w:r>
      <w:r>
        <w:t xml:space="preserve"> worden de basisfuncties en –mogelijkheden van de SBR Viewer toegelicht.</w:t>
      </w:r>
      <w:r w:rsidR="00401657">
        <w:t xml:space="preserve"> Additionele opties en techni</w:t>
      </w:r>
      <w:r w:rsidR="002B34EC">
        <w:t xml:space="preserve">sche achtergrondinformatie kunt u </w:t>
      </w:r>
      <w:r w:rsidR="00DC25E1">
        <w:t xml:space="preserve">vinden in deze </w:t>
      </w:r>
      <w:r w:rsidR="00DC25E1" w:rsidRPr="00D97D42">
        <w:t>technische handleiding</w:t>
      </w:r>
      <w:r w:rsidR="00401657">
        <w:t xml:space="preserve"> van het programma.</w:t>
      </w:r>
    </w:p>
    <w:p w14:paraId="08816813" w14:textId="77777777" w:rsidR="008D462E" w:rsidRDefault="008D462E" w:rsidP="001218C4"/>
    <w:p w14:paraId="678262E9" w14:textId="1458901C" w:rsidR="001218C4" w:rsidRDefault="001218C4" w:rsidP="001347BB">
      <w:pPr>
        <w:pStyle w:val="Opsomminghelp"/>
      </w:pPr>
      <w:r>
        <w:t xml:space="preserve">De </w:t>
      </w:r>
      <w:r w:rsidRPr="00C539E2">
        <w:t>gebruikershandleiding</w:t>
      </w:r>
      <w:r>
        <w:t xml:space="preserve"> kan worden geraadpleegd door uiterst rechts </w:t>
      </w:r>
      <w:r w:rsidR="00452DA9">
        <w:t>in</w:t>
      </w:r>
      <w:r w:rsidR="007E5C39">
        <w:t xml:space="preserve"> de menubalk op</w:t>
      </w:r>
      <w:r w:rsidR="007E5C39" w:rsidRPr="007E5C39">
        <w:t xml:space="preserve">  </w:t>
      </w:r>
      <w:r w:rsidR="007E5C39" w:rsidRPr="003430D2">
        <w:rPr>
          <w:rFonts w:ascii="GLYPHICONS" w:hAnsi="GLYPHICONS"/>
          <w:color w:val="31708F"/>
        </w:rPr>
        <w:t></w:t>
      </w:r>
      <w:r w:rsidR="007E5C39" w:rsidRPr="007E5C39">
        <w:rPr>
          <w:b/>
        </w:rPr>
        <w:t xml:space="preserve"> </w:t>
      </w:r>
      <w:r w:rsidR="007E5C39" w:rsidRPr="007E5C39">
        <w:t xml:space="preserve"> </w:t>
      </w:r>
      <w:r>
        <w:t>te klikken.</w:t>
      </w:r>
    </w:p>
    <w:p w14:paraId="101985D3" w14:textId="77777777" w:rsidR="009C65FD" w:rsidRDefault="009C65FD" w:rsidP="00F52593"/>
    <w:p w14:paraId="3E2FA8D3" w14:textId="77777777" w:rsidR="00F52593" w:rsidRDefault="00F52593" w:rsidP="0065766A">
      <w:pPr>
        <w:pStyle w:val="Kop2"/>
      </w:pPr>
      <w:r>
        <w:t>De digitale structuur achter SBR</w:t>
      </w:r>
      <w:r w:rsidR="001C34A2">
        <w:tab/>
      </w:r>
    </w:p>
    <w:p w14:paraId="456C70D5" w14:textId="77777777" w:rsidR="007F7D55" w:rsidRDefault="007F7D55" w:rsidP="00F52593"/>
    <w:p w14:paraId="6C316E79" w14:textId="0A421964" w:rsidR="00933887" w:rsidRDefault="00435D01" w:rsidP="00F52593">
      <w:r>
        <w:t>SBR (</w:t>
      </w:r>
      <w:r w:rsidR="00933887">
        <w:t>Standard Business Reporting</w:t>
      </w:r>
      <w:r>
        <w:t>)</w:t>
      </w:r>
      <w:r w:rsidR="00933887">
        <w:t xml:space="preserve"> is een standaardmethode voor het samenstellen en aanleveren van </w:t>
      </w:r>
      <w:r w:rsidR="00EF291D">
        <w:t xml:space="preserve">(administratieve) </w:t>
      </w:r>
      <w:r w:rsidR="00933887">
        <w:t xml:space="preserve">gegevens aan diverse overheidsinstanties en banken. </w:t>
      </w:r>
      <w:r w:rsidR="00625B08">
        <w:t>Via</w:t>
      </w:r>
      <w:r w:rsidR="00933887">
        <w:t xml:space="preserve"> SBR leggen ondernemers de gegevens in hun bedrijfsadministratie eenmalig op een uniforme manier vast. Eenmaal ingevoerde gegevens kunnen op die manier eenvoudig worden hergebruikt </w:t>
      </w:r>
      <w:r w:rsidR="00905B32">
        <w:t>waardoor</w:t>
      </w:r>
      <w:r w:rsidR="00933887">
        <w:t xml:space="preserve"> kostbare tijd wordt bespaard.</w:t>
      </w:r>
    </w:p>
    <w:p w14:paraId="3F6802A8" w14:textId="77777777" w:rsidR="00933887" w:rsidRDefault="00933887" w:rsidP="00F52593"/>
    <w:p w14:paraId="143AB3B0" w14:textId="77777777" w:rsidR="00D274F5" w:rsidRDefault="00D274F5" w:rsidP="00F52593">
      <w:r>
        <w:t xml:space="preserve">SBR voorkomt interpretatieverschillen en administratieve fouten worden in een vroeg stadium gedetecteerd en eenduidig afgehandeld. Standard Business Reporting is een aanpak die internationaal wordt gebruikt en ondersteund. Verschillende landen werken reeds met SBR en het aantal landen dat het wil invoeren is groeiende. </w:t>
      </w:r>
    </w:p>
    <w:p w14:paraId="2B0C1372" w14:textId="77777777" w:rsidR="00435D01" w:rsidRDefault="00435D01" w:rsidP="00F52593"/>
    <w:p w14:paraId="0952D236" w14:textId="77777777" w:rsidR="00F52593" w:rsidRDefault="00F52593" w:rsidP="0065766A">
      <w:pPr>
        <w:pStyle w:val="Kop3"/>
      </w:pPr>
      <w:r>
        <w:t>XBRL</w:t>
      </w:r>
    </w:p>
    <w:p w14:paraId="49571445" w14:textId="77777777" w:rsidR="00F52593" w:rsidRDefault="00F52593" w:rsidP="00F52593"/>
    <w:p w14:paraId="2CB16CD1" w14:textId="206ADE6B" w:rsidR="00AA1E20" w:rsidRDefault="00435D01" w:rsidP="00435D01">
      <w:r>
        <w:t xml:space="preserve">XBRL is de </w:t>
      </w:r>
      <w:r w:rsidR="00A0540C">
        <w:t xml:space="preserve">technische standaard </w:t>
      </w:r>
      <w:r w:rsidR="00C40C29">
        <w:t xml:space="preserve">die aan de basis staat van </w:t>
      </w:r>
      <w:r w:rsidR="00891D54">
        <w:t xml:space="preserve">de SBR </w:t>
      </w:r>
      <w:r w:rsidR="00905B32">
        <w:t>berichten</w:t>
      </w:r>
      <w:r>
        <w:t xml:space="preserve">. </w:t>
      </w:r>
      <w:r w:rsidR="00AA1E20" w:rsidRPr="00AA1E20">
        <w:t xml:space="preserve">XBRL </w:t>
      </w:r>
      <w:r w:rsidRPr="00AA1E20">
        <w:t>(eXtensibl</w:t>
      </w:r>
      <w:r>
        <w:t xml:space="preserve">e Business Reporting Language) </w:t>
      </w:r>
      <w:r w:rsidR="00AA1E20" w:rsidRPr="00AA1E20">
        <w:t xml:space="preserve">wordt gebruikt voor het digitaal structureren van gegevens. </w:t>
      </w:r>
      <w:r w:rsidR="003422A9" w:rsidRPr="003422A9">
        <w:t>XBRL is een op XML gebaseerde (intern</w:t>
      </w:r>
      <w:r w:rsidR="003422A9">
        <w:t xml:space="preserve">ationale) digitale standaard, </w:t>
      </w:r>
      <w:r w:rsidR="002F7800">
        <w:t xml:space="preserve">waarmee </w:t>
      </w:r>
      <w:r w:rsidR="003422A9">
        <w:t xml:space="preserve">financiële instellingen en overheidsinstanties </w:t>
      </w:r>
      <w:r w:rsidR="003422A9" w:rsidRPr="003422A9">
        <w:t xml:space="preserve">zowel intern als extern, op een dynamische en eenduidige wijze, </w:t>
      </w:r>
      <w:r w:rsidR="00905B32">
        <w:t>(</w:t>
      </w:r>
      <w:r w:rsidR="00605ACA">
        <w:t>administratieve</w:t>
      </w:r>
      <w:r w:rsidR="00905B32">
        <w:t>)</w:t>
      </w:r>
      <w:r w:rsidR="003422A9" w:rsidRPr="003422A9">
        <w:t xml:space="preserve"> gegevens </w:t>
      </w:r>
      <w:r w:rsidR="002F7800">
        <w:t xml:space="preserve">kunnen </w:t>
      </w:r>
      <w:r w:rsidR="003422A9" w:rsidRPr="003422A9">
        <w:t>communiceren.</w:t>
      </w:r>
    </w:p>
    <w:p w14:paraId="2DA847EC" w14:textId="77777777" w:rsidR="00AA1E20" w:rsidRDefault="00AA1E20" w:rsidP="00F52593"/>
    <w:p w14:paraId="2BDBF2D7" w14:textId="38A76009" w:rsidR="00F52593" w:rsidRDefault="00636112" w:rsidP="0065766A">
      <w:pPr>
        <w:pStyle w:val="Kop3"/>
      </w:pPr>
      <w:r>
        <w:t xml:space="preserve">De </w:t>
      </w:r>
      <w:r w:rsidR="00D3770D">
        <w:t>(</w:t>
      </w:r>
      <w:r>
        <w:t>Nederlandse</w:t>
      </w:r>
      <w:r w:rsidR="00D3770D">
        <w:t>)</w:t>
      </w:r>
      <w:r>
        <w:t xml:space="preserve"> Taxonomie</w:t>
      </w:r>
    </w:p>
    <w:p w14:paraId="2FFFEE3C" w14:textId="77777777" w:rsidR="00B640F8" w:rsidRDefault="00B640F8" w:rsidP="00B640F8"/>
    <w:p w14:paraId="08633C42" w14:textId="77777777" w:rsidR="00D3770D" w:rsidRDefault="00B640F8" w:rsidP="00B640F8">
      <w:r>
        <w:t xml:space="preserve">Waar XBRL de technische structuur achter SBR betreft, kan </w:t>
      </w:r>
      <w:r w:rsidR="00DF356C">
        <w:t>de Nederlandse T</w:t>
      </w:r>
      <w:r w:rsidR="007502AE">
        <w:t xml:space="preserve">axonomie </w:t>
      </w:r>
      <w:r w:rsidR="00DF356C">
        <w:t>(NT)</w:t>
      </w:r>
      <w:r w:rsidR="007828CF">
        <w:t xml:space="preserve"> </w:t>
      </w:r>
      <w:r>
        <w:t>worden beschouwd als het woordenboek van SBR</w:t>
      </w:r>
      <w:r w:rsidR="00ED68D7">
        <w:t xml:space="preserve"> (in Nederland)</w:t>
      </w:r>
      <w:r>
        <w:t xml:space="preserve">. </w:t>
      </w:r>
      <w:r w:rsidR="000D723F">
        <w:t xml:space="preserve">Een </w:t>
      </w:r>
      <w:r w:rsidR="00905B32">
        <w:t>(</w:t>
      </w:r>
      <w:r w:rsidR="000D723F">
        <w:t>SBR</w:t>
      </w:r>
      <w:r w:rsidR="00905B32">
        <w:t>)</w:t>
      </w:r>
      <w:r w:rsidR="000D723F">
        <w:t xml:space="preserve"> t</w:t>
      </w:r>
      <w:r>
        <w:t xml:space="preserve">axonomie omvat definities van gegevens die nodig zijn voor het samenstellen van SBR documenten. </w:t>
      </w:r>
    </w:p>
    <w:p w14:paraId="620B55E3" w14:textId="77777777" w:rsidR="00D3770D" w:rsidRDefault="00D3770D" w:rsidP="00B640F8"/>
    <w:p w14:paraId="67EAE238" w14:textId="77777777" w:rsidR="00D3770D" w:rsidRDefault="00B640F8" w:rsidP="00B640F8">
      <w:r>
        <w:t>D</w:t>
      </w:r>
      <w:r w:rsidR="00037AD9">
        <w:t>e Nederlandse Taxonomie is een verklarende lijst</w:t>
      </w:r>
      <w:r>
        <w:t xml:space="preserve"> van termen en definities </w:t>
      </w:r>
      <w:r w:rsidR="00905B32">
        <w:t>met</w:t>
      </w:r>
      <w:r>
        <w:t xml:space="preserve"> hun onderlinge afhankelijkheid die is gebaseerd op wetten en regels ten aanzien van jaarrekeningen, belastingaangiften en statistiekverplichtingen. </w:t>
      </w:r>
      <w:r w:rsidR="00D3770D">
        <w:t>Elk jaar komt er een nieuwe versie van de Nederlandse Taxonomie beschikbaar.</w:t>
      </w:r>
    </w:p>
    <w:p w14:paraId="38F568BE" w14:textId="77777777" w:rsidR="00D3770D" w:rsidRDefault="00D3770D" w:rsidP="00B640F8"/>
    <w:p w14:paraId="39C0182A" w14:textId="6EF1B6A7" w:rsidR="00F52593" w:rsidRDefault="003B2B8C" w:rsidP="0065766A">
      <w:pPr>
        <w:pStyle w:val="Kop2"/>
      </w:pPr>
      <w:r>
        <w:lastRenderedPageBreak/>
        <w:t>V</w:t>
      </w:r>
      <w:r w:rsidR="00F52593" w:rsidRPr="00002B0A">
        <w:t>an XBRL-bestand tot overzichtelijke weergave</w:t>
      </w:r>
    </w:p>
    <w:p w14:paraId="196BE69E" w14:textId="77777777" w:rsidR="00F52593" w:rsidRDefault="00F52593" w:rsidP="00F52593"/>
    <w:p w14:paraId="5B29F89D" w14:textId="3764285B" w:rsidR="003A05C4" w:rsidRDefault="00F52593" w:rsidP="00F52593">
      <w:r>
        <w:t xml:space="preserve">Om te komen tot </w:t>
      </w:r>
      <w:r w:rsidR="00637965">
        <w:t xml:space="preserve">een </w:t>
      </w:r>
      <w:r w:rsidR="00E27169">
        <w:t xml:space="preserve">overzichtelijke </w:t>
      </w:r>
      <w:r>
        <w:t xml:space="preserve">weergave van een SBR document maakt de Viewer gebruik van </w:t>
      </w:r>
      <w:r w:rsidR="00B41B58">
        <w:t xml:space="preserve">de </w:t>
      </w:r>
      <w:r>
        <w:t>SBR generator.</w:t>
      </w:r>
      <w:r w:rsidR="00130975">
        <w:t xml:space="preserve"> </w:t>
      </w:r>
      <w:r w:rsidR="00A510CD">
        <w:t xml:space="preserve">Afhankelijk van de taxonomie van het geopende </w:t>
      </w:r>
      <w:r w:rsidR="00A47C4E">
        <w:t xml:space="preserve">SBR </w:t>
      </w:r>
      <w:r w:rsidR="00A510CD">
        <w:t>document bouwt dez</w:t>
      </w:r>
      <w:r w:rsidR="00A47C4E">
        <w:t xml:space="preserve">e generator een sjabloon </w:t>
      </w:r>
      <w:r w:rsidR="001962CA">
        <w:t>op</w:t>
      </w:r>
      <w:r w:rsidR="00A47C4E">
        <w:t xml:space="preserve">. </w:t>
      </w:r>
      <w:r w:rsidR="003B36DC">
        <w:t xml:space="preserve">In dit sjabloon staat vastgelegd hoe </w:t>
      </w:r>
      <w:r w:rsidR="00F41888">
        <w:t xml:space="preserve">het </w:t>
      </w:r>
      <w:r w:rsidR="003B36DC">
        <w:t>SBR document</w:t>
      </w:r>
      <w:r w:rsidR="00F41888">
        <w:t xml:space="preserve"> </w:t>
      </w:r>
      <w:r w:rsidR="003B36DC">
        <w:t>gepresenteerd dient te worden.</w:t>
      </w:r>
      <w:r w:rsidR="00D160D7">
        <w:t xml:space="preserve"> </w:t>
      </w:r>
    </w:p>
    <w:p w14:paraId="6BCD5CA2" w14:textId="77777777" w:rsidR="00D36997" w:rsidRDefault="00D36997" w:rsidP="00F52593"/>
    <w:p w14:paraId="5B7AE954" w14:textId="2690289D" w:rsidR="00F52593" w:rsidRDefault="00CF23F5" w:rsidP="00F52593">
      <w:r>
        <w:t xml:space="preserve">Nadat het SBR sjabloon is gegenereerd, </w:t>
      </w:r>
      <w:r w:rsidR="00D82F85">
        <w:t xml:space="preserve">zal </w:t>
      </w:r>
      <w:r>
        <w:t xml:space="preserve">de </w:t>
      </w:r>
      <w:r w:rsidR="00D82F85">
        <w:t xml:space="preserve">Viewer het geopende SBR document gaan opbouwen. Tijdens het opbouwproces wordt de </w:t>
      </w:r>
      <w:r w:rsidR="00D160D7">
        <w:t xml:space="preserve">presentatie </w:t>
      </w:r>
      <w:r w:rsidR="00D82F85">
        <w:t xml:space="preserve">van het SBR document </w:t>
      </w:r>
      <w:r w:rsidR="00D160D7">
        <w:t>voorbereid</w:t>
      </w:r>
      <w:r w:rsidR="003D3361">
        <w:t>.</w:t>
      </w:r>
      <w:r w:rsidR="0083308B">
        <w:t xml:space="preserve"> </w:t>
      </w:r>
      <w:r w:rsidR="00F01F1A">
        <w:t>Het opbouwen van een omvangrijk SBR document kan de nodige tijd in beslag nemen.</w:t>
      </w:r>
      <w:r w:rsidR="00993618">
        <w:t xml:space="preserve"> Om </w:t>
      </w:r>
      <w:r w:rsidR="00482DD9">
        <w:t xml:space="preserve">geen tijd verloren te laten gaan, </w:t>
      </w:r>
      <w:r w:rsidR="00993618">
        <w:t xml:space="preserve">kunt u de optie </w:t>
      </w:r>
      <w:r w:rsidR="00C268CB">
        <w:t>‘</w:t>
      </w:r>
      <w:r w:rsidR="00993618">
        <w:t>gefaseerde verwerking</w:t>
      </w:r>
      <w:r w:rsidR="00C268CB">
        <w:t>’</w:t>
      </w:r>
      <w:r w:rsidR="00993618">
        <w:t xml:space="preserve"> </w:t>
      </w:r>
      <w:r w:rsidR="00A0561C">
        <w:t>activeren</w:t>
      </w:r>
      <w:r w:rsidR="00993618">
        <w:t>.</w:t>
      </w:r>
      <w:r w:rsidR="00CB2037">
        <w:t xml:space="preserve"> Deze optie staat standaard aan.</w:t>
      </w:r>
    </w:p>
    <w:p w14:paraId="1556229F" w14:textId="77777777" w:rsidR="00F553A2" w:rsidRDefault="00F553A2" w:rsidP="00993618"/>
    <w:p w14:paraId="247ADED7" w14:textId="77777777" w:rsidR="00C2173D" w:rsidRPr="00AB58C2" w:rsidRDefault="00C2173D" w:rsidP="0065766A">
      <w:pPr>
        <w:pStyle w:val="Kop3"/>
      </w:pPr>
      <w:r>
        <w:t>Gefaseerde verwerking</w:t>
      </w:r>
    </w:p>
    <w:p w14:paraId="18C3B6F9" w14:textId="77777777" w:rsidR="00C2173D" w:rsidRPr="00AB58C2" w:rsidRDefault="00C2173D" w:rsidP="00C2173D">
      <w:pPr>
        <w:rPr>
          <w:color w:val="000000" w:themeColor="text1"/>
        </w:rPr>
      </w:pPr>
    </w:p>
    <w:p w14:paraId="274F3245" w14:textId="5887C82D" w:rsidR="00C2173D" w:rsidRDefault="00C2173D" w:rsidP="00C2173D">
      <w:pPr>
        <w:rPr>
          <w:color w:val="000000" w:themeColor="text1"/>
        </w:rPr>
      </w:pPr>
      <w:r>
        <w:rPr>
          <w:color w:val="000000" w:themeColor="text1"/>
        </w:rPr>
        <w:t xml:space="preserve">Wanneer de optie </w:t>
      </w:r>
      <w:r w:rsidR="00616DD6">
        <w:rPr>
          <w:color w:val="000000" w:themeColor="text1"/>
        </w:rPr>
        <w:t>‘</w:t>
      </w:r>
      <w:r w:rsidRPr="00140741">
        <w:rPr>
          <w:color w:val="000000" w:themeColor="text1"/>
        </w:rPr>
        <w:t>gefaseerde verwerking</w:t>
      </w:r>
      <w:r w:rsidR="00616DD6">
        <w:rPr>
          <w:color w:val="000000" w:themeColor="text1"/>
        </w:rPr>
        <w:t>’</w:t>
      </w:r>
      <w:r w:rsidR="002E17EB">
        <w:rPr>
          <w:color w:val="000000" w:themeColor="text1"/>
        </w:rPr>
        <w:t xml:space="preserve"> </w:t>
      </w:r>
      <w:r w:rsidR="008E4F2C">
        <w:rPr>
          <w:color w:val="000000" w:themeColor="text1"/>
        </w:rPr>
        <w:t xml:space="preserve">is </w:t>
      </w:r>
      <w:r w:rsidR="005E7C72">
        <w:rPr>
          <w:color w:val="000000" w:themeColor="text1"/>
        </w:rPr>
        <w:t xml:space="preserve">geactiveerd, </w:t>
      </w:r>
      <w:r>
        <w:rPr>
          <w:color w:val="000000" w:themeColor="text1"/>
        </w:rPr>
        <w:t>zal d</w:t>
      </w:r>
      <w:r w:rsidRPr="00175085">
        <w:rPr>
          <w:color w:val="000000" w:themeColor="text1"/>
        </w:rPr>
        <w:t>e</w:t>
      </w:r>
      <w:r w:rsidRPr="00AB58C2">
        <w:rPr>
          <w:color w:val="000000" w:themeColor="text1"/>
        </w:rPr>
        <w:t xml:space="preserve"> SBR Viewer tijdens het opbouwproces de reeds opgebouwde </w:t>
      </w:r>
      <w:r w:rsidR="00F32EE7">
        <w:rPr>
          <w:color w:val="000000" w:themeColor="text1"/>
        </w:rPr>
        <w:t>labels, hoofdstukken en paragraf</w:t>
      </w:r>
      <w:r w:rsidRPr="00AB58C2">
        <w:rPr>
          <w:color w:val="000000" w:themeColor="text1"/>
        </w:rPr>
        <w:t xml:space="preserve">en direct presenteren. Op die manier kunt u werken </w:t>
      </w:r>
      <w:r w:rsidR="00C5780C">
        <w:rPr>
          <w:color w:val="000000" w:themeColor="text1"/>
        </w:rPr>
        <w:t>terwijl het door u geselecteerde document wordt opgebouwd</w:t>
      </w:r>
      <w:r w:rsidRPr="00AB58C2">
        <w:rPr>
          <w:color w:val="000000" w:themeColor="text1"/>
        </w:rPr>
        <w:t>.</w:t>
      </w:r>
    </w:p>
    <w:p w14:paraId="2448434E" w14:textId="77777777" w:rsidR="00C2173D" w:rsidRDefault="00C2173D" w:rsidP="00C2173D">
      <w:pPr>
        <w:rPr>
          <w:color w:val="000000" w:themeColor="text1"/>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086F66" w:rsidRPr="007B6BFF" w14:paraId="777523E2" w14:textId="77777777" w:rsidTr="00F17B26">
        <w:tc>
          <w:tcPr>
            <w:tcW w:w="704" w:type="dxa"/>
            <w:vAlign w:val="center"/>
          </w:tcPr>
          <w:p w14:paraId="104F4B3C" w14:textId="77777777" w:rsidR="00086F66" w:rsidRPr="00DF3CD4" w:rsidRDefault="00086F66" w:rsidP="00F17B26">
            <w:pPr>
              <w:jc w:val="center"/>
              <w:rPr>
                <w:color w:val="31708F"/>
              </w:rPr>
            </w:pPr>
            <w:r w:rsidRPr="00DF3CD4">
              <w:rPr>
                <w:rFonts w:ascii="GLYPHICONS" w:hAnsi="GLYPHICONS"/>
                <w:color w:val="31708F"/>
                <w:sz w:val="40"/>
              </w:rPr>
              <w:t></w:t>
            </w:r>
          </w:p>
        </w:tc>
        <w:tc>
          <w:tcPr>
            <w:tcW w:w="8358" w:type="dxa"/>
            <w:vAlign w:val="center"/>
          </w:tcPr>
          <w:p w14:paraId="4D05ED80" w14:textId="55F369DC" w:rsidR="00086F66" w:rsidRPr="00F36ABE" w:rsidRDefault="007B6BFF" w:rsidP="00F17B26">
            <w:pPr>
              <w:rPr>
                <w:color w:val="000000" w:themeColor="text1"/>
              </w:rPr>
            </w:pPr>
            <w:r>
              <w:rPr>
                <w:color w:val="000000" w:themeColor="text1"/>
              </w:rPr>
              <w:t>Het inschakelen van de ‘gefaseerde verwerking’ kan het opbouwproces vertragen.</w:t>
            </w:r>
          </w:p>
        </w:tc>
      </w:tr>
    </w:tbl>
    <w:p w14:paraId="0D299BEB" w14:textId="77777777" w:rsidR="00086F66" w:rsidRPr="007B6BFF" w:rsidRDefault="00086F66" w:rsidP="00C2173D">
      <w:pPr>
        <w:rPr>
          <w:color w:val="000000" w:themeColor="text1"/>
        </w:rPr>
      </w:pPr>
    </w:p>
    <w:p w14:paraId="034AD0B2" w14:textId="54DEB683" w:rsidR="00C2173D" w:rsidRDefault="00C2173D" w:rsidP="001347BB">
      <w:pPr>
        <w:pStyle w:val="Opsomminghelp"/>
      </w:pPr>
      <w:r>
        <w:t>U kunt de programma</w:t>
      </w:r>
      <w:r w:rsidR="00B767F1">
        <w:t xml:space="preserve"> </w:t>
      </w:r>
      <w:r>
        <w:t xml:space="preserve">optie </w:t>
      </w:r>
      <w:r w:rsidR="00124B4B">
        <w:t>‘</w:t>
      </w:r>
      <w:r w:rsidRPr="00754066">
        <w:t>gefaseerde verwerking</w:t>
      </w:r>
      <w:r w:rsidR="00124B4B">
        <w:t>’</w:t>
      </w:r>
      <w:r>
        <w:t xml:space="preserve"> in of uit te schakelen via </w:t>
      </w:r>
      <w:r>
        <w:rPr>
          <w:b/>
        </w:rPr>
        <w:t xml:space="preserve">Extra </w:t>
      </w:r>
      <w:r>
        <w:t xml:space="preserve">» </w:t>
      </w:r>
      <w:r>
        <w:rPr>
          <w:b/>
        </w:rPr>
        <w:t>Gefaseerde verwerking</w:t>
      </w:r>
      <w:r>
        <w:t>.</w:t>
      </w:r>
    </w:p>
    <w:p w14:paraId="6834E978" w14:textId="77777777" w:rsidR="00C2173D" w:rsidRDefault="00C2173D" w:rsidP="00C2173D">
      <w:pPr>
        <w:rPr>
          <w:color w:val="000000" w:themeColor="text1"/>
        </w:rPr>
      </w:pPr>
    </w:p>
    <w:p w14:paraId="50ED9243" w14:textId="7825D294" w:rsidR="00C2173D" w:rsidRPr="00A369D9" w:rsidRDefault="00C2173D" w:rsidP="001347BB">
      <w:pPr>
        <w:pStyle w:val="Opsomminghelp"/>
      </w:pPr>
      <w:r>
        <w:t xml:space="preserve">De </w:t>
      </w:r>
      <w:r w:rsidR="00DB194D">
        <w:t>‘</w:t>
      </w:r>
      <w:r>
        <w:t>gefaseerde verwerking</w:t>
      </w:r>
      <w:r w:rsidR="00DB194D">
        <w:t>’</w:t>
      </w:r>
      <w:r>
        <w:t xml:space="preserve"> kan eveneens worden in- of uitgeschakeld door de sneltoets-combinatie </w:t>
      </w:r>
      <w:r w:rsidR="00332C74">
        <w:rPr>
          <w:b/>
        </w:rPr>
        <w:t>Ctrl+</w:t>
      </w:r>
      <w:r w:rsidRPr="00812D14">
        <w:rPr>
          <w:b/>
        </w:rPr>
        <w:t>P</w:t>
      </w:r>
      <w:r>
        <w:t>.</w:t>
      </w:r>
    </w:p>
    <w:p w14:paraId="4510F3E0" w14:textId="77777777" w:rsidR="00F52593" w:rsidRDefault="00F52593" w:rsidP="00F52593"/>
    <w:p w14:paraId="3668A28E" w14:textId="6AF9CBEB" w:rsidR="008D49EE" w:rsidRPr="00017902" w:rsidRDefault="0065458E" w:rsidP="008D49EE">
      <w:pPr>
        <w:pStyle w:val="Kop3"/>
      </w:pPr>
      <w:r w:rsidRPr="00017902">
        <w:t xml:space="preserve">SBR sjabloon </w:t>
      </w:r>
      <w:r w:rsidR="008D49EE" w:rsidRPr="00017902">
        <w:t>ophalen van server</w:t>
      </w:r>
    </w:p>
    <w:p w14:paraId="6730F4AE" w14:textId="77777777" w:rsidR="008D49EE" w:rsidRPr="00017902" w:rsidRDefault="008D49EE" w:rsidP="008D49EE"/>
    <w:p w14:paraId="22E695FC" w14:textId="77777777" w:rsidR="00701999" w:rsidRDefault="0065458E" w:rsidP="0065458E">
      <w:r w:rsidRPr="00017902">
        <w:t xml:space="preserve">Eenmaal gegeneerde SBR sjablonen worden </w:t>
      </w:r>
      <w:r w:rsidR="00C8595A" w:rsidRPr="00017902">
        <w:t>(</w:t>
      </w:r>
      <w:r w:rsidR="003E17D0" w:rsidRPr="00017902">
        <w:t>tijdelijk</w:t>
      </w:r>
      <w:r w:rsidR="00C8595A" w:rsidRPr="00017902">
        <w:t>)</w:t>
      </w:r>
      <w:r w:rsidR="003E17D0" w:rsidRPr="00017902">
        <w:t xml:space="preserve"> op uw systeem </w:t>
      </w:r>
      <w:r w:rsidRPr="00017902">
        <w:t xml:space="preserve">opgeslagen. </w:t>
      </w:r>
      <w:r w:rsidR="007A0135" w:rsidRPr="00017902">
        <w:t xml:space="preserve">Wanneer er voor een bepaalde taxonomie reeds een sjabloon aanwezig is, hoeft dit </w:t>
      </w:r>
      <w:r w:rsidR="006A4C66" w:rsidRPr="00017902">
        <w:t xml:space="preserve">dus </w:t>
      </w:r>
      <w:r w:rsidR="007A0135" w:rsidRPr="00017902">
        <w:t xml:space="preserve">niet opnieuw gegeneerd te worden. Hierdoor wordt </w:t>
      </w:r>
      <w:r w:rsidR="00923BCF" w:rsidRPr="00017902">
        <w:t xml:space="preserve">de nodige </w:t>
      </w:r>
      <w:r w:rsidR="007A0135" w:rsidRPr="00017902">
        <w:t xml:space="preserve">tijd bespaard. </w:t>
      </w:r>
    </w:p>
    <w:p w14:paraId="4B438B62" w14:textId="77777777" w:rsidR="00701999" w:rsidRDefault="00701999" w:rsidP="0065458E"/>
    <w:p w14:paraId="3B9977BD" w14:textId="271C39FC" w:rsidR="0065458E" w:rsidRPr="00017902" w:rsidRDefault="004A69C0" w:rsidP="0065458E">
      <w:r>
        <w:t>H</w:t>
      </w:r>
      <w:r w:rsidR="0065458E" w:rsidRPr="00017902">
        <w:t xml:space="preserve">et </w:t>
      </w:r>
      <w:r>
        <w:t xml:space="preserve">is </w:t>
      </w:r>
      <w:r w:rsidR="0065458E" w:rsidRPr="00017902">
        <w:t xml:space="preserve">eveneens mogelijk om (een aantal) sjablonen op te halen van onze server. U kunt zelf bepalen of </w:t>
      </w:r>
      <w:r w:rsidR="00416AFB" w:rsidRPr="00017902">
        <w:t xml:space="preserve">u </w:t>
      </w:r>
      <w:r w:rsidR="0065458E" w:rsidRPr="00017902">
        <w:t xml:space="preserve">deze </w:t>
      </w:r>
      <w:r w:rsidR="00EF25C4" w:rsidRPr="00017902">
        <w:t>programmafunctionaliteit inschakelt</w:t>
      </w:r>
      <w:r w:rsidR="0065458E" w:rsidRPr="00017902">
        <w:t>.</w:t>
      </w:r>
      <w:r w:rsidR="00635822">
        <w:t xml:space="preserve"> Standaard staat deze optie aan.</w:t>
      </w:r>
    </w:p>
    <w:p w14:paraId="576B2D58" w14:textId="77777777" w:rsidR="0065458E" w:rsidRPr="00017902" w:rsidRDefault="0065458E" w:rsidP="0065458E"/>
    <w:p w14:paraId="777B344B" w14:textId="15736DBB" w:rsidR="008D49EE" w:rsidRDefault="0065458E" w:rsidP="001347BB">
      <w:pPr>
        <w:pStyle w:val="Opsomminghelp"/>
      </w:pPr>
      <w:r w:rsidRPr="00017902">
        <w:t xml:space="preserve">Via </w:t>
      </w:r>
      <w:r w:rsidRPr="00017902">
        <w:rPr>
          <w:b/>
        </w:rPr>
        <w:t xml:space="preserve">Extra </w:t>
      </w:r>
      <w:r w:rsidRPr="00017902">
        <w:t xml:space="preserve">» </w:t>
      </w:r>
      <w:r w:rsidRPr="00017902">
        <w:rPr>
          <w:b/>
        </w:rPr>
        <w:t xml:space="preserve">Beheer </w:t>
      </w:r>
      <w:r w:rsidRPr="00017902">
        <w:t xml:space="preserve">» </w:t>
      </w:r>
      <w:r w:rsidR="00D65E67">
        <w:rPr>
          <w:b/>
        </w:rPr>
        <w:t>SBR sjabloon</w:t>
      </w:r>
      <w:r w:rsidRPr="00017902">
        <w:rPr>
          <w:b/>
        </w:rPr>
        <w:t xml:space="preserve"> ophalen</w:t>
      </w:r>
      <w:r w:rsidR="00AD303E">
        <w:rPr>
          <w:b/>
        </w:rPr>
        <w:t xml:space="preserve"> van server</w:t>
      </w:r>
      <w:r w:rsidR="00EF25C4" w:rsidRPr="00017902">
        <w:t xml:space="preserve"> kunt u instellen of u SBR sjablonen van onze server op wilt halen.</w:t>
      </w:r>
    </w:p>
    <w:p w14:paraId="7D3EDC9B" w14:textId="77777777" w:rsidR="00A50D3B" w:rsidRDefault="00A50D3B" w:rsidP="00A50D3B">
      <w:pPr>
        <w:pStyle w:val="Lijstalinea"/>
      </w:pPr>
    </w:p>
    <w:p w14:paraId="387A911D" w14:textId="128548B1" w:rsidR="009F0A2E" w:rsidRPr="0088356C" w:rsidRDefault="0088356C" w:rsidP="001347BB">
      <w:pPr>
        <w:pStyle w:val="Opsomminghelp"/>
        <w:rPr>
          <w:b/>
        </w:rPr>
      </w:pPr>
      <w:r>
        <w:t xml:space="preserve">Via de sneltoets-combinatie </w:t>
      </w:r>
      <w:r w:rsidR="00332C74">
        <w:rPr>
          <w:b/>
        </w:rPr>
        <w:t>Ctrl+</w:t>
      </w:r>
      <w:r>
        <w:rPr>
          <w:b/>
        </w:rPr>
        <w:t xml:space="preserve">M </w:t>
      </w:r>
      <w:r>
        <w:t xml:space="preserve">kunt u eveneens instellen </w:t>
      </w:r>
      <w:r w:rsidRPr="00445C30">
        <w:t xml:space="preserve">of u SBR sjablonen </w:t>
      </w:r>
      <w:r>
        <w:t xml:space="preserve">wilt </w:t>
      </w:r>
      <w:r w:rsidR="00B261F2">
        <w:t>op</w:t>
      </w:r>
      <w:r>
        <w:t>halen</w:t>
      </w:r>
      <w:r w:rsidR="00086EBA">
        <w:t xml:space="preserve"> </w:t>
      </w:r>
      <w:r w:rsidR="00086EBA" w:rsidRPr="00445C30">
        <w:t>van onze server</w:t>
      </w:r>
      <w:r>
        <w:t>.</w:t>
      </w:r>
    </w:p>
    <w:p w14:paraId="5C540BBB" w14:textId="77777777" w:rsidR="007A0135" w:rsidRDefault="007A0135" w:rsidP="00F52593"/>
    <w:p w14:paraId="4C921A7B" w14:textId="77777777" w:rsidR="007F7D55" w:rsidRDefault="007F7D55" w:rsidP="0065766A">
      <w:pPr>
        <w:pStyle w:val="Kop3"/>
      </w:pPr>
      <w:r>
        <w:t>Wat voor SBR documenten kan ik openen?</w:t>
      </w:r>
    </w:p>
    <w:p w14:paraId="1C0EB6A1" w14:textId="77777777" w:rsidR="007F7D55" w:rsidRDefault="007F7D55" w:rsidP="007F7D55"/>
    <w:p w14:paraId="7B80FF13" w14:textId="7E4E69BF" w:rsidR="007F7D55" w:rsidRDefault="007F7D55" w:rsidP="007F7D55">
      <w:r>
        <w:t xml:space="preserve">Met de SBR Viewer kunnen alle SBR documenten – bedoeld voor de KvK, het CBS, de belastingdienst en </w:t>
      </w:r>
      <w:r w:rsidR="0001502B">
        <w:t xml:space="preserve">de </w:t>
      </w:r>
      <w:r>
        <w:t>banken – worden geopend die zijn opgebouwd volgens de Nederlandse Taxonomieën 2012 t/m 2014.</w:t>
      </w:r>
    </w:p>
    <w:p w14:paraId="1EC66BC6" w14:textId="77777777" w:rsidR="007F7D55" w:rsidRDefault="007F7D55" w:rsidP="007F7D55"/>
    <w:p w14:paraId="3D2145C0" w14:textId="758A5328" w:rsidR="007F7D55" w:rsidRDefault="007F7D55" w:rsidP="007F7D55">
      <w:r>
        <w:lastRenderedPageBreak/>
        <w:t xml:space="preserve">SBR documenten die zijn opgebouwd volgens een Nederlandse Taxonomie die ouder is dan die van 2012 kunnen wel worden geopend, echter kan een adequate weergave hiervan niet worden gegarandeerd. </w:t>
      </w:r>
      <w:r w:rsidR="00AA32E9">
        <w:t>Daarbij kan h</w:t>
      </w:r>
      <w:r>
        <w:t>et opbouwen van zo’n SBR document de nodige tijd in beslag nemen.</w:t>
      </w:r>
    </w:p>
    <w:p w14:paraId="407DA0C8" w14:textId="77777777" w:rsidR="007F7D55" w:rsidRDefault="007F7D55" w:rsidP="007F7D55"/>
    <w:p w14:paraId="2E8DDDD1" w14:textId="77777777" w:rsidR="007F7D55" w:rsidRDefault="007F7D55" w:rsidP="0065766A">
      <w:pPr>
        <w:pStyle w:val="Kop3"/>
      </w:pPr>
      <w:r>
        <w:t>Toon niet gepubliceerde taxonomieën</w:t>
      </w:r>
    </w:p>
    <w:p w14:paraId="13836781" w14:textId="77777777" w:rsidR="007F7D55" w:rsidRPr="00C531C8" w:rsidRDefault="007F7D55" w:rsidP="007F7D55"/>
    <w:p w14:paraId="33268BC4" w14:textId="69FA04E9" w:rsidR="00BF38C8" w:rsidRDefault="007F7D55" w:rsidP="00BF38C8">
      <w:r>
        <w:t xml:space="preserve">In </w:t>
      </w:r>
      <w:r w:rsidR="00217C82">
        <w:t xml:space="preserve">de </w:t>
      </w:r>
      <w:r w:rsidRPr="00D3770D">
        <w:t xml:space="preserve">SBR Viewer </w:t>
      </w:r>
      <w:r>
        <w:t xml:space="preserve">beschikt </w:t>
      </w:r>
      <w:r w:rsidRPr="00D3770D">
        <w:t xml:space="preserve">u </w:t>
      </w:r>
      <w:r>
        <w:t xml:space="preserve">als gebruiker over de mogelijkheid om </w:t>
      </w:r>
      <w:r w:rsidRPr="00D3770D">
        <w:t>(nog) niet g</w:t>
      </w:r>
      <w:r w:rsidR="00740DA3">
        <w:t>epubliceerde taxonomieën te gebruiken.</w:t>
      </w:r>
    </w:p>
    <w:p w14:paraId="68CCB81D" w14:textId="77777777" w:rsidR="00BF38C8" w:rsidRPr="007800C8" w:rsidRDefault="00BF38C8" w:rsidP="00BF38C8"/>
    <w:p w14:paraId="10C02F8B" w14:textId="217E5447" w:rsidR="00BF38C8" w:rsidRPr="00723C90" w:rsidRDefault="00BF38C8" w:rsidP="001347BB">
      <w:pPr>
        <w:pStyle w:val="Opsomminghelp"/>
      </w:pPr>
      <w:r w:rsidRPr="00723C90">
        <w:t xml:space="preserve">Wanneer u </w:t>
      </w:r>
      <w:r w:rsidR="007F7D55" w:rsidRPr="00723C90">
        <w:t xml:space="preserve">een niet gepubliceerde taxonomie </w:t>
      </w:r>
      <w:r w:rsidRPr="00723C90">
        <w:t xml:space="preserve">wilt </w:t>
      </w:r>
      <w:r w:rsidR="00422C34" w:rsidRPr="00723C90">
        <w:t>gebruiken</w:t>
      </w:r>
      <w:r w:rsidR="007F7D55" w:rsidRPr="00723C90">
        <w:t xml:space="preserve">, zult u deze eerst (handmatig) moeten plaatsen in de directory waar u </w:t>
      </w:r>
      <w:r w:rsidR="00054116" w:rsidRPr="00723C90">
        <w:t xml:space="preserve">de </w:t>
      </w:r>
      <w:r w:rsidR="007F7D55" w:rsidRPr="00723C90">
        <w:t>SB</w:t>
      </w:r>
      <w:r w:rsidR="00217C82" w:rsidRPr="00723C90">
        <w:t>R Viewer in heeft geïnstalleerd.</w:t>
      </w:r>
    </w:p>
    <w:p w14:paraId="19A2A8BA" w14:textId="77777777" w:rsidR="00017902" w:rsidRPr="00723C90" w:rsidRDefault="00017902" w:rsidP="00017902">
      <w:pPr>
        <w:pStyle w:val="Lijstalinea"/>
      </w:pPr>
    </w:p>
    <w:p w14:paraId="0BB3B078" w14:textId="0B497A6E" w:rsidR="0033065D" w:rsidRDefault="007F7D55" w:rsidP="001347BB">
      <w:pPr>
        <w:pStyle w:val="Opsomminghelp"/>
      </w:pPr>
      <w:r w:rsidRPr="00723C90">
        <w:t xml:space="preserve">In deze directory </w:t>
      </w:r>
      <w:r w:rsidR="0033065D">
        <w:t>zult u e</w:t>
      </w:r>
      <w:r w:rsidR="006A1517" w:rsidRPr="00723C90">
        <w:t xml:space="preserve">en sub-map met de naam </w:t>
      </w:r>
      <w:r w:rsidR="00217C82" w:rsidRPr="00723C90">
        <w:t>‘</w:t>
      </w:r>
      <w:r w:rsidRPr="0033065D">
        <w:rPr>
          <w:b/>
        </w:rPr>
        <w:t>http</w:t>
      </w:r>
      <w:r w:rsidR="00217C82" w:rsidRPr="00723C90">
        <w:t>’</w:t>
      </w:r>
      <w:r w:rsidR="0033065D">
        <w:t xml:space="preserve"> of ‘</w:t>
      </w:r>
      <w:r w:rsidR="0033065D" w:rsidRPr="0033065D">
        <w:rPr>
          <w:b/>
        </w:rPr>
        <w:t>https</w:t>
      </w:r>
      <w:r w:rsidR="0033065D">
        <w:t>’</w:t>
      </w:r>
      <w:r w:rsidR="00797E2A" w:rsidRPr="00723C90">
        <w:t xml:space="preserve"> moeten aanmaken.</w:t>
      </w:r>
      <w:r w:rsidR="0033065D">
        <w:t xml:space="preserve"> De naam van de sub-map moet overeenkomen met het voorvoegsel van de ‘targetNamespace’ </w:t>
      </w:r>
      <w:r w:rsidR="0033065D" w:rsidRPr="0033065D">
        <w:t>die is vastgelegd in de desbetreffende taxonomie</w:t>
      </w:r>
      <w:r w:rsidR="0033065D">
        <w:t>.</w:t>
      </w:r>
      <w:r w:rsidR="00E60D5E">
        <w:t xml:space="preserve"> </w:t>
      </w:r>
      <w:r w:rsidR="00E60D5E" w:rsidRPr="00E60D5E">
        <w:t>In geval van de Nederlandse Taxonomie is dit ‘</w:t>
      </w:r>
      <w:r w:rsidR="00E60D5E" w:rsidRPr="00E60D5E">
        <w:rPr>
          <w:b/>
        </w:rPr>
        <w:t>http</w:t>
      </w:r>
      <w:r w:rsidR="00E60D5E" w:rsidRPr="00E60D5E">
        <w:t>’.</w:t>
      </w:r>
    </w:p>
    <w:p w14:paraId="67FD2709" w14:textId="77777777" w:rsidR="0033065D" w:rsidRPr="00723C90" w:rsidRDefault="0033065D" w:rsidP="0033065D">
      <w:pPr>
        <w:pStyle w:val="Lijstalinea"/>
      </w:pPr>
    </w:p>
    <w:p w14:paraId="75FE45BA" w14:textId="12BA6100" w:rsidR="00217C82" w:rsidRPr="00723C90" w:rsidRDefault="00217C82" w:rsidP="001347BB">
      <w:pPr>
        <w:pStyle w:val="Opsomminghelp"/>
      </w:pPr>
      <w:r w:rsidRPr="00723C90">
        <w:t>In deze sub-map maakt u vervolgens weer een andere sub-map</w:t>
      </w:r>
      <w:r w:rsidR="00DD44CC" w:rsidRPr="00723C90">
        <w:t xml:space="preserve"> aan</w:t>
      </w:r>
      <w:r w:rsidR="00336116" w:rsidRPr="00723C90">
        <w:t>. Deze sub-map di</w:t>
      </w:r>
      <w:r w:rsidR="00822149" w:rsidRPr="00723C90">
        <w:t>ent dezelfde naam te hebben als</w:t>
      </w:r>
      <w:r w:rsidR="00DD44CC" w:rsidRPr="00723C90">
        <w:t xml:space="preserve"> de ‘targetNamespace’ (minus de tekst ‘http://’</w:t>
      </w:r>
      <w:r w:rsidR="0033065D">
        <w:t xml:space="preserve"> of ‘https://’</w:t>
      </w:r>
      <w:r w:rsidR="00DD44CC" w:rsidRPr="00723C90">
        <w:t>)</w:t>
      </w:r>
      <w:r w:rsidR="00E43D46" w:rsidRPr="00723C90">
        <w:t xml:space="preserve"> die is vastgelegd in de desbetreffende taxonomie</w:t>
      </w:r>
      <w:r w:rsidR="00DD44CC" w:rsidRPr="00723C90">
        <w:t>. In geval van de Nederlandse Taxonomie is dit ‘</w:t>
      </w:r>
      <w:r w:rsidR="000F36EC">
        <w:rPr>
          <w:b/>
        </w:rPr>
        <w:t>www.nltaxonomie.nl</w:t>
      </w:r>
      <w:r w:rsidR="00DD44CC" w:rsidRPr="00723C90">
        <w:t>’.</w:t>
      </w:r>
    </w:p>
    <w:p w14:paraId="1892E88D" w14:textId="77777777" w:rsidR="00017902" w:rsidRPr="00723C90" w:rsidRDefault="00017902" w:rsidP="00017902">
      <w:pPr>
        <w:pStyle w:val="Lijstalinea"/>
      </w:pPr>
    </w:p>
    <w:p w14:paraId="37EC9667" w14:textId="132806F5" w:rsidR="007F7D55" w:rsidRPr="00723C90" w:rsidRDefault="00217C82" w:rsidP="001347BB">
      <w:pPr>
        <w:pStyle w:val="Opsomminghelp"/>
      </w:pPr>
      <w:r w:rsidRPr="00723C90">
        <w:t>In de laatst genoemde sub-map (</w:t>
      </w:r>
      <w:r w:rsidR="00552412" w:rsidRPr="00723C90">
        <w:t xml:space="preserve">bijvoorbeeld </w:t>
      </w:r>
      <w:r w:rsidRPr="00723C90">
        <w:t>‘</w:t>
      </w:r>
      <w:r w:rsidR="00FB6D27" w:rsidRPr="00723C90">
        <w:rPr>
          <w:b/>
        </w:rPr>
        <w:t>[...]</w:t>
      </w:r>
      <w:r w:rsidR="0015597C" w:rsidRPr="00723C90">
        <w:rPr>
          <w:b/>
        </w:rPr>
        <w:t>/http/</w:t>
      </w:r>
      <w:r w:rsidRPr="00723C90">
        <w:rPr>
          <w:b/>
        </w:rPr>
        <w:t>www.nltaxonomie.nl</w:t>
      </w:r>
      <w:r w:rsidR="0015597C" w:rsidRPr="00723C90">
        <w:rPr>
          <w:b/>
        </w:rPr>
        <w:t>/</w:t>
      </w:r>
      <w:r w:rsidRPr="00723C90">
        <w:t xml:space="preserve">’) </w:t>
      </w:r>
      <w:r w:rsidR="0035054A" w:rsidRPr="00723C90">
        <w:t xml:space="preserve">dient </w:t>
      </w:r>
      <w:r w:rsidRPr="00723C90">
        <w:t>u d</w:t>
      </w:r>
      <w:r w:rsidR="007F7D55" w:rsidRPr="00723C90">
        <w:t xml:space="preserve">e niet gepubliceerde taxonomie </w:t>
      </w:r>
      <w:r w:rsidR="00625FAA" w:rsidRPr="00723C90">
        <w:t>toe te voegen</w:t>
      </w:r>
      <w:r w:rsidR="007F7D55" w:rsidRPr="00723C90">
        <w:t>.</w:t>
      </w:r>
    </w:p>
    <w:p w14:paraId="0A52BC05" w14:textId="77777777" w:rsidR="007F7D55" w:rsidRDefault="007F7D55" w:rsidP="007F7D55"/>
    <w:p w14:paraId="2303D40D" w14:textId="77777777" w:rsidR="00F52593" w:rsidRDefault="00FA1821" w:rsidP="0065766A">
      <w:pPr>
        <w:pStyle w:val="Kop2"/>
      </w:pPr>
      <w:r>
        <w:t>P</w:t>
      </w:r>
      <w:r w:rsidR="00702E90">
        <w:t>resentatie</w:t>
      </w:r>
    </w:p>
    <w:p w14:paraId="64EAAE18" w14:textId="77777777" w:rsidR="00F52593" w:rsidRDefault="00F52593" w:rsidP="00F52593"/>
    <w:p w14:paraId="1A25B17A" w14:textId="77777777" w:rsidR="00425D14" w:rsidRDefault="00425D14" w:rsidP="00425D14">
      <w:r>
        <w:t xml:space="preserve">Afhankelijk van de inhoud van een SBR document zal de SBR Viewer het document op een andere manier presenteren. Bij het presenteren van een SBR document worden </w:t>
      </w:r>
      <w:r w:rsidR="00165BD6">
        <w:t>verschillende niveaus gebruikt.</w:t>
      </w:r>
    </w:p>
    <w:p w14:paraId="3316583B" w14:textId="77777777" w:rsidR="00425D14" w:rsidRDefault="00425D14" w:rsidP="00425D14"/>
    <w:p w14:paraId="7B43B123" w14:textId="52B27D41" w:rsidR="00425D14" w:rsidRDefault="00425D14" w:rsidP="00425D14">
      <w:r>
        <w:t>Hoeveel presentatieniveaus</w:t>
      </w:r>
      <w:r w:rsidR="00D0279B">
        <w:t xml:space="preserve"> er worden weergegeven hangt af</w:t>
      </w:r>
      <w:r>
        <w:t xml:space="preserve"> van het soort SBR document dat wordt geopend. Zo bevat een vpb-aangifte doorgaans meer niveaus dan bijvoorbeeld een samenstellingsverklaring.</w:t>
      </w:r>
    </w:p>
    <w:p w14:paraId="6EEF8685" w14:textId="77777777" w:rsidR="00700B83" w:rsidRDefault="00700B83" w:rsidP="00425D14"/>
    <w:p w14:paraId="7608916D" w14:textId="77777777" w:rsidR="00700B83" w:rsidRDefault="00700B83" w:rsidP="0065766A">
      <w:pPr>
        <w:pStyle w:val="Kop3"/>
      </w:pPr>
      <w:r>
        <w:t>Afwijkende presenta</w:t>
      </w:r>
      <w:r w:rsidRPr="0065766A">
        <w:rPr>
          <w:rStyle w:val="Kop3Char"/>
        </w:rPr>
        <w:t>t</w:t>
      </w:r>
      <w:r>
        <w:t>ies</w:t>
      </w:r>
    </w:p>
    <w:p w14:paraId="41BFFF34" w14:textId="77777777" w:rsidR="00700B83" w:rsidRDefault="00700B83" w:rsidP="00700B83"/>
    <w:p w14:paraId="7DAE4A6C" w14:textId="77777777" w:rsidR="00700B83" w:rsidRDefault="00700B83" w:rsidP="00700B83">
      <w:r>
        <w:t xml:space="preserve">Omdat een aantal SBR documenten relatief veel repeterende gegevens (kan) bevat(ten), worden deze afwijkend gepresenteerd. Bij het presenteren van deze documenten wordt er gebruik gemaakt van een presentatie in tabelvorm. Dit is onder meer het geval bij </w:t>
      </w:r>
      <w:r w:rsidR="00BC2464">
        <w:t xml:space="preserve">de </w:t>
      </w:r>
      <w:r>
        <w:t xml:space="preserve">ICP aangifte en </w:t>
      </w:r>
      <w:r w:rsidR="00BC2464">
        <w:t xml:space="preserve">de </w:t>
      </w:r>
      <w:r w:rsidR="00CB3A7F" w:rsidRPr="00CB3A7F">
        <w:t>aanvraag voor een uitstelregeling voor de belastingdienst</w:t>
      </w:r>
      <w:r w:rsidR="00BC2464">
        <w:t>.</w:t>
      </w:r>
    </w:p>
    <w:p w14:paraId="226A1DF4" w14:textId="77777777" w:rsidR="00425D14" w:rsidRDefault="00425D14" w:rsidP="00F52593"/>
    <w:p w14:paraId="5C0BD1E9" w14:textId="77777777" w:rsidR="00205AE7" w:rsidRDefault="003C635E" w:rsidP="0065766A">
      <w:pPr>
        <w:pStyle w:val="Kop3"/>
      </w:pPr>
      <w:r>
        <w:t>Taxonomie referenties</w:t>
      </w:r>
    </w:p>
    <w:p w14:paraId="4C80C14B" w14:textId="77777777" w:rsidR="00205AE7" w:rsidRDefault="00205AE7" w:rsidP="00F52593"/>
    <w:p w14:paraId="0284386F" w14:textId="27AB5299" w:rsidR="00AD6085" w:rsidRDefault="00335E22" w:rsidP="00F52593">
      <w:r>
        <w:t>Naast</w:t>
      </w:r>
      <w:r w:rsidR="00F52593">
        <w:t xml:space="preserve"> </w:t>
      </w:r>
      <w:r w:rsidR="00DF50A8">
        <w:t xml:space="preserve">het feit </w:t>
      </w:r>
      <w:r w:rsidR="00BF0C1F">
        <w:t xml:space="preserve">dat de </w:t>
      </w:r>
      <w:r w:rsidR="00F52593">
        <w:t>SBR Viewer</w:t>
      </w:r>
      <w:r w:rsidR="001A11CC">
        <w:t xml:space="preserve"> </w:t>
      </w:r>
      <w:r w:rsidR="006D33E7">
        <w:t xml:space="preserve">het mogelijk maakt </w:t>
      </w:r>
      <w:r w:rsidR="001A11CC">
        <w:t>om</w:t>
      </w:r>
      <w:r w:rsidR="00F52593">
        <w:t xml:space="preserve"> </w:t>
      </w:r>
      <w:r w:rsidR="001A11CC">
        <w:t xml:space="preserve">de inhoud van een SBR document </w:t>
      </w:r>
      <w:r w:rsidR="00A62914">
        <w:t>overzichte</w:t>
      </w:r>
      <w:r w:rsidR="00BF0C1F">
        <w:t xml:space="preserve">lijk </w:t>
      </w:r>
      <w:r w:rsidR="001A11CC">
        <w:t xml:space="preserve">te </w:t>
      </w:r>
      <w:r w:rsidR="00A62914">
        <w:t>presenteren</w:t>
      </w:r>
      <w:r w:rsidR="00F52593">
        <w:t xml:space="preserve">, </w:t>
      </w:r>
      <w:r w:rsidR="00A62914">
        <w:t xml:space="preserve">kan </w:t>
      </w:r>
      <w:r w:rsidR="00F40038">
        <w:t xml:space="preserve">deze </w:t>
      </w:r>
      <w:r w:rsidR="00F52593">
        <w:t xml:space="preserve">ook </w:t>
      </w:r>
      <w:r w:rsidR="001A11CC">
        <w:t>(</w:t>
      </w:r>
      <w:r w:rsidR="00F52593">
        <w:t>meta</w:t>
      </w:r>
      <w:r w:rsidR="001A11CC">
        <w:t>)</w:t>
      </w:r>
      <w:r w:rsidR="00F52593">
        <w:t xml:space="preserve">data </w:t>
      </w:r>
      <w:r w:rsidR="001A11CC">
        <w:t xml:space="preserve">en referenties </w:t>
      </w:r>
      <w:r w:rsidR="00F52593">
        <w:t xml:space="preserve">uit </w:t>
      </w:r>
      <w:r w:rsidR="006D638B">
        <w:t xml:space="preserve">de </w:t>
      </w:r>
      <w:r w:rsidR="009A156A">
        <w:t xml:space="preserve">gekoppelde </w:t>
      </w:r>
      <w:r w:rsidR="00F52593">
        <w:t>taxonomie</w:t>
      </w:r>
      <w:r w:rsidR="00161CB0">
        <w:t xml:space="preserve"> </w:t>
      </w:r>
      <w:r w:rsidR="00F40038">
        <w:t>weer</w:t>
      </w:r>
      <w:r w:rsidR="00F52593">
        <w:t>geven.</w:t>
      </w:r>
    </w:p>
    <w:p w14:paraId="2575BA2A" w14:textId="77777777" w:rsidR="00B85649" w:rsidRDefault="00B85649" w:rsidP="00F52593"/>
    <w:p w14:paraId="3073ADCF" w14:textId="77777777" w:rsidR="002C69B1" w:rsidRDefault="001D16CB" w:rsidP="00F52593">
      <w:r>
        <w:lastRenderedPageBreak/>
        <w:t>Voor de presentatie van referenties wordt</w:t>
      </w:r>
      <w:r w:rsidR="00517EF7">
        <w:t xml:space="preserve"> een</w:t>
      </w:r>
      <w:r>
        <w:t xml:space="preserve"> </w:t>
      </w:r>
      <w:r w:rsidR="00517EF7">
        <w:t xml:space="preserve">afzonderlijk venster </w:t>
      </w:r>
      <w:r w:rsidR="006D05BE">
        <w:t>gebruikt dat</w:t>
      </w:r>
      <w:r w:rsidR="00637BFB">
        <w:t xml:space="preserve"> </w:t>
      </w:r>
      <w:r>
        <w:t xml:space="preserve">al dan niet </w:t>
      </w:r>
      <w:r w:rsidR="00637BFB">
        <w:t>verbo</w:t>
      </w:r>
      <w:r>
        <w:t>rgen</w:t>
      </w:r>
      <w:r w:rsidR="005C0675">
        <w:t xml:space="preserve"> kan worden</w:t>
      </w:r>
      <w:r>
        <w:t>.</w:t>
      </w:r>
      <w:r w:rsidR="009450E7">
        <w:t xml:space="preserve"> </w:t>
      </w:r>
      <w:r w:rsidR="002B5CCB">
        <w:t>Dit scherm wordt aan de onder</w:t>
      </w:r>
      <w:r w:rsidR="009450E7">
        <w:t>zijde van de SBR Viewer getoond en het formaat van dit venster kan</w:t>
      </w:r>
      <w:r w:rsidR="0043165E">
        <w:t xml:space="preserve"> handmatig worden aangepast.</w:t>
      </w:r>
    </w:p>
    <w:p w14:paraId="48D6263E" w14:textId="77777777" w:rsidR="00A14DDD" w:rsidRDefault="00A14DDD" w:rsidP="00F52593"/>
    <w:p w14:paraId="4AA884D9" w14:textId="51893E97" w:rsidR="00875D4A" w:rsidRDefault="00ED2C38" w:rsidP="00875D4A">
      <w:r w:rsidRPr="007C014D">
        <w:t xml:space="preserve">In de nabije toekomst zal </w:t>
      </w:r>
      <w:r>
        <w:t>het referentie</w:t>
      </w:r>
      <w:r w:rsidRPr="007C014D">
        <w:t>venster tevens worden gebruikt om bepaalde onderdelen van een SBR document nader toe te lich</w:t>
      </w:r>
      <w:r w:rsidR="00F33B97">
        <w:t>ten door middel van helpteksten.</w:t>
      </w:r>
    </w:p>
    <w:p w14:paraId="481E6804" w14:textId="77777777" w:rsidR="00F33B97" w:rsidRPr="00F33B97" w:rsidRDefault="00F33B97" w:rsidP="00875D4A"/>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0A25A9" w:rsidRPr="00DC0872" w14:paraId="6837CDFC" w14:textId="77777777" w:rsidTr="00F17B26">
        <w:tc>
          <w:tcPr>
            <w:tcW w:w="704" w:type="dxa"/>
            <w:vAlign w:val="center"/>
          </w:tcPr>
          <w:p w14:paraId="3537815C" w14:textId="77777777" w:rsidR="000A25A9" w:rsidRPr="00DF3CD4" w:rsidRDefault="000A25A9" w:rsidP="00F17B26">
            <w:pPr>
              <w:jc w:val="center"/>
              <w:rPr>
                <w:color w:val="31708F"/>
              </w:rPr>
            </w:pPr>
            <w:r w:rsidRPr="00DF3CD4">
              <w:rPr>
                <w:rFonts w:ascii="GLYPHICONS" w:hAnsi="GLYPHICONS"/>
                <w:color w:val="31708F"/>
                <w:sz w:val="40"/>
              </w:rPr>
              <w:t></w:t>
            </w:r>
          </w:p>
        </w:tc>
        <w:tc>
          <w:tcPr>
            <w:tcW w:w="8358" w:type="dxa"/>
            <w:vAlign w:val="center"/>
          </w:tcPr>
          <w:p w14:paraId="2D6A75D9" w14:textId="62D9860E" w:rsidR="000A25A9" w:rsidRPr="00DC0872" w:rsidRDefault="00DC0872" w:rsidP="00F17B26">
            <w:r w:rsidRPr="001900B3">
              <w:t xml:space="preserve">Wanneer u de SBR Viewer gebruikt op een (mobiel) apparaat met een relatief klein scherm, dan loopt u het risico dat het </w:t>
            </w:r>
            <w:r>
              <w:t>referentievenster</w:t>
            </w:r>
            <w:r w:rsidRPr="001900B3">
              <w:t xml:space="preserve"> niet wordt weergegeven.</w:t>
            </w:r>
          </w:p>
        </w:tc>
      </w:tr>
    </w:tbl>
    <w:p w14:paraId="196AE748" w14:textId="77777777" w:rsidR="000A25A9" w:rsidRPr="00F44923" w:rsidRDefault="000A25A9" w:rsidP="00875D4A">
      <w:pPr>
        <w:rPr>
          <w:color w:val="FF0000"/>
        </w:rPr>
      </w:pPr>
    </w:p>
    <w:p w14:paraId="3DFD64F4" w14:textId="30684EE2" w:rsidR="00875D4A" w:rsidRDefault="00875D4A" w:rsidP="001347BB">
      <w:pPr>
        <w:pStyle w:val="Opsomminghelp"/>
      </w:pPr>
      <w:r w:rsidRPr="00E35925">
        <w:t xml:space="preserve">Als u in de SBR Viewer met de muis op een regel van een SBR document gaat staan, zal het referentievenster de achterliggende bron en bijbehorende referentie(s) tonen. Aan de linkerzijde van de regel zal </w:t>
      </w:r>
      <w:r>
        <w:t>een</w:t>
      </w:r>
      <w:r w:rsidR="00564AA7">
        <w:t xml:space="preserve"> </w:t>
      </w:r>
      <w:r w:rsidR="00D4228A" w:rsidRPr="003430D2">
        <w:rPr>
          <w:rFonts w:ascii="GLYPHICONS" w:hAnsi="GLYPHICONS"/>
          <w:color w:val="31708F"/>
        </w:rPr>
        <w:t></w:t>
      </w:r>
      <w:r w:rsidR="00D4228A" w:rsidRPr="00B40B5C">
        <w:rPr>
          <w:color w:val="31708F"/>
        </w:rPr>
        <w:t xml:space="preserve"> </w:t>
      </w:r>
      <w:r w:rsidRPr="00E35925">
        <w:t>worden weergegeven.</w:t>
      </w:r>
    </w:p>
    <w:p w14:paraId="3D16C29A" w14:textId="77777777" w:rsidR="00875D4A" w:rsidRPr="00E35925" w:rsidRDefault="00875D4A" w:rsidP="00875D4A">
      <w:pPr>
        <w:pStyle w:val="Lijstalinea"/>
      </w:pPr>
    </w:p>
    <w:p w14:paraId="2D345F3E" w14:textId="2DEB948A" w:rsidR="00875D4A" w:rsidRPr="00AB58C2" w:rsidRDefault="00875D4A" w:rsidP="001347BB">
      <w:pPr>
        <w:pStyle w:val="Opsomminghelp"/>
      </w:pPr>
      <w:r w:rsidRPr="00AB58C2">
        <w:t xml:space="preserve">Wanneer u de referenties van een bepaalde regel langer in beeld wilt hebben kunt op deze </w:t>
      </w:r>
      <w:r w:rsidRPr="00811B1D">
        <w:t>regel</w:t>
      </w:r>
      <w:r w:rsidRPr="00AB58C2">
        <w:t xml:space="preserve"> klikken. De referentiegegevens zullen vervolgens worden vastgezet en als gevolg van de muisklik zal er een</w:t>
      </w:r>
      <w:r w:rsidR="00122A0F">
        <w:t xml:space="preserve"> </w:t>
      </w:r>
      <w:r w:rsidR="00122A0F" w:rsidRPr="003430D2">
        <w:rPr>
          <w:rFonts w:ascii="GLYPHICONS" w:hAnsi="GLYPHICONS"/>
          <w:color w:val="31708F"/>
        </w:rPr>
        <w:t></w:t>
      </w:r>
      <w:r w:rsidR="00122A0F">
        <w:t xml:space="preserve"> </w:t>
      </w:r>
      <w:r w:rsidRPr="00AB58C2">
        <w:t xml:space="preserve">voor de vastgezette regel worden getoond. </w:t>
      </w:r>
    </w:p>
    <w:p w14:paraId="4D36AA6F" w14:textId="77777777" w:rsidR="00875D4A" w:rsidRDefault="00875D4A" w:rsidP="00875D4A"/>
    <w:p w14:paraId="45354728" w14:textId="67A3F9A3" w:rsidR="00875D4A" w:rsidRPr="00AB58C2" w:rsidRDefault="00875D4A" w:rsidP="001347BB">
      <w:pPr>
        <w:pStyle w:val="Opsomminghelp"/>
      </w:pPr>
      <w:r w:rsidRPr="00AB58C2">
        <w:t xml:space="preserve">Om snel naar een vastgezette te navigeren kunt u in de menubalk klikken op </w:t>
      </w:r>
      <w:r w:rsidR="00C918A0" w:rsidRPr="003430D2">
        <w:rPr>
          <w:rFonts w:ascii="GLYPHICONS" w:hAnsi="GLYPHICONS"/>
          <w:color w:val="31708F"/>
          <w:vertAlign w:val="superscript"/>
        </w:rPr>
        <w:t></w:t>
      </w:r>
      <w:r w:rsidR="00C918A0" w:rsidRPr="003430D2">
        <w:rPr>
          <w:rFonts w:ascii="GLYPHICONS" w:hAnsi="GLYPHICONS"/>
          <w:color w:val="31708F"/>
        </w:rPr>
        <w:t></w:t>
      </w:r>
      <w:r w:rsidR="00EA7D3F">
        <w:t>.</w:t>
      </w:r>
    </w:p>
    <w:p w14:paraId="27F7936A" w14:textId="77777777" w:rsidR="00875D4A" w:rsidRPr="00AB58C2" w:rsidRDefault="00875D4A" w:rsidP="00875D4A">
      <w:pPr>
        <w:rPr>
          <w:color w:val="000000" w:themeColor="text1"/>
        </w:rPr>
      </w:pPr>
    </w:p>
    <w:p w14:paraId="092BDAC2" w14:textId="282D177E" w:rsidR="00875D4A" w:rsidRPr="007800C8" w:rsidRDefault="00875D4A" w:rsidP="001347BB">
      <w:pPr>
        <w:pStyle w:val="Opsomminghelp"/>
      </w:pPr>
      <w:r w:rsidRPr="007800C8">
        <w:t xml:space="preserve">Om het referentie-scherm leeg te maken, dient u nogmaals op de </w:t>
      </w:r>
      <w:r w:rsidRPr="008C112C">
        <w:t>vastgezette regel</w:t>
      </w:r>
      <w:r w:rsidRPr="007800C8">
        <w:t xml:space="preserve"> te klikken. De</w:t>
      </w:r>
      <w:r w:rsidR="00AF32AB">
        <w:t xml:space="preserve"> </w:t>
      </w:r>
      <w:r w:rsidR="00AF32AB" w:rsidRPr="003430D2">
        <w:rPr>
          <w:rFonts w:ascii="GLYPHICONS" w:hAnsi="GLYPHICONS"/>
          <w:color w:val="31708F"/>
        </w:rPr>
        <w:t></w:t>
      </w:r>
      <w:r w:rsidR="00AF32AB">
        <w:t xml:space="preserve"> </w:t>
      </w:r>
      <w:r w:rsidRPr="007800C8">
        <w:t>zal verdwijnen en de inhoud van het referentiescherm zal weer variabel worden.</w:t>
      </w:r>
    </w:p>
    <w:p w14:paraId="75C208AF" w14:textId="77777777" w:rsidR="00890774" w:rsidRDefault="00890774" w:rsidP="00890774">
      <w:pPr>
        <w:tabs>
          <w:tab w:val="left" w:pos="5175"/>
        </w:tabs>
      </w:pPr>
      <w:r>
        <w:tab/>
      </w:r>
      <w:r>
        <w:rPr>
          <w:noProof/>
          <w:lang w:eastAsia="nl-NL"/>
        </w:rPr>
        <mc:AlternateContent>
          <mc:Choice Requires="wps">
            <w:drawing>
              <wp:anchor distT="45720" distB="45720" distL="114300" distR="114300" simplePos="0" relativeHeight="251659264" behindDoc="1" locked="0" layoutInCell="1" allowOverlap="1" wp14:anchorId="7830DD29" wp14:editId="05A163D6">
                <wp:simplePos x="0" y="0"/>
                <wp:positionH relativeFrom="column">
                  <wp:posOffset>3186113</wp:posOffset>
                </wp:positionH>
                <wp:positionV relativeFrom="paragraph">
                  <wp:posOffset>112078</wp:posOffset>
                </wp:positionV>
                <wp:extent cx="266700" cy="266065"/>
                <wp:effectExtent l="317" t="0" r="318" b="317"/>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66700" cy="266065"/>
                        </a:xfrm>
                        <a:prstGeom prst="rect">
                          <a:avLst/>
                        </a:prstGeom>
                        <a:solidFill>
                          <a:srgbClr val="FFFFFF"/>
                        </a:solidFill>
                        <a:ln w="9525">
                          <a:noFill/>
                          <a:miter lim="800000"/>
                          <a:headEnd/>
                          <a:tailEnd/>
                        </a:ln>
                      </wps:spPr>
                      <wps:txbx>
                        <w:txbxContent>
                          <w:p w14:paraId="2F4706EA" w14:textId="77777777" w:rsidR="00890774" w:rsidRDefault="00890774" w:rsidP="00890774">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0DD29" id="_x0000_s1027" type="#_x0000_t202" style="position:absolute;margin-left:250.9pt;margin-top:8.85pt;width:21pt;height:20.95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" stroked="f">
                <v:textbox>
                  <w:txbxContent>
                    <w:p w14:paraId="2F4706EA" w14:textId="77777777" w:rsidR="00890774" w:rsidRDefault="00890774" w:rsidP="00890774">
                      <w:pPr>
                        <w:jc w:val="center"/>
                      </w:pPr>
                      <w:r>
                        <w:rPr>
                          <w:rFonts w:ascii="GLYPHICONS" w:hAnsi="GLYPHICONS"/>
                        </w:rPr>
                        <w:t></w:t>
                      </w:r>
                    </w:p>
                  </w:txbxContent>
                </v:textbox>
              </v:shape>
            </w:pict>
          </mc:Fallback>
        </mc:AlternateContent>
      </w:r>
    </w:p>
    <w:p w14:paraId="2FD4127E" w14:textId="77777777" w:rsidR="00890774" w:rsidRPr="007800C8" w:rsidRDefault="00890774" w:rsidP="00890774">
      <w:pPr>
        <w:pStyle w:val="Opsomminghelp"/>
      </w:pPr>
      <w:r w:rsidRPr="007800C8">
        <w:t>Om het referentiescherm te verbergen klikt u op</w:t>
      </w:r>
      <w:r>
        <w:rPr>
          <w:b/>
        </w:rPr>
        <w:t xml:space="preserve">      </w:t>
      </w:r>
      <w:r w:rsidRPr="007800C8">
        <w:t>. Deze knop bevindt zich rechtsboven het referentiescherm.</w:t>
      </w:r>
    </w:p>
    <w:p w14:paraId="75D63B6B" w14:textId="77777777" w:rsidR="00890774" w:rsidRPr="007800C8" w:rsidRDefault="00890774" w:rsidP="00890774">
      <w:pPr>
        <w:pStyle w:val="Lijstalinea"/>
      </w:pPr>
    </w:p>
    <w:p w14:paraId="36B27B4C" w14:textId="77777777" w:rsidR="00890774" w:rsidRPr="007800C8" w:rsidRDefault="00890774" w:rsidP="00890774">
      <w:pPr>
        <w:pStyle w:val="Opsomminghelp"/>
      </w:pPr>
      <w:r>
        <w:rPr>
          <w:noProof/>
          <w:lang w:eastAsia="nl-NL"/>
        </w:rPr>
        <mc:AlternateContent>
          <mc:Choice Requires="wps">
            <w:drawing>
              <wp:anchor distT="45720" distB="45720" distL="114300" distR="114300" simplePos="0" relativeHeight="251660288" behindDoc="1" locked="0" layoutInCell="1" allowOverlap="1" wp14:anchorId="1B7FB8A0" wp14:editId="0DDA883A">
                <wp:simplePos x="0" y="0"/>
                <wp:positionH relativeFrom="column">
                  <wp:posOffset>4362134</wp:posOffset>
                </wp:positionH>
                <wp:positionV relativeFrom="paragraph">
                  <wp:posOffset>25083</wp:posOffset>
                </wp:positionV>
                <wp:extent cx="266700" cy="266065"/>
                <wp:effectExtent l="317" t="0" r="318" b="317"/>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266700" cy="266065"/>
                        </a:xfrm>
                        <a:prstGeom prst="rect">
                          <a:avLst/>
                        </a:prstGeom>
                        <a:solidFill>
                          <a:srgbClr val="FFFFFF"/>
                        </a:solidFill>
                        <a:ln w="9525">
                          <a:noFill/>
                          <a:miter lim="800000"/>
                          <a:headEnd/>
                          <a:tailEnd/>
                        </a:ln>
                      </wps:spPr>
                      <wps:txbx>
                        <w:txbxContent>
                          <w:p w14:paraId="1D7531AF" w14:textId="77777777" w:rsidR="00890774" w:rsidRDefault="00890774" w:rsidP="00890774">
                            <w:pPr>
                              <w:jc w:val="center"/>
                            </w:pPr>
                            <w:r>
                              <w:rPr>
                                <w:rFonts w:ascii="GLYPHICONS" w:hAnsi="GLYPHICON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FB8A0" id="_x0000_s1028" type="#_x0000_t202" style="position:absolute;left:0;text-align:left;margin-left:343.5pt;margin-top:2pt;width:21pt;height:20.95pt;rotation:90;flip:x;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" stroked="f">
                <v:textbox>
                  <w:txbxContent>
                    <w:p w14:paraId="1D7531AF" w14:textId="77777777" w:rsidR="00890774" w:rsidRDefault="00890774" w:rsidP="00890774">
                      <w:pPr>
                        <w:jc w:val="center"/>
                      </w:pPr>
                      <w:r>
                        <w:rPr>
                          <w:rFonts w:ascii="GLYPHICONS" w:hAnsi="GLYPHICONS"/>
                        </w:rPr>
                        <w:t></w:t>
                      </w:r>
                    </w:p>
                  </w:txbxContent>
                </v:textbox>
              </v:shape>
            </w:pict>
          </mc:Fallback>
        </mc:AlternateContent>
      </w:r>
      <w:r w:rsidRPr="007800C8">
        <w:t xml:space="preserve">Wanneer het referentiescherm is verborgen, kunt u het tonen door op </w:t>
      </w:r>
      <w:r>
        <w:tab/>
        <w:t xml:space="preserve">   </w:t>
      </w:r>
      <w:r w:rsidRPr="007800C8">
        <w:t>te klikken. Deze knop bevindt zich rechtsonder in het scherm van de SBR Viewer.</w:t>
      </w:r>
    </w:p>
    <w:p w14:paraId="4F5DBB33" w14:textId="77777777" w:rsidR="00C31B88" w:rsidRPr="007800C8" w:rsidRDefault="00C31B88" w:rsidP="00C31B88"/>
    <w:p w14:paraId="719334F6" w14:textId="77777777" w:rsidR="00F52593" w:rsidRPr="007800C8" w:rsidRDefault="00587A1C" w:rsidP="0065766A">
      <w:pPr>
        <w:pStyle w:val="Kop2"/>
      </w:pPr>
      <w:r w:rsidRPr="007800C8">
        <w:t>V</w:t>
      </w:r>
      <w:r w:rsidR="00F52593" w:rsidRPr="007800C8">
        <w:t>alidatie</w:t>
      </w:r>
    </w:p>
    <w:p w14:paraId="3763C624" w14:textId="77777777" w:rsidR="00F52593" w:rsidRDefault="00F52593" w:rsidP="00F52593"/>
    <w:p w14:paraId="09B527D3" w14:textId="36B1B6F5" w:rsidR="0048008A" w:rsidRDefault="00587A1C" w:rsidP="00F52593">
      <w:r>
        <w:t xml:space="preserve">Op dit moment is het mogelijk om </w:t>
      </w:r>
      <w:r w:rsidR="0048008A">
        <w:t>met behulp van</w:t>
      </w:r>
      <w:r w:rsidR="00F52593">
        <w:t xml:space="preserve"> de SBR Viewer een zogenaamde XSD validatie uit te voeren. Tijdens de XSD validatie wordt er gecontroleerd of het geopende </w:t>
      </w:r>
      <w:r w:rsidR="005257F5">
        <w:t xml:space="preserve">SBR </w:t>
      </w:r>
      <w:r w:rsidR="00F52593">
        <w:t>document t</w:t>
      </w:r>
      <w:r w:rsidR="00926311">
        <w:t xml:space="preserve">echnisch </w:t>
      </w:r>
      <w:r w:rsidR="00860455">
        <w:t>juist</w:t>
      </w:r>
      <w:r w:rsidR="00926311">
        <w:t xml:space="preserve"> is opgebouwd.</w:t>
      </w:r>
    </w:p>
    <w:p w14:paraId="05C58DD7" w14:textId="77777777" w:rsidR="0048008A" w:rsidRDefault="0048008A" w:rsidP="00F52593"/>
    <w:p w14:paraId="06DF2FD3" w14:textId="4E66E7BB" w:rsidR="00F52593" w:rsidRDefault="00F52593" w:rsidP="0048008A">
      <w:r>
        <w:t xml:space="preserve">De inhoud van het </w:t>
      </w:r>
      <w:r w:rsidR="0048008A">
        <w:t xml:space="preserve">SBR </w:t>
      </w:r>
      <w:r>
        <w:t xml:space="preserve">document </w:t>
      </w:r>
      <w:r w:rsidR="0048008A">
        <w:t xml:space="preserve">blijft </w:t>
      </w:r>
      <w:r w:rsidR="00EE3765">
        <w:t xml:space="preserve">hierbij </w:t>
      </w:r>
      <w:r w:rsidR="0048008A">
        <w:t>buiten beschouwing</w:t>
      </w:r>
      <w:r>
        <w:t xml:space="preserve">. Wanneer een SBR document de XSD validatie heeft doorstaan </w:t>
      </w:r>
      <w:r w:rsidR="004D0614">
        <w:t xml:space="preserve">hoeft </w:t>
      </w:r>
      <w:r>
        <w:t xml:space="preserve">dat dus </w:t>
      </w:r>
      <w:r w:rsidR="004D0614">
        <w:t xml:space="preserve">niet te betekenen dat dit document </w:t>
      </w:r>
      <w:r w:rsidR="008A7CB1">
        <w:t>qua inhoud in orde is</w:t>
      </w:r>
      <w:r>
        <w:t>.</w:t>
      </w:r>
      <w:r w:rsidR="00426DD0">
        <w:t xml:space="preserve"> In de nabije toekomst zal de SBR Viewer worden uit</w:t>
      </w:r>
      <w:r w:rsidR="0067507C">
        <w:t>ge</w:t>
      </w:r>
      <w:r w:rsidR="00AA382D">
        <w:t>b</w:t>
      </w:r>
      <w:r w:rsidR="00426DD0">
        <w:t xml:space="preserve">reid </w:t>
      </w:r>
      <w:r w:rsidR="00EE3765">
        <w:t xml:space="preserve">met een </w:t>
      </w:r>
      <w:r w:rsidR="003D1B2B">
        <w:t xml:space="preserve">optie </w:t>
      </w:r>
      <w:r w:rsidR="00EE3765">
        <w:t>tot inhoudelijke validatie.</w:t>
      </w:r>
    </w:p>
    <w:p w14:paraId="3B3A6667" w14:textId="77777777" w:rsidR="00DD1D2F" w:rsidRDefault="00DD1D2F" w:rsidP="0048008A"/>
    <w:p w14:paraId="4A775276" w14:textId="77777777" w:rsidR="00926311" w:rsidRDefault="00926311" w:rsidP="001347BB">
      <w:pPr>
        <w:pStyle w:val="Opsomminghelp"/>
      </w:pPr>
      <w:r>
        <w:t xml:space="preserve">De XSD validatie kan worden </w:t>
      </w:r>
      <w:r w:rsidR="001B7891">
        <w:t>op</w:t>
      </w:r>
      <w:r>
        <w:t xml:space="preserve">gestart via </w:t>
      </w:r>
      <w:r w:rsidRPr="00926311">
        <w:rPr>
          <w:b/>
        </w:rPr>
        <w:t>Bestand</w:t>
      </w:r>
      <w:r>
        <w:t xml:space="preserve"> </w:t>
      </w:r>
      <w:r w:rsidRPr="007757D4">
        <w:t>»</w:t>
      </w:r>
      <w:r>
        <w:t xml:space="preserve"> </w:t>
      </w:r>
      <w:r w:rsidRPr="00926311">
        <w:rPr>
          <w:b/>
        </w:rPr>
        <w:t>XSD Validatie</w:t>
      </w:r>
      <w:r>
        <w:t>.</w:t>
      </w:r>
    </w:p>
    <w:p w14:paraId="5EA358EC" w14:textId="77777777" w:rsidR="00926311" w:rsidRDefault="00926311" w:rsidP="0048008A"/>
    <w:p w14:paraId="3B9750B1" w14:textId="5CE415B5" w:rsidR="00F52593" w:rsidRDefault="00F7550D" w:rsidP="0065766A">
      <w:pPr>
        <w:pStyle w:val="Kop2"/>
      </w:pPr>
      <w:r>
        <w:t>Snel</w:t>
      </w:r>
      <w:r w:rsidR="00F52593">
        <w:t>toetsen</w:t>
      </w:r>
    </w:p>
    <w:p w14:paraId="36FF72EA" w14:textId="77777777" w:rsidR="00F52593" w:rsidRDefault="00F52593" w:rsidP="00F52593"/>
    <w:p w14:paraId="7F9FEA8D" w14:textId="4717C9BF" w:rsidR="001861E3" w:rsidRDefault="00B61733" w:rsidP="00972017">
      <w:r>
        <w:t xml:space="preserve">Wanneer u </w:t>
      </w:r>
      <w:r w:rsidR="00C26B39">
        <w:t xml:space="preserve">sneller </w:t>
      </w:r>
      <w:r>
        <w:t xml:space="preserve">wilt </w:t>
      </w:r>
      <w:r w:rsidR="00C26B39">
        <w:t>werken, kunt</w:t>
      </w:r>
      <w:r w:rsidR="00424E74">
        <w:t xml:space="preserve"> </w:t>
      </w:r>
      <w:r w:rsidR="00C26B39">
        <w:t xml:space="preserve">u gebruik maken van </w:t>
      </w:r>
      <w:r w:rsidR="009A3728">
        <w:t>een aantal sneltoetsen</w:t>
      </w:r>
      <w:r w:rsidR="00F15A8A">
        <w:t>.</w:t>
      </w:r>
    </w:p>
    <w:p w14:paraId="76A37202" w14:textId="77777777" w:rsidR="004D496E" w:rsidRDefault="004D496E" w:rsidP="0097201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1861E3" w:rsidRPr="0065185C" w14:paraId="27824E30" w14:textId="77777777" w:rsidTr="00F17B26">
        <w:tc>
          <w:tcPr>
            <w:tcW w:w="704" w:type="dxa"/>
            <w:vAlign w:val="center"/>
          </w:tcPr>
          <w:p w14:paraId="7E2FCFDE" w14:textId="77777777" w:rsidR="001861E3" w:rsidRPr="00DF3CD4" w:rsidRDefault="001861E3" w:rsidP="00F17B26">
            <w:pPr>
              <w:jc w:val="center"/>
              <w:rPr>
                <w:color w:val="31708F"/>
              </w:rPr>
            </w:pPr>
            <w:r w:rsidRPr="00DF3CD4">
              <w:rPr>
                <w:rFonts w:ascii="GLYPHICONS" w:hAnsi="GLYPHICONS"/>
                <w:color w:val="31708F"/>
                <w:sz w:val="40"/>
              </w:rPr>
              <w:t></w:t>
            </w:r>
          </w:p>
        </w:tc>
        <w:tc>
          <w:tcPr>
            <w:tcW w:w="8358" w:type="dxa"/>
            <w:vAlign w:val="center"/>
          </w:tcPr>
          <w:p w14:paraId="0B466AF7" w14:textId="3FA20E9F" w:rsidR="001861E3" w:rsidRPr="004D496E" w:rsidRDefault="0065185C" w:rsidP="00F17B26">
            <w:pPr>
              <w:rPr>
                <w:b/>
              </w:rPr>
            </w:pPr>
            <w:r>
              <w:t xml:space="preserve">De hier beschreven sneltoetsen kunnen eveneens worden geactiveerd via de menu’s </w:t>
            </w:r>
            <w:r w:rsidRPr="00972017">
              <w:rPr>
                <w:b/>
              </w:rPr>
              <w:t xml:space="preserve">Bestand </w:t>
            </w:r>
            <w:r>
              <w:t xml:space="preserve">en </w:t>
            </w:r>
            <w:r w:rsidRPr="00972017">
              <w:rPr>
                <w:b/>
              </w:rPr>
              <w:t>Extra.</w:t>
            </w:r>
          </w:p>
        </w:tc>
      </w:tr>
    </w:tbl>
    <w:p w14:paraId="38BC8435" w14:textId="77777777" w:rsidR="00972017" w:rsidRDefault="00972017" w:rsidP="00F52593"/>
    <w:p w14:paraId="3328AE16" w14:textId="500BFEC0" w:rsidR="00972017" w:rsidRPr="00B07099" w:rsidRDefault="00D32478" w:rsidP="001347BB">
      <w:pPr>
        <w:pStyle w:val="Opsomminghelp"/>
        <w:rPr>
          <w:b/>
        </w:rPr>
      </w:pPr>
      <w:r>
        <w:rPr>
          <w:b/>
        </w:rPr>
        <w:t>Alt+</w:t>
      </w:r>
      <w:r w:rsidR="00972017" w:rsidRPr="00C25CC8">
        <w:rPr>
          <w:b/>
        </w:rPr>
        <w:t>F4</w:t>
      </w:r>
      <w:r w:rsidR="003B15D0">
        <w:rPr>
          <w:b/>
        </w:rPr>
        <w:t xml:space="preserve"> </w:t>
      </w:r>
      <w:r w:rsidR="00314A1B">
        <w:rPr>
          <w:b/>
        </w:rPr>
        <w:t>-</w:t>
      </w:r>
      <w:r w:rsidR="003B6C1D">
        <w:rPr>
          <w:b/>
        </w:rPr>
        <w:t xml:space="preserve"> B</w:t>
      </w:r>
      <w:r w:rsidR="003B15D0">
        <w:rPr>
          <w:b/>
        </w:rPr>
        <w:t>eëindigen</w:t>
      </w:r>
      <w:r w:rsidR="00314A1B">
        <w:rPr>
          <w:b/>
        </w:rPr>
        <w:t>:</w:t>
      </w:r>
      <w:r w:rsidR="004108C8">
        <w:rPr>
          <w:b/>
        </w:rPr>
        <w:t xml:space="preserve"> </w:t>
      </w:r>
      <w:r w:rsidR="0083365C">
        <w:t xml:space="preserve">met </w:t>
      </w:r>
      <w:r w:rsidR="008B6183">
        <w:t xml:space="preserve">deze toets-combinatie </w:t>
      </w:r>
      <w:r w:rsidR="006838CE">
        <w:t xml:space="preserve">sluit </w:t>
      </w:r>
      <w:r w:rsidR="0083365C">
        <w:t xml:space="preserve">u </w:t>
      </w:r>
      <w:r w:rsidR="006838CE">
        <w:t>het programma af.</w:t>
      </w:r>
    </w:p>
    <w:p w14:paraId="7E49C820" w14:textId="77777777" w:rsidR="00B07099" w:rsidRPr="00C862A6" w:rsidRDefault="00B07099" w:rsidP="000C5385">
      <w:pPr>
        <w:pStyle w:val="Lijstalinea"/>
        <w:rPr>
          <w:b/>
        </w:rPr>
      </w:pPr>
    </w:p>
    <w:p w14:paraId="17D92D04" w14:textId="5B432287" w:rsidR="00C862A6" w:rsidRPr="00AA2326" w:rsidRDefault="00C862A6" w:rsidP="001347BB">
      <w:pPr>
        <w:pStyle w:val="Opsomminghelp"/>
        <w:rPr>
          <w:b/>
        </w:rPr>
      </w:pPr>
      <w:r>
        <w:rPr>
          <w:b/>
        </w:rPr>
        <w:t xml:space="preserve">Ctrl+F </w:t>
      </w:r>
      <w:r w:rsidR="00DD145F">
        <w:rPr>
          <w:b/>
        </w:rPr>
        <w:t>-</w:t>
      </w:r>
      <w:r>
        <w:rPr>
          <w:b/>
        </w:rPr>
        <w:t xml:space="preserve"> Zoeken:</w:t>
      </w:r>
      <w:r w:rsidR="000C5385">
        <w:t xml:space="preserve"> </w:t>
      </w:r>
      <w:r w:rsidR="00DD145F">
        <w:t xml:space="preserve">met </w:t>
      </w:r>
      <w:r w:rsidR="000C5385">
        <w:t>deze toets-combinatie start u de zoekfunctionaliteit op</w:t>
      </w:r>
      <w:r w:rsidR="00DD145F">
        <w:t>.</w:t>
      </w:r>
    </w:p>
    <w:p w14:paraId="1A6E4D25" w14:textId="77777777" w:rsidR="00AA2326" w:rsidRPr="00AA2326" w:rsidRDefault="00AA2326" w:rsidP="00AA2326">
      <w:pPr>
        <w:pStyle w:val="Lijstalinea"/>
        <w:rPr>
          <w:b/>
        </w:rPr>
      </w:pPr>
    </w:p>
    <w:p w14:paraId="247DF662" w14:textId="62C92D9D" w:rsidR="00445C30" w:rsidRPr="00445C30" w:rsidRDefault="00D32478" w:rsidP="001347BB">
      <w:pPr>
        <w:pStyle w:val="Opsomminghelp"/>
        <w:rPr>
          <w:b/>
        </w:rPr>
      </w:pPr>
      <w:r>
        <w:rPr>
          <w:b/>
        </w:rPr>
        <w:t>Ctrl+M</w:t>
      </w:r>
      <w:r w:rsidR="003B6C1D">
        <w:rPr>
          <w:b/>
        </w:rPr>
        <w:t xml:space="preserve"> - SBR sjabloon ophalen van server</w:t>
      </w:r>
      <w:r w:rsidR="0079383A">
        <w:rPr>
          <w:b/>
        </w:rPr>
        <w:t>:</w:t>
      </w:r>
      <w:r w:rsidR="00445C30">
        <w:t xml:space="preserve"> </w:t>
      </w:r>
      <w:r w:rsidR="0083365C">
        <w:t xml:space="preserve">met </w:t>
      </w:r>
      <w:r w:rsidR="00445C30">
        <w:t xml:space="preserve">deze toets-combinatie kunt u instellen </w:t>
      </w:r>
      <w:r w:rsidR="00445C30" w:rsidRPr="00445C30">
        <w:t>of u SBR sjablonen van onze server op wilt halen.</w:t>
      </w:r>
    </w:p>
    <w:p w14:paraId="3AAB4AC0" w14:textId="77777777" w:rsidR="00C25CC8" w:rsidRPr="00C25CC8" w:rsidRDefault="00C25CC8" w:rsidP="00C25CC8"/>
    <w:p w14:paraId="585F6989" w14:textId="1430CC0E" w:rsidR="00404ABB" w:rsidRPr="00404ABB" w:rsidRDefault="00972017" w:rsidP="001347BB">
      <w:pPr>
        <w:pStyle w:val="Opsomminghelp"/>
        <w:rPr>
          <w:b/>
        </w:rPr>
      </w:pPr>
      <w:r w:rsidRPr="00C25CC8">
        <w:rPr>
          <w:b/>
        </w:rPr>
        <w:t>Ctrl</w:t>
      </w:r>
      <w:r w:rsidR="00DD03AF">
        <w:rPr>
          <w:b/>
        </w:rPr>
        <w:t>+</w:t>
      </w:r>
      <w:r w:rsidR="00377275" w:rsidRPr="00C25CC8">
        <w:rPr>
          <w:b/>
        </w:rPr>
        <w:t>P</w:t>
      </w:r>
      <w:r w:rsidR="00297DD8">
        <w:rPr>
          <w:b/>
        </w:rPr>
        <w:t xml:space="preserve"> - G</w:t>
      </w:r>
      <w:r w:rsidR="003B15D0">
        <w:rPr>
          <w:b/>
        </w:rPr>
        <w:t>efaseerde verwerking</w:t>
      </w:r>
      <w:r w:rsidR="00314A1B">
        <w:rPr>
          <w:b/>
        </w:rPr>
        <w:t>:</w:t>
      </w:r>
      <w:r w:rsidR="00AE3709">
        <w:rPr>
          <w:b/>
        </w:rPr>
        <w:t xml:space="preserve"> </w:t>
      </w:r>
      <w:r w:rsidR="009A7F11">
        <w:t>met</w:t>
      </w:r>
      <w:r w:rsidR="00404ABB">
        <w:t xml:space="preserve"> deze toets-combinatie kunt u </w:t>
      </w:r>
      <w:r w:rsidR="00404ABB" w:rsidRPr="00404ABB">
        <w:t>de programma</w:t>
      </w:r>
      <w:r w:rsidR="00F05D1C">
        <w:t xml:space="preserve"> </w:t>
      </w:r>
      <w:r w:rsidR="00404ABB" w:rsidRPr="00404ABB">
        <w:t xml:space="preserve">optie </w:t>
      </w:r>
      <w:r w:rsidR="000B56FD">
        <w:t>‘</w:t>
      </w:r>
      <w:r w:rsidR="00404ABB" w:rsidRPr="00784B59">
        <w:t>gefaseerde verwerking</w:t>
      </w:r>
      <w:r w:rsidR="000B56FD">
        <w:t>’</w:t>
      </w:r>
      <w:r w:rsidR="00404ABB" w:rsidRPr="00404ABB">
        <w:t xml:space="preserve"> in</w:t>
      </w:r>
      <w:r w:rsidR="00404ABB">
        <w:t>-</w:t>
      </w:r>
      <w:r w:rsidR="00404ABB" w:rsidRPr="00404ABB">
        <w:t xml:space="preserve"> </w:t>
      </w:r>
      <w:r w:rsidR="00404ABB">
        <w:t>of uit</w:t>
      </w:r>
      <w:r w:rsidR="00404ABB" w:rsidRPr="00404ABB">
        <w:t>schakelen</w:t>
      </w:r>
      <w:r w:rsidR="00404ABB">
        <w:t>.</w:t>
      </w:r>
      <w:r w:rsidR="002343EA" w:rsidRPr="00404ABB">
        <w:rPr>
          <w:b/>
        </w:rPr>
        <w:t xml:space="preserve"> </w:t>
      </w:r>
    </w:p>
    <w:p w14:paraId="5F60990A" w14:textId="77777777" w:rsidR="00C25CC8" w:rsidRDefault="00C25CC8" w:rsidP="00C25CC8"/>
    <w:p w14:paraId="17DC0088" w14:textId="39C1AAF0" w:rsidR="00377275" w:rsidRPr="00C25CC8" w:rsidRDefault="00972017" w:rsidP="001347BB">
      <w:pPr>
        <w:pStyle w:val="Opsomminghelp"/>
        <w:rPr>
          <w:b/>
        </w:rPr>
      </w:pPr>
      <w:r w:rsidRPr="00C25CC8">
        <w:rPr>
          <w:b/>
        </w:rPr>
        <w:t>Ctrl</w:t>
      </w:r>
      <w:r w:rsidR="00586E5A">
        <w:rPr>
          <w:b/>
        </w:rPr>
        <w:t>+</w:t>
      </w:r>
      <w:r w:rsidR="0025707B" w:rsidRPr="00C25CC8">
        <w:rPr>
          <w:b/>
        </w:rPr>
        <w:t>R</w:t>
      </w:r>
      <w:r w:rsidR="003B15D0">
        <w:rPr>
          <w:b/>
        </w:rPr>
        <w:t xml:space="preserve"> </w:t>
      </w:r>
      <w:r w:rsidR="001E1A57">
        <w:rPr>
          <w:b/>
        </w:rPr>
        <w:t>-</w:t>
      </w:r>
      <w:r w:rsidR="00C83F56">
        <w:rPr>
          <w:b/>
        </w:rPr>
        <w:t xml:space="preserve"> Sc</w:t>
      </w:r>
      <w:r w:rsidR="003B15D0">
        <w:rPr>
          <w:b/>
        </w:rPr>
        <w:t>hermgrootte terugzetten</w:t>
      </w:r>
      <w:r w:rsidR="00314A1B">
        <w:rPr>
          <w:b/>
        </w:rPr>
        <w:t>:</w:t>
      </w:r>
      <w:r w:rsidR="00AE3709">
        <w:rPr>
          <w:b/>
        </w:rPr>
        <w:t xml:space="preserve"> </w:t>
      </w:r>
      <w:r w:rsidR="009A7F11">
        <w:t xml:space="preserve">met </w:t>
      </w:r>
      <w:r w:rsidR="00F46892">
        <w:t xml:space="preserve">deze toets-combinatie kunt u </w:t>
      </w:r>
      <w:r w:rsidR="00F46892" w:rsidRPr="00404ABB">
        <w:t>de</w:t>
      </w:r>
      <w:r w:rsidR="00F46892">
        <w:t xml:space="preserve"> originele schermgrootte terugzetten.</w:t>
      </w:r>
    </w:p>
    <w:p w14:paraId="6E0D2A75" w14:textId="77777777" w:rsidR="00C25CC8" w:rsidRDefault="00C25CC8" w:rsidP="00C25CC8"/>
    <w:p w14:paraId="31E152C2" w14:textId="604DCA32" w:rsidR="00854CA2" w:rsidRPr="00854CA2" w:rsidRDefault="00972017" w:rsidP="001347BB">
      <w:pPr>
        <w:pStyle w:val="Opsomminghelp"/>
        <w:rPr>
          <w:b/>
        </w:rPr>
      </w:pPr>
      <w:r w:rsidRPr="00C25CC8">
        <w:rPr>
          <w:b/>
        </w:rPr>
        <w:t>Ctrl</w:t>
      </w:r>
      <w:r w:rsidR="00586E5A">
        <w:rPr>
          <w:b/>
        </w:rPr>
        <w:t>+</w:t>
      </w:r>
      <w:r w:rsidR="007B4BF4">
        <w:rPr>
          <w:b/>
        </w:rPr>
        <w:t>W - T</w:t>
      </w:r>
      <w:r w:rsidR="001E1A57">
        <w:rPr>
          <w:b/>
        </w:rPr>
        <w:t>ijdelijke bestanden opschonen</w:t>
      </w:r>
      <w:r w:rsidR="00AE3709">
        <w:rPr>
          <w:b/>
        </w:rPr>
        <w:t>:</w:t>
      </w:r>
      <w:r w:rsidR="00F720ED">
        <w:rPr>
          <w:b/>
        </w:rPr>
        <w:t xml:space="preserve"> </w:t>
      </w:r>
      <w:r w:rsidR="00F720ED">
        <w:t>met</w:t>
      </w:r>
      <w:r w:rsidR="00D21629">
        <w:rPr>
          <w:b/>
        </w:rPr>
        <w:t xml:space="preserve"> </w:t>
      </w:r>
      <w:r w:rsidR="00592228">
        <w:t xml:space="preserve">deze toets-combinatie verwijdert </w:t>
      </w:r>
      <w:r w:rsidR="00F720ED">
        <w:t xml:space="preserve">u alle </w:t>
      </w:r>
      <w:r w:rsidR="00592228">
        <w:t>tijdelijk opgeslagen bestanden.</w:t>
      </w:r>
    </w:p>
    <w:sectPr w:rsidR="00854CA2" w:rsidRPr="00854CA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C89A1" w14:textId="77777777" w:rsidR="000B41E8" w:rsidRDefault="000B41E8" w:rsidP="00220F76">
      <w:r>
        <w:separator/>
      </w:r>
    </w:p>
  </w:endnote>
  <w:endnote w:type="continuationSeparator" w:id="0">
    <w:p w14:paraId="1B14FCEC" w14:textId="77777777" w:rsidR="000B41E8" w:rsidRDefault="000B41E8" w:rsidP="0022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LYPHICONS">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4CA7D" w14:textId="034F2933" w:rsidR="00AF2B59" w:rsidRDefault="003B2D10" w:rsidP="003B2D10">
    <w:pPr>
      <w:pStyle w:val="VoettekstInstructie"/>
    </w:pPr>
    <w:r>
      <w:drawing>
        <wp:anchor distT="0" distB="0" distL="114300" distR="114300" simplePos="0" relativeHeight="251659264" behindDoc="0" locked="0" layoutInCell="1" allowOverlap="1" wp14:anchorId="0EEC495F" wp14:editId="213E5011">
          <wp:simplePos x="0" y="0"/>
          <wp:positionH relativeFrom="margin">
            <wp:align>left</wp:align>
          </wp:positionH>
          <wp:positionV relativeFrom="paragraph">
            <wp:posOffset>-101600</wp:posOffset>
          </wp:positionV>
          <wp:extent cx="304800" cy="323850"/>
          <wp:effectExtent l="0" t="0" r="0" b="0"/>
          <wp:wrapThrough wrapText="bothSides">
            <wp:wrapPolygon edited="0">
              <wp:start x="0" y="0"/>
              <wp:lineTo x="0" y="20329"/>
              <wp:lineTo x="20250" y="20329"/>
              <wp:lineTo x="20250" y="5082"/>
              <wp:lineTo x="162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BR_Viewer_25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23850"/>
                  </a:xfrm>
                  <a:prstGeom prst="rect">
                    <a:avLst/>
                  </a:prstGeom>
                </pic:spPr>
              </pic:pic>
            </a:graphicData>
          </a:graphic>
          <wp14:sizeRelH relativeFrom="page">
            <wp14:pctWidth>0</wp14:pctWidth>
          </wp14:sizeRelH>
          <wp14:sizeRelV relativeFrom="page">
            <wp14:pctHeight>0</wp14:pctHeight>
          </wp14:sizeRelV>
        </wp:anchor>
      </w:drawing>
    </w:r>
    <w:sdt>
      <w:sdtPr>
        <w:id w:val="-1121917731"/>
        <w:docPartObj>
          <w:docPartGallery w:val="Page Numbers (Bottom of Page)"/>
          <w:docPartUnique/>
        </w:docPartObj>
      </w:sdtPr>
      <w:sdtEndPr/>
      <w:sdtContent>
        <w:r w:rsidR="00AF2B59">
          <w:fldChar w:fldCharType="begin"/>
        </w:r>
        <w:r w:rsidR="00AF2B59">
          <w:instrText>PAGE   \* MERGEFORMAT</w:instrText>
        </w:r>
        <w:r w:rsidR="00AF2B59">
          <w:fldChar w:fldCharType="separate"/>
        </w:r>
        <w:r w:rsidR="00454126">
          <w:t>5</w:t>
        </w:r>
        <w:r w:rsidR="00AF2B59">
          <w:fldChar w:fldCharType="end"/>
        </w:r>
        <w:r w:rsidR="00AF2B59">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DD244" w14:textId="77777777" w:rsidR="000B41E8" w:rsidRDefault="000B41E8" w:rsidP="00220F76">
      <w:r>
        <w:separator/>
      </w:r>
    </w:p>
  </w:footnote>
  <w:footnote w:type="continuationSeparator" w:id="0">
    <w:p w14:paraId="5EEB336C" w14:textId="77777777" w:rsidR="000B41E8" w:rsidRDefault="000B41E8" w:rsidP="00220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3004D" w14:textId="3008EA44" w:rsidR="00220F76" w:rsidRPr="007E5C39" w:rsidRDefault="00220F76" w:rsidP="007E5C39">
    <w:pPr>
      <w:pStyle w:val="VoettekstInstructie"/>
      <w:rPr>
        <w:b/>
      </w:rPr>
    </w:pPr>
    <w:r w:rsidRPr="007E5C39">
      <w:rPr>
        <w:b/>
      </w:rPr>
      <w:t>Technische handleiding</w:t>
    </w:r>
  </w:p>
  <w:p w14:paraId="52F68BCB" w14:textId="0D3B97EF" w:rsidR="00220F76" w:rsidRPr="007E5C39" w:rsidRDefault="00220F76" w:rsidP="007E5C39">
    <w:pPr>
      <w:pStyle w:val="VoettekstInstructie"/>
    </w:pPr>
    <w:r w:rsidRPr="007E5C39">
      <w:t>SBR Viewer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24F9F4"/>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2BB5EFD"/>
    <w:multiLevelType w:val="hybridMultilevel"/>
    <w:tmpl w:val="A6A20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1B2D9B"/>
    <w:multiLevelType w:val="hybridMultilevel"/>
    <w:tmpl w:val="71009F8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0B44E9"/>
    <w:multiLevelType w:val="hybridMultilevel"/>
    <w:tmpl w:val="329CF1F0"/>
    <w:lvl w:ilvl="0" w:tplc="0413000B">
      <w:start w:val="1"/>
      <w:numFmt w:val="bullet"/>
      <w:lvlText w:val=""/>
      <w:lvlJc w:val="left"/>
      <w:pPr>
        <w:ind w:left="928" w:hanging="360"/>
      </w:pPr>
      <w:rPr>
        <w:rFonts w:ascii="Wingdings" w:hAnsi="Wingdings" w:hint="default"/>
      </w:rPr>
    </w:lvl>
    <w:lvl w:ilvl="1" w:tplc="04130003" w:tentative="1">
      <w:start w:val="1"/>
      <w:numFmt w:val="bullet"/>
      <w:lvlText w:val="o"/>
      <w:lvlJc w:val="left"/>
      <w:pPr>
        <w:ind w:left="1648" w:hanging="360"/>
      </w:pPr>
      <w:rPr>
        <w:rFonts w:ascii="Courier New" w:hAnsi="Courier New" w:cs="Courier New" w:hint="default"/>
      </w:rPr>
    </w:lvl>
    <w:lvl w:ilvl="2" w:tplc="04130005" w:tentative="1">
      <w:start w:val="1"/>
      <w:numFmt w:val="bullet"/>
      <w:lvlText w:val=""/>
      <w:lvlJc w:val="left"/>
      <w:pPr>
        <w:ind w:left="2368" w:hanging="360"/>
      </w:pPr>
      <w:rPr>
        <w:rFonts w:ascii="Wingdings"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cs="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cs="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4">
    <w:nsid w:val="235C39B0"/>
    <w:multiLevelType w:val="hybridMultilevel"/>
    <w:tmpl w:val="9FB80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8A3051"/>
    <w:multiLevelType w:val="hybridMultilevel"/>
    <w:tmpl w:val="BF8E4E6C"/>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44811F2"/>
    <w:multiLevelType w:val="hybridMultilevel"/>
    <w:tmpl w:val="30381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867424"/>
    <w:multiLevelType w:val="hybridMultilevel"/>
    <w:tmpl w:val="AC0A7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4E778BC"/>
    <w:multiLevelType w:val="hybridMultilevel"/>
    <w:tmpl w:val="1D105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65E1340"/>
    <w:multiLevelType w:val="hybridMultilevel"/>
    <w:tmpl w:val="4120EB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4254E9"/>
    <w:multiLevelType w:val="hybridMultilevel"/>
    <w:tmpl w:val="63820E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D2A52DD"/>
    <w:multiLevelType w:val="hybridMultilevel"/>
    <w:tmpl w:val="7B10B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E257952"/>
    <w:multiLevelType w:val="hybridMultilevel"/>
    <w:tmpl w:val="09B6E4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0474CA6"/>
    <w:multiLevelType w:val="hybridMultilevel"/>
    <w:tmpl w:val="62108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2A7FCC"/>
    <w:multiLevelType w:val="hybridMultilevel"/>
    <w:tmpl w:val="1BACED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B375AC5"/>
    <w:multiLevelType w:val="hybridMultilevel"/>
    <w:tmpl w:val="E2AE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C140344"/>
    <w:multiLevelType w:val="hybridMultilevel"/>
    <w:tmpl w:val="CBBC81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DC9070E"/>
    <w:multiLevelType w:val="hybridMultilevel"/>
    <w:tmpl w:val="97A05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F944895"/>
    <w:multiLevelType w:val="hybridMultilevel"/>
    <w:tmpl w:val="5DBA4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3817CFC"/>
    <w:multiLevelType w:val="hybridMultilevel"/>
    <w:tmpl w:val="7EBC585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0">
    <w:nsid w:val="4393145C"/>
    <w:multiLevelType w:val="hybridMultilevel"/>
    <w:tmpl w:val="8EA4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69D4B48"/>
    <w:multiLevelType w:val="hybridMultilevel"/>
    <w:tmpl w:val="F03EF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73D3A83"/>
    <w:multiLevelType w:val="hybridMultilevel"/>
    <w:tmpl w:val="D262B6A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B536208"/>
    <w:multiLevelType w:val="hybridMultilevel"/>
    <w:tmpl w:val="31B8E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EA028FD"/>
    <w:multiLevelType w:val="hybridMultilevel"/>
    <w:tmpl w:val="8E9A2A6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92DD8"/>
    <w:multiLevelType w:val="hybridMultilevel"/>
    <w:tmpl w:val="C7BE4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B3536CB"/>
    <w:multiLevelType w:val="hybridMultilevel"/>
    <w:tmpl w:val="4D6EC67A"/>
    <w:lvl w:ilvl="0" w:tplc="D7A092DA">
      <w:start w:val="1"/>
      <w:numFmt w:val="bullet"/>
      <w:pStyle w:val="Opsomminghelp"/>
      <w:lvlText w:val=""/>
      <w:lvlJc w:val="left"/>
      <w:pPr>
        <w:ind w:left="720" w:hanging="360"/>
      </w:pPr>
      <w:rPr>
        <w:rFonts w:ascii="GLYPHICONS" w:hAnsi="GLYPHICONS" w:hint="default"/>
        <w:color w:val="FFC000"/>
        <w14:textFill>
          <w14:gradFill>
            <w14:gsLst>
              <w14:gs w14:pos="0">
                <w14:srgbClr w14:val="F28C04"/>
              </w14:gs>
              <w14:gs w14:pos="74000">
                <w14:schemeClr w14:val="accent4">
                  <w14:lumMod w14:val="45000"/>
                  <w14:lumOff w14:val="55000"/>
                </w14:schemeClr>
              </w14:gs>
              <w14:gs w14:pos="83000">
                <w14:schemeClr w14:val="accent4">
                  <w14:lumMod w14:val="45000"/>
                  <w14:lumOff w14:val="55000"/>
                </w14:schemeClr>
              </w14:gs>
              <w14:gs w14:pos="100000">
                <w14:schemeClr w14:val="accent4">
                  <w14:lumMod w14:val="30000"/>
                  <w14:lumOff w14:val="70000"/>
                </w14:schemeClr>
              </w14:gs>
            </w14:gsLst>
            <w14:lin w14:ang="0" w14:scaled="0"/>
          </w14:gradFill>
        </w14:textFil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7174BE"/>
    <w:multiLevelType w:val="hybridMultilevel"/>
    <w:tmpl w:val="4A7CEDB8"/>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1801359"/>
    <w:multiLevelType w:val="hybridMultilevel"/>
    <w:tmpl w:val="CA3E3AC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3EB3C40"/>
    <w:multiLevelType w:val="hybridMultilevel"/>
    <w:tmpl w:val="5B4020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9AE5724"/>
    <w:multiLevelType w:val="hybridMultilevel"/>
    <w:tmpl w:val="79ECE0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A7414E2"/>
    <w:multiLevelType w:val="hybridMultilevel"/>
    <w:tmpl w:val="7EBC585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2">
    <w:nsid w:val="7E0D17B4"/>
    <w:multiLevelType w:val="hybridMultilevel"/>
    <w:tmpl w:val="9266CD4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1"/>
  </w:num>
  <w:num w:numId="4">
    <w:abstractNumId w:val="8"/>
  </w:num>
  <w:num w:numId="5">
    <w:abstractNumId w:val="20"/>
  </w:num>
  <w:num w:numId="6">
    <w:abstractNumId w:val="4"/>
  </w:num>
  <w:num w:numId="7">
    <w:abstractNumId w:val="28"/>
  </w:num>
  <w:num w:numId="8">
    <w:abstractNumId w:val="13"/>
  </w:num>
  <w:num w:numId="9">
    <w:abstractNumId w:val="9"/>
  </w:num>
  <w:num w:numId="10">
    <w:abstractNumId w:val="1"/>
  </w:num>
  <w:num w:numId="11">
    <w:abstractNumId w:val="30"/>
  </w:num>
  <w:num w:numId="12">
    <w:abstractNumId w:val="6"/>
  </w:num>
  <w:num w:numId="13">
    <w:abstractNumId w:val="25"/>
  </w:num>
  <w:num w:numId="14">
    <w:abstractNumId w:val="17"/>
  </w:num>
  <w:num w:numId="15">
    <w:abstractNumId w:val="18"/>
  </w:num>
  <w:num w:numId="16">
    <w:abstractNumId w:val="7"/>
  </w:num>
  <w:num w:numId="17">
    <w:abstractNumId w:val="16"/>
  </w:num>
  <w:num w:numId="18">
    <w:abstractNumId w:val="15"/>
  </w:num>
  <w:num w:numId="19">
    <w:abstractNumId w:val="29"/>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12"/>
  </w:num>
  <w:num w:numId="25">
    <w:abstractNumId w:val="10"/>
  </w:num>
  <w:num w:numId="26">
    <w:abstractNumId w:val="11"/>
  </w:num>
  <w:num w:numId="27">
    <w:abstractNumId w:val="14"/>
  </w:num>
  <w:num w:numId="28">
    <w:abstractNumId w:val="3"/>
  </w:num>
  <w:num w:numId="29">
    <w:abstractNumId w:val="24"/>
  </w:num>
  <w:num w:numId="30">
    <w:abstractNumId w:val="32"/>
  </w:num>
  <w:num w:numId="31">
    <w:abstractNumId w:val="5"/>
  </w:num>
  <w:num w:numId="32">
    <w:abstractNumId w:val="27"/>
  </w:num>
  <w:num w:numId="33">
    <w:abstractNumId w:val="23"/>
  </w:num>
  <w:num w:numId="34">
    <w:abstractNumId w:val="2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E8"/>
    <w:rsid w:val="00002B0A"/>
    <w:rsid w:val="00006076"/>
    <w:rsid w:val="0001149A"/>
    <w:rsid w:val="00013903"/>
    <w:rsid w:val="0001502B"/>
    <w:rsid w:val="0001667D"/>
    <w:rsid w:val="00017902"/>
    <w:rsid w:val="000247CA"/>
    <w:rsid w:val="000265F4"/>
    <w:rsid w:val="00026AF7"/>
    <w:rsid w:val="0003086D"/>
    <w:rsid w:val="00031435"/>
    <w:rsid w:val="00031AED"/>
    <w:rsid w:val="000331E4"/>
    <w:rsid w:val="0003366A"/>
    <w:rsid w:val="00033953"/>
    <w:rsid w:val="00033A42"/>
    <w:rsid w:val="000341A7"/>
    <w:rsid w:val="00036E1E"/>
    <w:rsid w:val="00037AD9"/>
    <w:rsid w:val="0004089D"/>
    <w:rsid w:val="00041E8F"/>
    <w:rsid w:val="00042A40"/>
    <w:rsid w:val="000532BD"/>
    <w:rsid w:val="00054116"/>
    <w:rsid w:val="000607E5"/>
    <w:rsid w:val="00060D57"/>
    <w:rsid w:val="00061DCA"/>
    <w:rsid w:val="0007141F"/>
    <w:rsid w:val="00071906"/>
    <w:rsid w:val="000733C6"/>
    <w:rsid w:val="00073B83"/>
    <w:rsid w:val="000839B6"/>
    <w:rsid w:val="000857F3"/>
    <w:rsid w:val="00086EBA"/>
    <w:rsid w:val="00086F66"/>
    <w:rsid w:val="000916B2"/>
    <w:rsid w:val="00092B26"/>
    <w:rsid w:val="000963DF"/>
    <w:rsid w:val="00097401"/>
    <w:rsid w:val="000A05EC"/>
    <w:rsid w:val="000A0CDF"/>
    <w:rsid w:val="000A15F5"/>
    <w:rsid w:val="000A1C9A"/>
    <w:rsid w:val="000A1F2A"/>
    <w:rsid w:val="000A1F2E"/>
    <w:rsid w:val="000A25A9"/>
    <w:rsid w:val="000A3EBB"/>
    <w:rsid w:val="000A572F"/>
    <w:rsid w:val="000A6DBC"/>
    <w:rsid w:val="000B1ABB"/>
    <w:rsid w:val="000B2883"/>
    <w:rsid w:val="000B31E7"/>
    <w:rsid w:val="000B3F07"/>
    <w:rsid w:val="000B41E8"/>
    <w:rsid w:val="000B4E8A"/>
    <w:rsid w:val="000B4F29"/>
    <w:rsid w:val="000B54C7"/>
    <w:rsid w:val="000B56FD"/>
    <w:rsid w:val="000B6DC9"/>
    <w:rsid w:val="000C08CC"/>
    <w:rsid w:val="000C444C"/>
    <w:rsid w:val="000C5385"/>
    <w:rsid w:val="000D0CDA"/>
    <w:rsid w:val="000D25F1"/>
    <w:rsid w:val="000D55C2"/>
    <w:rsid w:val="000D5E98"/>
    <w:rsid w:val="000D723F"/>
    <w:rsid w:val="000D7413"/>
    <w:rsid w:val="000D7D2D"/>
    <w:rsid w:val="000D7D36"/>
    <w:rsid w:val="000E0092"/>
    <w:rsid w:val="000E0E89"/>
    <w:rsid w:val="000E2AA3"/>
    <w:rsid w:val="000E5964"/>
    <w:rsid w:val="000F1E42"/>
    <w:rsid w:val="000F36EC"/>
    <w:rsid w:val="000F3FA1"/>
    <w:rsid w:val="000F5DBF"/>
    <w:rsid w:val="000F7494"/>
    <w:rsid w:val="00102001"/>
    <w:rsid w:val="00102A86"/>
    <w:rsid w:val="00102CEA"/>
    <w:rsid w:val="0010302A"/>
    <w:rsid w:val="001030B9"/>
    <w:rsid w:val="00105626"/>
    <w:rsid w:val="00105890"/>
    <w:rsid w:val="00106416"/>
    <w:rsid w:val="0010661B"/>
    <w:rsid w:val="001123FA"/>
    <w:rsid w:val="00113B75"/>
    <w:rsid w:val="00115408"/>
    <w:rsid w:val="0011556B"/>
    <w:rsid w:val="0011573C"/>
    <w:rsid w:val="00115D7B"/>
    <w:rsid w:val="001218C4"/>
    <w:rsid w:val="00122A0F"/>
    <w:rsid w:val="00122C3F"/>
    <w:rsid w:val="00122C6C"/>
    <w:rsid w:val="00124B4B"/>
    <w:rsid w:val="00126CE0"/>
    <w:rsid w:val="00130975"/>
    <w:rsid w:val="00131170"/>
    <w:rsid w:val="00131258"/>
    <w:rsid w:val="00132092"/>
    <w:rsid w:val="001341C9"/>
    <w:rsid w:val="001347BB"/>
    <w:rsid w:val="00134E9C"/>
    <w:rsid w:val="00140741"/>
    <w:rsid w:val="00140C94"/>
    <w:rsid w:val="0014196F"/>
    <w:rsid w:val="00142972"/>
    <w:rsid w:val="00142F09"/>
    <w:rsid w:val="00147F55"/>
    <w:rsid w:val="001504AC"/>
    <w:rsid w:val="0015246B"/>
    <w:rsid w:val="00152D0B"/>
    <w:rsid w:val="0015597C"/>
    <w:rsid w:val="00161CB0"/>
    <w:rsid w:val="00165BD6"/>
    <w:rsid w:val="00166786"/>
    <w:rsid w:val="001669B7"/>
    <w:rsid w:val="00174B20"/>
    <w:rsid w:val="00175662"/>
    <w:rsid w:val="00176A6D"/>
    <w:rsid w:val="00177DEF"/>
    <w:rsid w:val="001861E3"/>
    <w:rsid w:val="001937A1"/>
    <w:rsid w:val="00195AC9"/>
    <w:rsid w:val="001962CA"/>
    <w:rsid w:val="001967E0"/>
    <w:rsid w:val="00196FDF"/>
    <w:rsid w:val="00197BB0"/>
    <w:rsid w:val="001A11CC"/>
    <w:rsid w:val="001A447D"/>
    <w:rsid w:val="001A5E19"/>
    <w:rsid w:val="001A6826"/>
    <w:rsid w:val="001A7715"/>
    <w:rsid w:val="001B0D3C"/>
    <w:rsid w:val="001B150E"/>
    <w:rsid w:val="001B1885"/>
    <w:rsid w:val="001B1EC4"/>
    <w:rsid w:val="001B2644"/>
    <w:rsid w:val="001B7891"/>
    <w:rsid w:val="001C0079"/>
    <w:rsid w:val="001C014B"/>
    <w:rsid w:val="001C0BAC"/>
    <w:rsid w:val="001C2564"/>
    <w:rsid w:val="001C2AFB"/>
    <w:rsid w:val="001C2B5D"/>
    <w:rsid w:val="001C2DCD"/>
    <w:rsid w:val="001C34A2"/>
    <w:rsid w:val="001C3F81"/>
    <w:rsid w:val="001C412D"/>
    <w:rsid w:val="001D0E29"/>
    <w:rsid w:val="001D16CB"/>
    <w:rsid w:val="001D2508"/>
    <w:rsid w:val="001D2DBB"/>
    <w:rsid w:val="001D5596"/>
    <w:rsid w:val="001D6477"/>
    <w:rsid w:val="001E03C9"/>
    <w:rsid w:val="001E0A0E"/>
    <w:rsid w:val="001E12EE"/>
    <w:rsid w:val="001E148F"/>
    <w:rsid w:val="001E1A57"/>
    <w:rsid w:val="001E264B"/>
    <w:rsid w:val="001E2690"/>
    <w:rsid w:val="001E2B50"/>
    <w:rsid w:val="001E3437"/>
    <w:rsid w:val="001F0E90"/>
    <w:rsid w:val="001F2482"/>
    <w:rsid w:val="001F2A92"/>
    <w:rsid w:val="001F4EB1"/>
    <w:rsid w:val="001F4F32"/>
    <w:rsid w:val="001F64EC"/>
    <w:rsid w:val="00204230"/>
    <w:rsid w:val="00205AE7"/>
    <w:rsid w:val="00211372"/>
    <w:rsid w:val="00212778"/>
    <w:rsid w:val="00213867"/>
    <w:rsid w:val="00213F52"/>
    <w:rsid w:val="002150F4"/>
    <w:rsid w:val="00217B0E"/>
    <w:rsid w:val="00217C82"/>
    <w:rsid w:val="0022067C"/>
    <w:rsid w:val="00220F76"/>
    <w:rsid w:val="00225045"/>
    <w:rsid w:val="0022505F"/>
    <w:rsid w:val="00231AAA"/>
    <w:rsid w:val="002331D6"/>
    <w:rsid w:val="00233A10"/>
    <w:rsid w:val="002343EA"/>
    <w:rsid w:val="002361EC"/>
    <w:rsid w:val="002367B0"/>
    <w:rsid w:val="00236DA9"/>
    <w:rsid w:val="00237D51"/>
    <w:rsid w:val="002425E7"/>
    <w:rsid w:val="002428D9"/>
    <w:rsid w:val="00244E88"/>
    <w:rsid w:val="00244F61"/>
    <w:rsid w:val="00247748"/>
    <w:rsid w:val="0025136F"/>
    <w:rsid w:val="00251D15"/>
    <w:rsid w:val="00252B82"/>
    <w:rsid w:val="00256AF3"/>
    <w:rsid w:val="0025707B"/>
    <w:rsid w:val="00257282"/>
    <w:rsid w:val="0025771E"/>
    <w:rsid w:val="0026717C"/>
    <w:rsid w:val="00267BC8"/>
    <w:rsid w:val="00267CE1"/>
    <w:rsid w:val="00267D0C"/>
    <w:rsid w:val="002712B3"/>
    <w:rsid w:val="00271EB0"/>
    <w:rsid w:val="00272CA7"/>
    <w:rsid w:val="00273E5A"/>
    <w:rsid w:val="00276769"/>
    <w:rsid w:val="002838A9"/>
    <w:rsid w:val="002909CE"/>
    <w:rsid w:val="00291ACB"/>
    <w:rsid w:val="002931F3"/>
    <w:rsid w:val="00297DD8"/>
    <w:rsid w:val="002A032A"/>
    <w:rsid w:val="002A37A4"/>
    <w:rsid w:val="002A3A43"/>
    <w:rsid w:val="002A3CAD"/>
    <w:rsid w:val="002A47F2"/>
    <w:rsid w:val="002A5701"/>
    <w:rsid w:val="002A68B9"/>
    <w:rsid w:val="002B0310"/>
    <w:rsid w:val="002B1964"/>
    <w:rsid w:val="002B34EC"/>
    <w:rsid w:val="002B5CCB"/>
    <w:rsid w:val="002B7890"/>
    <w:rsid w:val="002C00EC"/>
    <w:rsid w:val="002C0EFE"/>
    <w:rsid w:val="002C1B17"/>
    <w:rsid w:val="002C200A"/>
    <w:rsid w:val="002C267A"/>
    <w:rsid w:val="002C39B3"/>
    <w:rsid w:val="002C62A7"/>
    <w:rsid w:val="002C69B1"/>
    <w:rsid w:val="002D218F"/>
    <w:rsid w:val="002D260C"/>
    <w:rsid w:val="002D51A7"/>
    <w:rsid w:val="002D7787"/>
    <w:rsid w:val="002D780C"/>
    <w:rsid w:val="002E03C6"/>
    <w:rsid w:val="002E08E9"/>
    <w:rsid w:val="002E17EB"/>
    <w:rsid w:val="002E303B"/>
    <w:rsid w:val="002E3730"/>
    <w:rsid w:val="002E6823"/>
    <w:rsid w:val="002F07BE"/>
    <w:rsid w:val="002F2C1E"/>
    <w:rsid w:val="002F3E6C"/>
    <w:rsid w:val="002F4177"/>
    <w:rsid w:val="002F7800"/>
    <w:rsid w:val="00300BC6"/>
    <w:rsid w:val="00304368"/>
    <w:rsid w:val="00310035"/>
    <w:rsid w:val="0031082D"/>
    <w:rsid w:val="0031439F"/>
    <w:rsid w:val="003145DD"/>
    <w:rsid w:val="00314A1B"/>
    <w:rsid w:val="003159DD"/>
    <w:rsid w:val="00321F75"/>
    <w:rsid w:val="00327025"/>
    <w:rsid w:val="00330003"/>
    <w:rsid w:val="0033065D"/>
    <w:rsid w:val="003316B2"/>
    <w:rsid w:val="0033172D"/>
    <w:rsid w:val="00332873"/>
    <w:rsid w:val="00332C74"/>
    <w:rsid w:val="00332D59"/>
    <w:rsid w:val="00332ED7"/>
    <w:rsid w:val="003331BE"/>
    <w:rsid w:val="0033498C"/>
    <w:rsid w:val="00335E22"/>
    <w:rsid w:val="00336116"/>
    <w:rsid w:val="0033654D"/>
    <w:rsid w:val="003422A9"/>
    <w:rsid w:val="003429AC"/>
    <w:rsid w:val="00342C4A"/>
    <w:rsid w:val="00344584"/>
    <w:rsid w:val="00344DAC"/>
    <w:rsid w:val="00345B86"/>
    <w:rsid w:val="003472F3"/>
    <w:rsid w:val="0034796E"/>
    <w:rsid w:val="0035027F"/>
    <w:rsid w:val="0035054A"/>
    <w:rsid w:val="00351B4A"/>
    <w:rsid w:val="0035229E"/>
    <w:rsid w:val="003536F1"/>
    <w:rsid w:val="0035374A"/>
    <w:rsid w:val="00355078"/>
    <w:rsid w:val="00356488"/>
    <w:rsid w:val="00356E3D"/>
    <w:rsid w:val="0036371E"/>
    <w:rsid w:val="003637FD"/>
    <w:rsid w:val="00365CA6"/>
    <w:rsid w:val="00374639"/>
    <w:rsid w:val="00374CE6"/>
    <w:rsid w:val="00377275"/>
    <w:rsid w:val="00380DB2"/>
    <w:rsid w:val="00381F11"/>
    <w:rsid w:val="00384385"/>
    <w:rsid w:val="003854C0"/>
    <w:rsid w:val="0038693D"/>
    <w:rsid w:val="00386C23"/>
    <w:rsid w:val="00387086"/>
    <w:rsid w:val="0039104A"/>
    <w:rsid w:val="003941D5"/>
    <w:rsid w:val="00394273"/>
    <w:rsid w:val="00394458"/>
    <w:rsid w:val="00394E76"/>
    <w:rsid w:val="0039603E"/>
    <w:rsid w:val="0039604A"/>
    <w:rsid w:val="00396057"/>
    <w:rsid w:val="003A05C4"/>
    <w:rsid w:val="003A0C8A"/>
    <w:rsid w:val="003A0D91"/>
    <w:rsid w:val="003A3A8B"/>
    <w:rsid w:val="003A40F6"/>
    <w:rsid w:val="003A6319"/>
    <w:rsid w:val="003B083D"/>
    <w:rsid w:val="003B12C2"/>
    <w:rsid w:val="003B15D0"/>
    <w:rsid w:val="003B2B8C"/>
    <w:rsid w:val="003B2D10"/>
    <w:rsid w:val="003B36DC"/>
    <w:rsid w:val="003B6C1D"/>
    <w:rsid w:val="003C1E78"/>
    <w:rsid w:val="003C319A"/>
    <w:rsid w:val="003C42A5"/>
    <w:rsid w:val="003C5453"/>
    <w:rsid w:val="003C635E"/>
    <w:rsid w:val="003D1B2B"/>
    <w:rsid w:val="003D3361"/>
    <w:rsid w:val="003D4647"/>
    <w:rsid w:val="003E137C"/>
    <w:rsid w:val="003E17D0"/>
    <w:rsid w:val="003E6C58"/>
    <w:rsid w:val="003E71AE"/>
    <w:rsid w:val="003F31F2"/>
    <w:rsid w:val="003F6598"/>
    <w:rsid w:val="003F7592"/>
    <w:rsid w:val="00401657"/>
    <w:rsid w:val="00401FAA"/>
    <w:rsid w:val="00404ABB"/>
    <w:rsid w:val="004108C8"/>
    <w:rsid w:val="004117D6"/>
    <w:rsid w:val="00413649"/>
    <w:rsid w:val="0041395A"/>
    <w:rsid w:val="00413C6E"/>
    <w:rsid w:val="00414B99"/>
    <w:rsid w:val="00415738"/>
    <w:rsid w:val="00416AFB"/>
    <w:rsid w:val="004173B0"/>
    <w:rsid w:val="00417481"/>
    <w:rsid w:val="00417E72"/>
    <w:rsid w:val="00422C34"/>
    <w:rsid w:val="00423B9E"/>
    <w:rsid w:val="00423C51"/>
    <w:rsid w:val="00424C14"/>
    <w:rsid w:val="00424E74"/>
    <w:rsid w:val="00425D14"/>
    <w:rsid w:val="00425DA0"/>
    <w:rsid w:val="00425DA7"/>
    <w:rsid w:val="00426DD0"/>
    <w:rsid w:val="00430573"/>
    <w:rsid w:val="004315E5"/>
    <w:rsid w:val="0043165E"/>
    <w:rsid w:val="00431E91"/>
    <w:rsid w:val="00432A03"/>
    <w:rsid w:val="00433015"/>
    <w:rsid w:val="00433C00"/>
    <w:rsid w:val="004346E9"/>
    <w:rsid w:val="0043562C"/>
    <w:rsid w:val="00435D01"/>
    <w:rsid w:val="004429AB"/>
    <w:rsid w:val="00442A8E"/>
    <w:rsid w:val="00445C30"/>
    <w:rsid w:val="00447DBE"/>
    <w:rsid w:val="00450026"/>
    <w:rsid w:val="00450E08"/>
    <w:rsid w:val="00452DA9"/>
    <w:rsid w:val="00453DB2"/>
    <w:rsid w:val="00454126"/>
    <w:rsid w:val="004544DF"/>
    <w:rsid w:val="00455FDD"/>
    <w:rsid w:val="0045669F"/>
    <w:rsid w:val="00457507"/>
    <w:rsid w:val="00463428"/>
    <w:rsid w:val="00463774"/>
    <w:rsid w:val="00464456"/>
    <w:rsid w:val="004662FE"/>
    <w:rsid w:val="00466D96"/>
    <w:rsid w:val="0047191D"/>
    <w:rsid w:val="00471C38"/>
    <w:rsid w:val="00472AF4"/>
    <w:rsid w:val="00472E4D"/>
    <w:rsid w:val="00473909"/>
    <w:rsid w:val="00475552"/>
    <w:rsid w:val="0047688A"/>
    <w:rsid w:val="00476FB8"/>
    <w:rsid w:val="00477851"/>
    <w:rsid w:val="0048008A"/>
    <w:rsid w:val="0048138C"/>
    <w:rsid w:val="00482DD9"/>
    <w:rsid w:val="00483A98"/>
    <w:rsid w:val="00487305"/>
    <w:rsid w:val="00490001"/>
    <w:rsid w:val="00490359"/>
    <w:rsid w:val="004926EF"/>
    <w:rsid w:val="00492964"/>
    <w:rsid w:val="00495F07"/>
    <w:rsid w:val="004A0DD4"/>
    <w:rsid w:val="004A1665"/>
    <w:rsid w:val="004A19DF"/>
    <w:rsid w:val="004A3873"/>
    <w:rsid w:val="004A4A55"/>
    <w:rsid w:val="004A65D7"/>
    <w:rsid w:val="004A667D"/>
    <w:rsid w:val="004A69C0"/>
    <w:rsid w:val="004B17FA"/>
    <w:rsid w:val="004B241B"/>
    <w:rsid w:val="004B4D21"/>
    <w:rsid w:val="004B57A8"/>
    <w:rsid w:val="004C18D5"/>
    <w:rsid w:val="004C21C7"/>
    <w:rsid w:val="004C2D04"/>
    <w:rsid w:val="004C369B"/>
    <w:rsid w:val="004C3E61"/>
    <w:rsid w:val="004C4FD7"/>
    <w:rsid w:val="004C53FB"/>
    <w:rsid w:val="004C63F4"/>
    <w:rsid w:val="004C7226"/>
    <w:rsid w:val="004C7BA9"/>
    <w:rsid w:val="004C7DEC"/>
    <w:rsid w:val="004D0614"/>
    <w:rsid w:val="004D27B5"/>
    <w:rsid w:val="004D2A0B"/>
    <w:rsid w:val="004D3221"/>
    <w:rsid w:val="004D401D"/>
    <w:rsid w:val="004D496E"/>
    <w:rsid w:val="004D7069"/>
    <w:rsid w:val="004D732A"/>
    <w:rsid w:val="004D7F1C"/>
    <w:rsid w:val="004E651C"/>
    <w:rsid w:val="004E6F8D"/>
    <w:rsid w:val="004F170D"/>
    <w:rsid w:val="004F3A01"/>
    <w:rsid w:val="004F442F"/>
    <w:rsid w:val="004F483D"/>
    <w:rsid w:val="004F63FF"/>
    <w:rsid w:val="00500572"/>
    <w:rsid w:val="0050138F"/>
    <w:rsid w:val="005018A4"/>
    <w:rsid w:val="005020E1"/>
    <w:rsid w:val="00507933"/>
    <w:rsid w:val="00510669"/>
    <w:rsid w:val="00510D64"/>
    <w:rsid w:val="005111BE"/>
    <w:rsid w:val="005134CF"/>
    <w:rsid w:val="00513B76"/>
    <w:rsid w:val="00514943"/>
    <w:rsid w:val="00517C0A"/>
    <w:rsid w:val="00517EF7"/>
    <w:rsid w:val="00523727"/>
    <w:rsid w:val="0052467C"/>
    <w:rsid w:val="005257F5"/>
    <w:rsid w:val="00526338"/>
    <w:rsid w:val="005401BB"/>
    <w:rsid w:val="005414FE"/>
    <w:rsid w:val="00541EB6"/>
    <w:rsid w:val="0054257E"/>
    <w:rsid w:val="00544249"/>
    <w:rsid w:val="00546423"/>
    <w:rsid w:val="005477EB"/>
    <w:rsid w:val="00551D21"/>
    <w:rsid w:val="00552412"/>
    <w:rsid w:val="00552473"/>
    <w:rsid w:val="00552DB1"/>
    <w:rsid w:val="00552E0D"/>
    <w:rsid w:val="00553275"/>
    <w:rsid w:val="0055775F"/>
    <w:rsid w:val="005613B9"/>
    <w:rsid w:val="00564652"/>
    <w:rsid w:val="00564AA7"/>
    <w:rsid w:val="00566958"/>
    <w:rsid w:val="00566F64"/>
    <w:rsid w:val="00567574"/>
    <w:rsid w:val="00567E55"/>
    <w:rsid w:val="00571384"/>
    <w:rsid w:val="00572DA4"/>
    <w:rsid w:val="00573128"/>
    <w:rsid w:val="00573E5F"/>
    <w:rsid w:val="00576060"/>
    <w:rsid w:val="00576DBF"/>
    <w:rsid w:val="00581D4B"/>
    <w:rsid w:val="00582D80"/>
    <w:rsid w:val="005834A9"/>
    <w:rsid w:val="0058383D"/>
    <w:rsid w:val="005866D3"/>
    <w:rsid w:val="00586E5A"/>
    <w:rsid w:val="00587A1C"/>
    <w:rsid w:val="00590C32"/>
    <w:rsid w:val="00590F30"/>
    <w:rsid w:val="00591168"/>
    <w:rsid w:val="00592228"/>
    <w:rsid w:val="00596DC9"/>
    <w:rsid w:val="005A00E3"/>
    <w:rsid w:val="005A2B9B"/>
    <w:rsid w:val="005A3AF0"/>
    <w:rsid w:val="005A419E"/>
    <w:rsid w:val="005A7AE9"/>
    <w:rsid w:val="005A7B31"/>
    <w:rsid w:val="005A7BF7"/>
    <w:rsid w:val="005B478B"/>
    <w:rsid w:val="005B6CA8"/>
    <w:rsid w:val="005C0675"/>
    <w:rsid w:val="005C16E6"/>
    <w:rsid w:val="005C2C1A"/>
    <w:rsid w:val="005D2E57"/>
    <w:rsid w:val="005D708D"/>
    <w:rsid w:val="005E4051"/>
    <w:rsid w:val="005E420B"/>
    <w:rsid w:val="005E587F"/>
    <w:rsid w:val="005E59C6"/>
    <w:rsid w:val="005E7C72"/>
    <w:rsid w:val="005F0593"/>
    <w:rsid w:val="005F0C60"/>
    <w:rsid w:val="005F2182"/>
    <w:rsid w:val="005F2625"/>
    <w:rsid w:val="005F26CD"/>
    <w:rsid w:val="005F44B7"/>
    <w:rsid w:val="005F5008"/>
    <w:rsid w:val="005F6190"/>
    <w:rsid w:val="005F69BB"/>
    <w:rsid w:val="005F7EBF"/>
    <w:rsid w:val="006008BB"/>
    <w:rsid w:val="00602E79"/>
    <w:rsid w:val="006030DE"/>
    <w:rsid w:val="0060345A"/>
    <w:rsid w:val="00605ACA"/>
    <w:rsid w:val="0060619D"/>
    <w:rsid w:val="006074D2"/>
    <w:rsid w:val="00610FB6"/>
    <w:rsid w:val="0061179A"/>
    <w:rsid w:val="00614147"/>
    <w:rsid w:val="00614FA8"/>
    <w:rsid w:val="00615CA5"/>
    <w:rsid w:val="00616DD6"/>
    <w:rsid w:val="00616FCF"/>
    <w:rsid w:val="006200DF"/>
    <w:rsid w:val="00621378"/>
    <w:rsid w:val="00622127"/>
    <w:rsid w:val="00622AA4"/>
    <w:rsid w:val="00622C42"/>
    <w:rsid w:val="00624189"/>
    <w:rsid w:val="006250DC"/>
    <w:rsid w:val="006258A7"/>
    <w:rsid w:val="00625B08"/>
    <w:rsid w:val="00625FAA"/>
    <w:rsid w:val="006267E4"/>
    <w:rsid w:val="00626A5D"/>
    <w:rsid w:val="00626E91"/>
    <w:rsid w:val="00627392"/>
    <w:rsid w:val="006317B4"/>
    <w:rsid w:val="00632A88"/>
    <w:rsid w:val="00634866"/>
    <w:rsid w:val="00634B91"/>
    <w:rsid w:val="00635822"/>
    <w:rsid w:val="00636112"/>
    <w:rsid w:val="006376BA"/>
    <w:rsid w:val="00637965"/>
    <w:rsid w:val="00637BFB"/>
    <w:rsid w:val="00637C56"/>
    <w:rsid w:val="00641FF2"/>
    <w:rsid w:val="00647ED6"/>
    <w:rsid w:val="00650684"/>
    <w:rsid w:val="00651775"/>
    <w:rsid w:val="0065185C"/>
    <w:rsid w:val="00653CA2"/>
    <w:rsid w:val="0065458E"/>
    <w:rsid w:val="00654CE3"/>
    <w:rsid w:val="0065766A"/>
    <w:rsid w:val="006605EA"/>
    <w:rsid w:val="00660DE4"/>
    <w:rsid w:val="00665154"/>
    <w:rsid w:val="00666AEE"/>
    <w:rsid w:val="00670BBA"/>
    <w:rsid w:val="00671355"/>
    <w:rsid w:val="006718DC"/>
    <w:rsid w:val="0067385D"/>
    <w:rsid w:val="0067392F"/>
    <w:rsid w:val="00673C59"/>
    <w:rsid w:val="0067507C"/>
    <w:rsid w:val="00675ACC"/>
    <w:rsid w:val="00675CD2"/>
    <w:rsid w:val="00681CD3"/>
    <w:rsid w:val="00681F91"/>
    <w:rsid w:val="006838CE"/>
    <w:rsid w:val="00683A86"/>
    <w:rsid w:val="00686CC2"/>
    <w:rsid w:val="00690D26"/>
    <w:rsid w:val="00690DB3"/>
    <w:rsid w:val="00692480"/>
    <w:rsid w:val="006940D0"/>
    <w:rsid w:val="006A1517"/>
    <w:rsid w:val="006A2BA3"/>
    <w:rsid w:val="006A2D00"/>
    <w:rsid w:val="006A317F"/>
    <w:rsid w:val="006A4C66"/>
    <w:rsid w:val="006B00AD"/>
    <w:rsid w:val="006B19EE"/>
    <w:rsid w:val="006B1A55"/>
    <w:rsid w:val="006C2D70"/>
    <w:rsid w:val="006C3468"/>
    <w:rsid w:val="006C3A0F"/>
    <w:rsid w:val="006C4020"/>
    <w:rsid w:val="006C40E1"/>
    <w:rsid w:val="006C4696"/>
    <w:rsid w:val="006C52C5"/>
    <w:rsid w:val="006C5927"/>
    <w:rsid w:val="006C6676"/>
    <w:rsid w:val="006D021A"/>
    <w:rsid w:val="006D05BE"/>
    <w:rsid w:val="006D33E7"/>
    <w:rsid w:val="006D638B"/>
    <w:rsid w:val="006E1890"/>
    <w:rsid w:val="006E1FC0"/>
    <w:rsid w:val="006E4D9C"/>
    <w:rsid w:val="006E4EA3"/>
    <w:rsid w:val="006E5D60"/>
    <w:rsid w:val="006E65A1"/>
    <w:rsid w:val="006F038C"/>
    <w:rsid w:val="006F3BBD"/>
    <w:rsid w:val="006F6D55"/>
    <w:rsid w:val="007002B7"/>
    <w:rsid w:val="00700B6F"/>
    <w:rsid w:val="00700B83"/>
    <w:rsid w:val="00701999"/>
    <w:rsid w:val="00702E90"/>
    <w:rsid w:val="007032CA"/>
    <w:rsid w:val="00704BC9"/>
    <w:rsid w:val="007055B6"/>
    <w:rsid w:val="00706CCE"/>
    <w:rsid w:val="0071015A"/>
    <w:rsid w:val="00710B18"/>
    <w:rsid w:val="0071195B"/>
    <w:rsid w:val="00711B23"/>
    <w:rsid w:val="00712FB6"/>
    <w:rsid w:val="00715BE7"/>
    <w:rsid w:val="00715EE9"/>
    <w:rsid w:val="00716F52"/>
    <w:rsid w:val="00723C90"/>
    <w:rsid w:val="00731720"/>
    <w:rsid w:val="00740DA3"/>
    <w:rsid w:val="00741343"/>
    <w:rsid w:val="007428DC"/>
    <w:rsid w:val="007447DE"/>
    <w:rsid w:val="007502AE"/>
    <w:rsid w:val="007504C2"/>
    <w:rsid w:val="00753ED2"/>
    <w:rsid w:val="00754066"/>
    <w:rsid w:val="00754487"/>
    <w:rsid w:val="00757098"/>
    <w:rsid w:val="0076128A"/>
    <w:rsid w:val="00763488"/>
    <w:rsid w:val="00765369"/>
    <w:rsid w:val="00770BA9"/>
    <w:rsid w:val="00773C82"/>
    <w:rsid w:val="00774A48"/>
    <w:rsid w:val="00775489"/>
    <w:rsid w:val="007757D4"/>
    <w:rsid w:val="007800C8"/>
    <w:rsid w:val="007828CF"/>
    <w:rsid w:val="00783D14"/>
    <w:rsid w:val="00784B59"/>
    <w:rsid w:val="007906C4"/>
    <w:rsid w:val="00790C0C"/>
    <w:rsid w:val="00791A3C"/>
    <w:rsid w:val="0079383A"/>
    <w:rsid w:val="00794E00"/>
    <w:rsid w:val="00795793"/>
    <w:rsid w:val="00797E2A"/>
    <w:rsid w:val="007A0135"/>
    <w:rsid w:val="007A3700"/>
    <w:rsid w:val="007A3ABA"/>
    <w:rsid w:val="007A3AF3"/>
    <w:rsid w:val="007A52D1"/>
    <w:rsid w:val="007B2D1D"/>
    <w:rsid w:val="007B4BF4"/>
    <w:rsid w:val="007B5C29"/>
    <w:rsid w:val="007B6BFF"/>
    <w:rsid w:val="007C092F"/>
    <w:rsid w:val="007C1D3D"/>
    <w:rsid w:val="007C3A8F"/>
    <w:rsid w:val="007C64E5"/>
    <w:rsid w:val="007C72F3"/>
    <w:rsid w:val="007D0971"/>
    <w:rsid w:val="007D1D4A"/>
    <w:rsid w:val="007D1DC2"/>
    <w:rsid w:val="007D2D8E"/>
    <w:rsid w:val="007D4138"/>
    <w:rsid w:val="007D76B7"/>
    <w:rsid w:val="007D76FB"/>
    <w:rsid w:val="007E0733"/>
    <w:rsid w:val="007E58D8"/>
    <w:rsid w:val="007E5C39"/>
    <w:rsid w:val="007E5E08"/>
    <w:rsid w:val="007F0A6A"/>
    <w:rsid w:val="007F2078"/>
    <w:rsid w:val="007F30D5"/>
    <w:rsid w:val="007F3824"/>
    <w:rsid w:val="007F4386"/>
    <w:rsid w:val="007F4F1E"/>
    <w:rsid w:val="007F7D55"/>
    <w:rsid w:val="00801640"/>
    <w:rsid w:val="008027E5"/>
    <w:rsid w:val="008035B0"/>
    <w:rsid w:val="00810E6A"/>
    <w:rsid w:val="00812D14"/>
    <w:rsid w:val="00822149"/>
    <w:rsid w:val="00824EC4"/>
    <w:rsid w:val="0083023B"/>
    <w:rsid w:val="00830B14"/>
    <w:rsid w:val="00831D8A"/>
    <w:rsid w:val="0083308B"/>
    <w:rsid w:val="0083365C"/>
    <w:rsid w:val="00833786"/>
    <w:rsid w:val="008346FF"/>
    <w:rsid w:val="00840CFE"/>
    <w:rsid w:val="008438CB"/>
    <w:rsid w:val="00845396"/>
    <w:rsid w:val="008473AB"/>
    <w:rsid w:val="0085386F"/>
    <w:rsid w:val="00854CA2"/>
    <w:rsid w:val="00856304"/>
    <w:rsid w:val="008573B6"/>
    <w:rsid w:val="00860455"/>
    <w:rsid w:val="00862769"/>
    <w:rsid w:val="00863935"/>
    <w:rsid w:val="00866FAD"/>
    <w:rsid w:val="008702A4"/>
    <w:rsid w:val="00871235"/>
    <w:rsid w:val="008721A0"/>
    <w:rsid w:val="00872682"/>
    <w:rsid w:val="008741F3"/>
    <w:rsid w:val="00875954"/>
    <w:rsid w:val="00875D4A"/>
    <w:rsid w:val="008766EA"/>
    <w:rsid w:val="00877863"/>
    <w:rsid w:val="00880C7B"/>
    <w:rsid w:val="00880F54"/>
    <w:rsid w:val="0088109E"/>
    <w:rsid w:val="0088303A"/>
    <w:rsid w:val="0088356C"/>
    <w:rsid w:val="0088467A"/>
    <w:rsid w:val="00884B10"/>
    <w:rsid w:val="008858DE"/>
    <w:rsid w:val="00886229"/>
    <w:rsid w:val="00886FBD"/>
    <w:rsid w:val="00890774"/>
    <w:rsid w:val="008910A5"/>
    <w:rsid w:val="008914CD"/>
    <w:rsid w:val="00891D54"/>
    <w:rsid w:val="008A4AD2"/>
    <w:rsid w:val="008A5A63"/>
    <w:rsid w:val="008A7CB1"/>
    <w:rsid w:val="008A7EDE"/>
    <w:rsid w:val="008B0C87"/>
    <w:rsid w:val="008B18D4"/>
    <w:rsid w:val="008B4710"/>
    <w:rsid w:val="008B4996"/>
    <w:rsid w:val="008B6183"/>
    <w:rsid w:val="008B61A0"/>
    <w:rsid w:val="008C3E6B"/>
    <w:rsid w:val="008C78A5"/>
    <w:rsid w:val="008C7F3B"/>
    <w:rsid w:val="008D03CA"/>
    <w:rsid w:val="008D462E"/>
    <w:rsid w:val="008D49EE"/>
    <w:rsid w:val="008D6C61"/>
    <w:rsid w:val="008D797C"/>
    <w:rsid w:val="008E2FC0"/>
    <w:rsid w:val="008E329B"/>
    <w:rsid w:val="008E4F2C"/>
    <w:rsid w:val="008E63FC"/>
    <w:rsid w:val="008F700C"/>
    <w:rsid w:val="00902909"/>
    <w:rsid w:val="009038CF"/>
    <w:rsid w:val="00903DAC"/>
    <w:rsid w:val="00905B32"/>
    <w:rsid w:val="009105A5"/>
    <w:rsid w:val="00913630"/>
    <w:rsid w:val="009138DE"/>
    <w:rsid w:val="00921EAA"/>
    <w:rsid w:val="00922E7B"/>
    <w:rsid w:val="00923BCF"/>
    <w:rsid w:val="0092477F"/>
    <w:rsid w:val="009258DC"/>
    <w:rsid w:val="00926311"/>
    <w:rsid w:val="00926CC1"/>
    <w:rsid w:val="00932E99"/>
    <w:rsid w:val="0093368F"/>
    <w:rsid w:val="00933887"/>
    <w:rsid w:val="009344A6"/>
    <w:rsid w:val="0093566F"/>
    <w:rsid w:val="00940BEA"/>
    <w:rsid w:val="009415DA"/>
    <w:rsid w:val="00942F6D"/>
    <w:rsid w:val="0094359D"/>
    <w:rsid w:val="009450E7"/>
    <w:rsid w:val="009476A2"/>
    <w:rsid w:val="00950813"/>
    <w:rsid w:val="00952365"/>
    <w:rsid w:val="009617F9"/>
    <w:rsid w:val="00963320"/>
    <w:rsid w:val="00964795"/>
    <w:rsid w:val="00965956"/>
    <w:rsid w:val="009673C2"/>
    <w:rsid w:val="00967DD9"/>
    <w:rsid w:val="00971D9C"/>
    <w:rsid w:val="00972017"/>
    <w:rsid w:val="00972471"/>
    <w:rsid w:val="00972C26"/>
    <w:rsid w:val="009754CF"/>
    <w:rsid w:val="00977E74"/>
    <w:rsid w:val="0098185B"/>
    <w:rsid w:val="0098192D"/>
    <w:rsid w:val="00982043"/>
    <w:rsid w:val="00982727"/>
    <w:rsid w:val="00982FB9"/>
    <w:rsid w:val="00984632"/>
    <w:rsid w:val="009863D7"/>
    <w:rsid w:val="0098651D"/>
    <w:rsid w:val="00987218"/>
    <w:rsid w:val="009901C5"/>
    <w:rsid w:val="00993618"/>
    <w:rsid w:val="00997638"/>
    <w:rsid w:val="009A156A"/>
    <w:rsid w:val="009A331B"/>
    <w:rsid w:val="009A3728"/>
    <w:rsid w:val="009A6559"/>
    <w:rsid w:val="009A7F11"/>
    <w:rsid w:val="009B2440"/>
    <w:rsid w:val="009B4A8A"/>
    <w:rsid w:val="009B5E9C"/>
    <w:rsid w:val="009B6D3C"/>
    <w:rsid w:val="009C3893"/>
    <w:rsid w:val="009C3DF6"/>
    <w:rsid w:val="009C65FD"/>
    <w:rsid w:val="009D1D7B"/>
    <w:rsid w:val="009D679F"/>
    <w:rsid w:val="009E0380"/>
    <w:rsid w:val="009E3A38"/>
    <w:rsid w:val="009E4F7B"/>
    <w:rsid w:val="009E50E1"/>
    <w:rsid w:val="009E53DB"/>
    <w:rsid w:val="009E6AA4"/>
    <w:rsid w:val="009E7336"/>
    <w:rsid w:val="009E7699"/>
    <w:rsid w:val="009F0A2E"/>
    <w:rsid w:val="009F2CC6"/>
    <w:rsid w:val="009F33D1"/>
    <w:rsid w:val="009F7B7C"/>
    <w:rsid w:val="00A03DF2"/>
    <w:rsid w:val="00A0428A"/>
    <w:rsid w:val="00A0435B"/>
    <w:rsid w:val="00A0540C"/>
    <w:rsid w:val="00A0561C"/>
    <w:rsid w:val="00A07FF2"/>
    <w:rsid w:val="00A14DDD"/>
    <w:rsid w:val="00A159DC"/>
    <w:rsid w:val="00A16682"/>
    <w:rsid w:val="00A23398"/>
    <w:rsid w:val="00A30274"/>
    <w:rsid w:val="00A32B3C"/>
    <w:rsid w:val="00A32F6E"/>
    <w:rsid w:val="00A34655"/>
    <w:rsid w:val="00A353FA"/>
    <w:rsid w:val="00A37076"/>
    <w:rsid w:val="00A427E4"/>
    <w:rsid w:val="00A42E8B"/>
    <w:rsid w:val="00A4618C"/>
    <w:rsid w:val="00A47285"/>
    <w:rsid w:val="00A47713"/>
    <w:rsid w:val="00A47856"/>
    <w:rsid w:val="00A47C4E"/>
    <w:rsid w:val="00A50D3B"/>
    <w:rsid w:val="00A510CD"/>
    <w:rsid w:val="00A512CD"/>
    <w:rsid w:val="00A52E74"/>
    <w:rsid w:val="00A563BA"/>
    <w:rsid w:val="00A56E21"/>
    <w:rsid w:val="00A60BF9"/>
    <w:rsid w:val="00A60E36"/>
    <w:rsid w:val="00A62914"/>
    <w:rsid w:val="00A70B43"/>
    <w:rsid w:val="00A7446F"/>
    <w:rsid w:val="00A80260"/>
    <w:rsid w:val="00A80695"/>
    <w:rsid w:val="00A82B51"/>
    <w:rsid w:val="00A8363F"/>
    <w:rsid w:val="00A916AE"/>
    <w:rsid w:val="00A976B7"/>
    <w:rsid w:val="00A97ED3"/>
    <w:rsid w:val="00AA0A70"/>
    <w:rsid w:val="00AA1B6B"/>
    <w:rsid w:val="00AA1E20"/>
    <w:rsid w:val="00AA2326"/>
    <w:rsid w:val="00AA2F10"/>
    <w:rsid w:val="00AA32E9"/>
    <w:rsid w:val="00AA382D"/>
    <w:rsid w:val="00AA512E"/>
    <w:rsid w:val="00AA6D74"/>
    <w:rsid w:val="00AA7104"/>
    <w:rsid w:val="00AB0887"/>
    <w:rsid w:val="00AB1E8E"/>
    <w:rsid w:val="00AB4C18"/>
    <w:rsid w:val="00AC0A53"/>
    <w:rsid w:val="00AC0B31"/>
    <w:rsid w:val="00AC2B59"/>
    <w:rsid w:val="00AC5417"/>
    <w:rsid w:val="00AC6047"/>
    <w:rsid w:val="00AC663B"/>
    <w:rsid w:val="00AC7910"/>
    <w:rsid w:val="00AC79FE"/>
    <w:rsid w:val="00AD1E06"/>
    <w:rsid w:val="00AD303E"/>
    <w:rsid w:val="00AD538B"/>
    <w:rsid w:val="00AD6085"/>
    <w:rsid w:val="00AD6325"/>
    <w:rsid w:val="00AD648D"/>
    <w:rsid w:val="00AE172E"/>
    <w:rsid w:val="00AE3709"/>
    <w:rsid w:val="00AE3C6C"/>
    <w:rsid w:val="00AE4360"/>
    <w:rsid w:val="00AE60FA"/>
    <w:rsid w:val="00AF0558"/>
    <w:rsid w:val="00AF0C9C"/>
    <w:rsid w:val="00AF1795"/>
    <w:rsid w:val="00AF2B59"/>
    <w:rsid w:val="00AF2CB4"/>
    <w:rsid w:val="00AF302B"/>
    <w:rsid w:val="00AF32AB"/>
    <w:rsid w:val="00AF3ED4"/>
    <w:rsid w:val="00AF5615"/>
    <w:rsid w:val="00B00292"/>
    <w:rsid w:val="00B02D58"/>
    <w:rsid w:val="00B02F77"/>
    <w:rsid w:val="00B06B1F"/>
    <w:rsid w:val="00B07099"/>
    <w:rsid w:val="00B10628"/>
    <w:rsid w:val="00B12128"/>
    <w:rsid w:val="00B12F1C"/>
    <w:rsid w:val="00B146F1"/>
    <w:rsid w:val="00B14F7E"/>
    <w:rsid w:val="00B17232"/>
    <w:rsid w:val="00B17431"/>
    <w:rsid w:val="00B22024"/>
    <w:rsid w:val="00B23580"/>
    <w:rsid w:val="00B235EE"/>
    <w:rsid w:val="00B2404D"/>
    <w:rsid w:val="00B259A6"/>
    <w:rsid w:val="00B261F2"/>
    <w:rsid w:val="00B3089F"/>
    <w:rsid w:val="00B33B29"/>
    <w:rsid w:val="00B33BD8"/>
    <w:rsid w:val="00B359D6"/>
    <w:rsid w:val="00B35AC7"/>
    <w:rsid w:val="00B36471"/>
    <w:rsid w:val="00B36FA0"/>
    <w:rsid w:val="00B40B5C"/>
    <w:rsid w:val="00B41B58"/>
    <w:rsid w:val="00B41CF4"/>
    <w:rsid w:val="00B452C4"/>
    <w:rsid w:val="00B467D0"/>
    <w:rsid w:val="00B474F7"/>
    <w:rsid w:val="00B50AFF"/>
    <w:rsid w:val="00B51277"/>
    <w:rsid w:val="00B52A80"/>
    <w:rsid w:val="00B5371E"/>
    <w:rsid w:val="00B55F8B"/>
    <w:rsid w:val="00B61733"/>
    <w:rsid w:val="00B640F8"/>
    <w:rsid w:val="00B64E7B"/>
    <w:rsid w:val="00B651A2"/>
    <w:rsid w:val="00B66563"/>
    <w:rsid w:val="00B6733C"/>
    <w:rsid w:val="00B767F1"/>
    <w:rsid w:val="00B8087A"/>
    <w:rsid w:val="00B82B56"/>
    <w:rsid w:val="00B83484"/>
    <w:rsid w:val="00B84A04"/>
    <w:rsid w:val="00B84B85"/>
    <w:rsid w:val="00B85410"/>
    <w:rsid w:val="00B85649"/>
    <w:rsid w:val="00B9413F"/>
    <w:rsid w:val="00BA11C5"/>
    <w:rsid w:val="00BA25ED"/>
    <w:rsid w:val="00BB0F78"/>
    <w:rsid w:val="00BB18EC"/>
    <w:rsid w:val="00BB37D8"/>
    <w:rsid w:val="00BB3FDD"/>
    <w:rsid w:val="00BB49E9"/>
    <w:rsid w:val="00BB5185"/>
    <w:rsid w:val="00BC18A2"/>
    <w:rsid w:val="00BC2464"/>
    <w:rsid w:val="00BD28E3"/>
    <w:rsid w:val="00BD342D"/>
    <w:rsid w:val="00BD606E"/>
    <w:rsid w:val="00BD6FA7"/>
    <w:rsid w:val="00BD7653"/>
    <w:rsid w:val="00BE0D13"/>
    <w:rsid w:val="00BE2A7F"/>
    <w:rsid w:val="00BF0C1F"/>
    <w:rsid w:val="00BF0DBC"/>
    <w:rsid w:val="00BF15A5"/>
    <w:rsid w:val="00BF1C10"/>
    <w:rsid w:val="00BF38C8"/>
    <w:rsid w:val="00BF49E7"/>
    <w:rsid w:val="00BF4CAC"/>
    <w:rsid w:val="00BF5507"/>
    <w:rsid w:val="00BF727B"/>
    <w:rsid w:val="00C0021E"/>
    <w:rsid w:val="00C04102"/>
    <w:rsid w:val="00C05240"/>
    <w:rsid w:val="00C06557"/>
    <w:rsid w:val="00C07329"/>
    <w:rsid w:val="00C11E83"/>
    <w:rsid w:val="00C13DD4"/>
    <w:rsid w:val="00C16F93"/>
    <w:rsid w:val="00C20565"/>
    <w:rsid w:val="00C208DB"/>
    <w:rsid w:val="00C2100C"/>
    <w:rsid w:val="00C215AD"/>
    <w:rsid w:val="00C2173D"/>
    <w:rsid w:val="00C228F4"/>
    <w:rsid w:val="00C24ED7"/>
    <w:rsid w:val="00C2510E"/>
    <w:rsid w:val="00C25CC8"/>
    <w:rsid w:val="00C26196"/>
    <w:rsid w:val="00C268CB"/>
    <w:rsid w:val="00C26B39"/>
    <w:rsid w:val="00C31B88"/>
    <w:rsid w:val="00C32A93"/>
    <w:rsid w:val="00C32E97"/>
    <w:rsid w:val="00C336C3"/>
    <w:rsid w:val="00C35350"/>
    <w:rsid w:val="00C36B99"/>
    <w:rsid w:val="00C37D1B"/>
    <w:rsid w:val="00C40C29"/>
    <w:rsid w:val="00C433B9"/>
    <w:rsid w:val="00C43E56"/>
    <w:rsid w:val="00C44CE8"/>
    <w:rsid w:val="00C45BBF"/>
    <w:rsid w:val="00C5088F"/>
    <w:rsid w:val="00C531C8"/>
    <w:rsid w:val="00C539E2"/>
    <w:rsid w:val="00C545DF"/>
    <w:rsid w:val="00C5780C"/>
    <w:rsid w:val="00C600FE"/>
    <w:rsid w:val="00C60B3A"/>
    <w:rsid w:val="00C6380A"/>
    <w:rsid w:val="00C64A74"/>
    <w:rsid w:val="00C64BB9"/>
    <w:rsid w:val="00C65195"/>
    <w:rsid w:val="00C67A69"/>
    <w:rsid w:val="00C7158A"/>
    <w:rsid w:val="00C71AE2"/>
    <w:rsid w:val="00C73BCE"/>
    <w:rsid w:val="00C743C5"/>
    <w:rsid w:val="00C74D52"/>
    <w:rsid w:val="00C77F34"/>
    <w:rsid w:val="00C83F56"/>
    <w:rsid w:val="00C8595A"/>
    <w:rsid w:val="00C862A6"/>
    <w:rsid w:val="00C8687A"/>
    <w:rsid w:val="00C918A0"/>
    <w:rsid w:val="00C930ED"/>
    <w:rsid w:val="00CA0F8B"/>
    <w:rsid w:val="00CA1923"/>
    <w:rsid w:val="00CA6C1E"/>
    <w:rsid w:val="00CB17D8"/>
    <w:rsid w:val="00CB2037"/>
    <w:rsid w:val="00CB2271"/>
    <w:rsid w:val="00CB2CB3"/>
    <w:rsid w:val="00CB3A7F"/>
    <w:rsid w:val="00CB3D45"/>
    <w:rsid w:val="00CB5EDC"/>
    <w:rsid w:val="00CB714A"/>
    <w:rsid w:val="00CB7CDD"/>
    <w:rsid w:val="00CC0A64"/>
    <w:rsid w:val="00CC0F6D"/>
    <w:rsid w:val="00CC3160"/>
    <w:rsid w:val="00CC5005"/>
    <w:rsid w:val="00CC5320"/>
    <w:rsid w:val="00CC57D4"/>
    <w:rsid w:val="00CC64E3"/>
    <w:rsid w:val="00CC75F3"/>
    <w:rsid w:val="00CD08CD"/>
    <w:rsid w:val="00CD0BD8"/>
    <w:rsid w:val="00CD1159"/>
    <w:rsid w:val="00CD38A0"/>
    <w:rsid w:val="00CD48F8"/>
    <w:rsid w:val="00CE1E28"/>
    <w:rsid w:val="00CE3306"/>
    <w:rsid w:val="00CE44F5"/>
    <w:rsid w:val="00CE6732"/>
    <w:rsid w:val="00CE730F"/>
    <w:rsid w:val="00CE745C"/>
    <w:rsid w:val="00CF132E"/>
    <w:rsid w:val="00CF23F5"/>
    <w:rsid w:val="00CF24E4"/>
    <w:rsid w:val="00CF289B"/>
    <w:rsid w:val="00CF2BD7"/>
    <w:rsid w:val="00D00D47"/>
    <w:rsid w:val="00D00EDA"/>
    <w:rsid w:val="00D0279B"/>
    <w:rsid w:val="00D1013E"/>
    <w:rsid w:val="00D111FE"/>
    <w:rsid w:val="00D1322A"/>
    <w:rsid w:val="00D1504F"/>
    <w:rsid w:val="00D16095"/>
    <w:rsid w:val="00D160D7"/>
    <w:rsid w:val="00D20370"/>
    <w:rsid w:val="00D21629"/>
    <w:rsid w:val="00D2262A"/>
    <w:rsid w:val="00D26D67"/>
    <w:rsid w:val="00D274F5"/>
    <w:rsid w:val="00D304D8"/>
    <w:rsid w:val="00D3146C"/>
    <w:rsid w:val="00D32478"/>
    <w:rsid w:val="00D32E7C"/>
    <w:rsid w:val="00D36997"/>
    <w:rsid w:val="00D3770D"/>
    <w:rsid w:val="00D37BD0"/>
    <w:rsid w:val="00D4228A"/>
    <w:rsid w:val="00D426E3"/>
    <w:rsid w:val="00D438A8"/>
    <w:rsid w:val="00D43D48"/>
    <w:rsid w:val="00D45258"/>
    <w:rsid w:val="00D46035"/>
    <w:rsid w:val="00D51DBE"/>
    <w:rsid w:val="00D541F9"/>
    <w:rsid w:val="00D63DB1"/>
    <w:rsid w:val="00D643CE"/>
    <w:rsid w:val="00D65E67"/>
    <w:rsid w:val="00D6767E"/>
    <w:rsid w:val="00D70928"/>
    <w:rsid w:val="00D716E9"/>
    <w:rsid w:val="00D73697"/>
    <w:rsid w:val="00D76539"/>
    <w:rsid w:val="00D82F85"/>
    <w:rsid w:val="00D85493"/>
    <w:rsid w:val="00D876B1"/>
    <w:rsid w:val="00D931E2"/>
    <w:rsid w:val="00D93E07"/>
    <w:rsid w:val="00D94404"/>
    <w:rsid w:val="00D95455"/>
    <w:rsid w:val="00D97185"/>
    <w:rsid w:val="00D97D42"/>
    <w:rsid w:val="00DA1530"/>
    <w:rsid w:val="00DA2E31"/>
    <w:rsid w:val="00DA5747"/>
    <w:rsid w:val="00DB194D"/>
    <w:rsid w:val="00DB4F92"/>
    <w:rsid w:val="00DB5C44"/>
    <w:rsid w:val="00DB6B3F"/>
    <w:rsid w:val="00DC0872"/>
    <w:rsid w:val="00DC25E1"/>
    <w:rsid w:val="00DC4812"/>
    <w:rsid w:val="00DC5591"/>
    <w:rsid w:val="00DC5E54"/>
    <w:rsid w:val="00DC78D0"/>
    <w:rsid w:val="00DD03AF"/>
    <w:rsid w:val="00DD145F"/>
    <w:rsid w:val="00DD196D"/>
    <w:rsid w:val="00DD1D2F"/>
    <w:rsid w:val="00DD1FF7"/>
    <w:rsid w:val="00DD2E83"/>
    <w:rsid w:val="00DD3538"/>
    <w:rsid w:val="00DD44CC"/>
    <w:rsid w:val="00DD47A2"/>
    <w:rsid w:val="00DD72BA"/>
    <w:rsid w:val="00DE34EE"/>
    <w:rsid w:val="00DE7F6A"/>
    <w:rsid w:val="00DF356C"/>
    <w:rsid w:val="00DF3FBD"/>
    <w:rsid w:val="00DF417C"/>
    <w:rsid w:val="00DF48C4"/>
    <w:rsid w:val="00DF50A8"/>
    <w:rsid w:val="00DF7ACC"/>
    <w:rsid w:val="00E021FF"/>
    <w:rsid w:val="00E06EBE"/>
    <w:rsid w:val="00E07682"/>
    <w:rsid w:val="00E10A34"/>
    <w:rsid w:val="00E11150"/>
    <w:rsid w:val="00E11685"/>
    <w:rsid w:val="00E14452"/>
    <w:rsid w:val="00E1573C"/>
    <w:rsid w:val="00E2098E"/>
    <w:rsid w:val="00E27169"/>
    <w:rsid w:val="00E32553"/>
    <w:rsid w:val="00E33F7A"/>
    <w:rsid w:val="00E347E7"/>
    <w:rsid w:val="00E35D7F"/>
    <w:rsid w:val="00E37EF9"/>
    <w:rsid w:val="00E37FDB"/>
    <w:rsid w:val="00E4073B"/>
    <w:rsid w:val="00E40CE5"/>
    <w:rsid w:val="00E42EF6"/>
    <w:rsid w:val="00E43D46"/>
    <w:rsid w:val="00E4621E"/>
    <w:rsid w:val="00E47566"/>
    <w:rsid w:val="00E5352A"/>
    <w:rsid w:val="00E53CC0"/>
    <w:rsid w:val="00E54E54"/>
    <w:rsid w:val="00E608AE"/>
    <w:rsid w:val="00E60D5E"/>
    <w:rsid w:val="00E61819"/>
    <w:rsid w:val="00E63C64"/>
    <w:rsid w:val="00E64BA3"/>
    <w:rsid w:val="00E719A0"/>
    <w:rsid w:val="00E7703B"/>
    <w:rsid w:val="00E80EB6"/>
    <w:rsid w:val="00E81DED"/>
    <w:rsid w:val="00E81F76"/>
    <w:rsid w:val="00E82FDE"/>
    <w:rsid w:val="00E87952"/>
    <w:rsid w:val="00E87EF3"/>
    <w:rsid w:val="00E91BFE"/>
    <w:rsid w:val="00E92C5E"/>
    <w:rsid w:val="00E96879"/>
    <w:rsid w:val="00E96A81"/>
    <w:rsid w:val="00E976D5"/>
    <w:rsid w:val="00EA6201"/>
    <w:rsid w:val="00EA7D3F"/>
    <w:rsid w:val="00EB1062"/>
    <w:rsid w:val="00EB30FB"/>
    <w:rsid w:val="00EB41E8"/>
    <w:rsid w:val="00EB53D9"/>
    <w:rsid w:val="00EC3E00"/>
    <w:rsid w:val="00EC3FFA"/>
    <w:rsid w:val="00EC45CC"/>
    <w:rsid w:val="00EC480E"/>
    <w:rsid w:val="00EC5356"/>
    <w:rsid w:val="00ED126E"/>
    <w:rsid w:val="00ED29B4"/>
    <w:rsid w:val="00ED2C38"/>
    <w:rsid w:val="00ED68D7"/>
    <w:rsid w:val="00ED7A16"/>
    <w:rsid w:val="00EE1207"/>
    <w:rsid w:val="00EE2F05"/>
    <w:rsid w:val="00EE2FA6"/>
    <w:rsid w:val="00EE3765"/>
    <w:rsid w:val="00EE454F"/>
    <w:rsid w:val="00EE45F9"/>
    <w:rsid w:val="00EF25C4"/>
    <w:rsid w:val="00EF291D"/>
    <w:rsid w:val="00EF4D92"/>
    <w:rsid w:val="00F01F1A"/>
    <w:rsid w:val="00F05D1C"/>
    <w:rsid w:val="00F11671"/>
    <w:rsid w:val="00F13EBD"/>
    <w:rsid w:val="00F15A8A"/>
    <w:rsid w:val="00F1644F"/>
    <w:rsid w:val="00F173DE"/>
    <w:rsid w:val="00F21D13"/>
    <w:rsid w:val="00F24643"/>
    <w:rsid w:val="00F27ED0"/>
    <w:rsid w:val="00F31C30"/>
    <w:rsid w:val="00F32EE7"/>
    <w:rsid w:val="00F33055"/>
    <w:rsid w:val="00F33B97"/>
    <w:rsid w:val="00F34C3D"/>
    <w:rsid w:val="00F36ABE"/>
    <w:rsid w:val="00F3744F"/>
    <w:rsid w:val="00F40038"/>
    <w:rsid w:val="00F400F7"/>
    <w:rsid w:val="00F407D3"/>
    <w:rsid w:val="00F412D5"/>
    <w:rsid w:val="00F41888"/>
    <w:rsid w:val="00F44840"/>
    <w:rsid w:val="00F46892"/>
    <w:rsid w:val="00F52593"/>
    <w:rsid w:val="00F52E35"/>
    <w:rsid w:val="00F53888"/>
    <w:rsid w:val="00F553A2"/>
    <w:rsid w:val="00F5613F"/>
    <w:rsid w:val="00F57D0F"/>
    <w:rsid w:val="00F60179"/>
    <w:rsid w:val="00F6213F"/>
    <w:rsid w:val="00F654B3"/>
    <w:rsid w:val="00F67C70"/>
    <w:rsid w:val="00F720ED"/>
    <w:rsid w:val="00F7550D"/>
    <w:rsid w:val="00F75D82"/>
    <w:rsid w:val="00F80A0B"/>
    <w:rsid w:val="00F80EFE"/>
    <w:rsid w:val="00F9078A"/>
    <w:rsid w:val="00F9153E"/>
    <w:rsid w:val="00F92D96"/>
    <w:rsid w:val="00F976C6"/>
    <w:rsid w:val="00FA1821"/>
    <w:rsid w:val="00FA2165"/>
    <w:rsid w:val="00FA2E6B"/>
    <w:rsid w:val="00FA53C0"/>
    <w:rsid w:val="00FA61D5"/>
    <w:rsid w:val="00FB6D27"/>
    <w:rsid w:val="00FB6D28"/>
    <w:rsid w:val="00FB7913"/>
    <w:rsid w:val="00FC0745"/>
    <w:rsid w:val="00FC0DD4"/>
    <w:rsid w:val="00FC2D57"/>
    <w:rsid w:val="00FC4F87"/>
    <w:rsid w:val="00FD1CDF"/>
    <w:rsid w:val="00FD50C1"/>
    <w:rsid w:val="00FD5748"/>
    <w:rsid w:val="00FD5FDA"/>
    <w:rsid w:val="00FD71CC"/>
    <w:rsid w:val="00FE24B3"/>
    <w:rsid w:val="00FE41F0"/>
    <w:rsid w:val="00FE4D05"/>
    <w:rsid w:val="00FE5ABB"/>
    <w:rsid w:val="00FE6F21"/>
    <w:rsid w:val="00FF3585"/>
    <w:rsid w:val="00FF37A9"/>
    <w:rsid w:val="00FF65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3D01"/>
  <w15:chartTrackingRefBased/>
  <w15:docId w15:val="{4BF827DE-2D99-4678-BC06-47A273EF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B41E8"/>
    <w:pPr>
      <w:spacing w:after="0" w:line="240" w:lineRule="auto"/>
    </w:pPr>
    <w:rPr>
      <w:rFonts w:asciiTheme="majorHAnsi" w:hAnsiTheme="majorHAnsi"/>
    </w:rPr>
  </w:style>
  <w:style w:type="paragraph" w:styleId="Kop1">
    <w:name w:val="heading 1"/>
    <w:basedOn w:val="Standaard"/>
    <w:next w:val="Standaard"/>
    <w:link w:val="Kop1Char"/>
    <w:uiPriority w:val="9"/>
    <w:qFormat/>
    <w:rsid w:val="00355078"/>
    <w:pPr>
      <w:outlineLvl w:val="0"/>
    </w:pPr>
    <w:rPr>
      <w:rFonts w:eastAsia="Batang"/>
      <w:b/>
      <w:color w:val="000000" w:themeColor="text1"/>
      <w:sz w:val="28"/>
    </w:rPr>
  </w:style>
  <w:style w:type="paragraph" w:styleId="Kop2">
    <w:name w:val="heading 2"/>
    <w:basedOn w:val="Standaard"/>
    <w:next w:val="Standaard"/>
    <w:link w:val="Kop2Char"/>
    <w:uiPriority w:val="9"/>
    <w:unhideWhenUsed/>
    <w:qFormat/>
    <w:rsid w:val="002A3CAD"/>
    <w:pPr>
      <w:keepNext/>
      <w:keepLines/>
      <w:spacing w:before="40"/>
      <w:outlineLvl w:val="1"/>
    </w:pPr>
    <w:rPr>
      <w:rFonts w:eastAsiaTheme="majorEastAsia" w:cstheme="majorBidi"/>
      <w:b/>
      <w:sz w:val="24"/>
      <w:szCs w:val="26"/>
    </w:rPr>
  </w:style>
  <w:style w:type="paragraph" w:styleId="Kop3">
    <w:name w:val="heading 3"/>
    <w:basedOn w:val="Standaard"/>
    <w:next w:val="Standaard"/>
    <w:link w:val="Kop3Char"/>
    <w:uiPriority w:val="9"/>
    <w:unhideWhenUsed/>
    <w:qFormat/>
    <w:rsid w:val="002A3CAD"/>
    <w:pPr>
      <w:keepNext/>
      <w:keepLines/>
      <w:spacing w:before="40"/>
      <w:outlineLvl w:val="2"/>
    </w:pPr>
    <w:rPr>
      <w:rFonts w:eastAsiaTheme="majorEastAsia" w:cstheme="majorBidi"/>
      <w:b/>
      <w:sz w:val="20"/>
      <w:szCs w:val="24"/>
    </w:rPr>
  </w:style>
  <w:style w:type="paragraph" w:styleId="Kop4">
    <w:name w:val="heading 4"/>
    <w:basedOn w:val="Kop3"/>
    <w:next w:val="Standaard"/>
    <w:link w:val="Kop4Char"/>
    <w:uiPriority w:val="9"/>
    <w:unhideWhenUsed/>
    <w:qFormat/>
    <w:rsid w:val="008E329B"/>
    <w:pPr>
      <w:outlineLvl w:val="3"/>
    </w:pPr>
    <w:rPr>
      <w:sz w:val="16"/>
    </w:rPr>
  </w:style>
  <w:style w:type="paragraph" w:styleId="Kop5">
    <w:name w:val="heading 5"/>
    <w:basedOn w:val="Standaard"/>
    <w:next w:val="Standaard"/>
    <w:link w:val="Kop5Char"/>
    <w:uiPriority w:val="9"/>
    <w:unhideWhenUsed/>
    <w:qFormat/>
    <w:rsid w:val="002931F3"/>
    <w:pPr>
      <w:keepNext/>
      <w:keepLines/>
      <w:spacing w:before="40"/>
      <w:outlineLvl w:val="4"/>
    </w:pPr>
    <w:rPr>
      <w:rFonts w:eastAsiaTheme="majorEastAsia"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9863D7"/>
  </w:style>
  <w:style w:type="paragraph" w:styleId="Ballontekst">
    <w:name w:val="Balloon Text"/>
    <w:basedOn w:val="Standaard"/>
    <w:link w:val="BallontekstChar"/>
    <w:uiPriority w:val="99"/>
    <w:semiHidden/>
    <w:unhideWhenUsed/>
    <w:rsid w:val="002A3CA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3CAD"/>
    <w:rPr>
      <w:rFonts w:ascii="Segoe UI" w:hAnsi="Segoe UI" w:cs="Segoe UI"/>
      <w:sz w:val="18"/>
      <w:szCs w:val="18"/>
    </w:rPr>
  </w:style>
  <w:style w:type="character" w:styleId="Eindnootmarkering">
    <w:name w:val="endnote reference"/>
    <w:basedOn w:val="Standaardalinea-lettertype"/>
    <w:uiPriority w:val="99"/>
    <w:semiHidden/>
    <w:unhideWhenUsed/>
    <w:rsid w:val="002A3CAD"/>
    <w:rPr>
      <w:vertAlign w:val="superscript"/>
    </w:rPr>
  </w:style>
  <w:style w:type="paragraph" w:styleId="Eindnoottekst">
    <w:name w:val="endnote text"/>
    <w:basedOn w:val="Standaard"/>
    <w:link w:val="EindnoottekstChar"/>
    <w:uiPriority w:val="99"/>
    <w:semiHidden/>
    <w:unhideWhenUsed/>
    <w:rsid w:val="002A3CAD"/>
    <w:rPr>
      <w:sz w:val="20"/>
      <w:szCs w:val="20"/>
    </w:rPr>
  </w:style>
  <w:style w:type="character" w:customStyle="1" w:styleId="EindnoottekstChar">
    <w:name w:val="Eindnoottekst Char"/>
    <w:basedOn w:val="Standaardalinea-lettertype"/>
    <w:link w:val="Eindnoottekst"/>
    <w:uiPriority w:val="99"/>
    <w:semiHidden/>
    <w:rsid w:val="002A3CAD"/>
    <w:rPr>
      <w:rFonts w:asciiTheme="majorHAnsi" w:hAnsiTheme="majorHAnsi"/>
      <w:sz w:val="20"/>
      <w:szCs w:val="20"/>
    </w:rPr>
  </w:style>
  <w:style w:type="character" w:styleId="GevolgdeHyperlink">
    <w:name w:val="FollowedHyperlink"/>
    <w:basedOn w:val="Standaardalinea-lettertype"/>
    <w:uiPriority w:val="99"/>
    <w:semiHidden/>
    <w:unhideWhenUsed/>
    <w:rsid w:val="002A3CAD"/>
    <w:rPr>
      <w:color w:val="954F72" w:themeColor="followedHyperlink"/>
      <w:u w:val="single"/>
    </w:rPr>
  </w:style>
  <w:style w:type="character" w:styleId="Hyperlink">
    <w:name w:val="Hyperlink"/>
    <w:basedOn w:val="Standaardalinea-lettertype"/>
    <w:uiPriority w:val="99"/>
    <w:unhideWhenUsed/>
    <w:rsid w:val="002A3CAD"/>
    <w:rPr>
      <w:color w:val="0563C1" w:themeColor="hyperlink"/>
      <w:u w:val="single"/>
    </w:rPr>
  </w:style>
  <w:style w:type="character" w:customStyle="1" w:styleId="Kop1Char">
    <w:name w:val="Kop 1 Char"/>
    <w:basedOn w:val="Standaardalinea-lettertype"/>
    <w:link w:val="Kop1"/>
    <w:uiPriority w:val="9"/>
    <w:rsid w:val="00355078"/>
    <w:rPr>
      <w:rFonts w:asciiTheme="majorHAnsi" w:eastAsia="Batang" w:hAnsiTheme="majorHAnsi"/>
      <w:b/>
      <w:color w:val="000000" w:themeColor="text1"/>
      <w:sz w:val="28"/>
    </w:rPr>
  </w:style>
  <w:style w:type="character" w:customStyle="1" w:styleId="Kop2Char">
    <w:name w:val="Kop 2 Char"/>
    <w:basedOn w:val="Standaardalinea-lettertype"/>
    <w:link w:val="Kop2"/>
    <w:uiPriority w:val="9"/>
    <w:rsid w:val="002A3CAD"/>
    <w:rPr>
      <w:rFonts w:asciiTheme="majorHAnsi" w:eastAsiaTheme="majorEastAsia" w:hAnsiTheme="majorHAnsi" w:cstheme="majorBidi"/>
      <w:b/>
      <w:sz w:val="24"/>
      <w:szCs w:val="26"/>
    </w:rPr>
  </w:style>
  <w:style w:type="character" w:customStyle="1" w:styleId="Kop3Char">
    <w:name w:val="Kop 3 Char"/>
    <w:basedOn w:val="Standaardalinea-lettertype"/>
    <w:link w:val="Kop3"/>
    <w:uiPriority w:val="9"/>
    <w:rsid w:val="002A3CAD"/>
    <w:rPr>
      <w:rFonts w:asciiTheme="majorHAnsi" w:eastAsiaTheme="majorEastAsia" w:hAnsiTheme="majorHAnsi" w:cstheme="majorBidi"/>
      <w:b/>
      <w:sz w:val="20"/>
      <w:szCs w:val="24"/>
    </w:rPr>
  </w:style>
  <w:style w:type="character" w:customStyle="1" w:styleId="Kop4Char">
    <w:name w:val="Kop 4 Char"/>
    <w:basedOn w:val="Standaardalinea-lettertype"/>
    <w:link w:val="Kop4"/>
    <w:uiPriority w:val="9"/>
    <w:rsid w:val="008E329B"/>
    <w:rPr>
      <w:rFonts w:asciiTheme="majorHAnsi" w:eastAsiaTheme="majorEastAsia" w:hAnsiTheme="majorHAnsi" w:cstheme="majorBidi"/>
      <w:b/>
      <w:sz w:val="16"/>
      <w:szCs w:val="24"/>
    </w:rPr>
  </w:style>
  <w:style w:type="paragraph" w:styleId="Koptekst">
    <w:name w:val="header"/>
    <w:basedOn w:val="Standaard"/>
    <w:link w:val="KoptekstChar"/>
    <w:uiPriority w:val="99"/>
    <w:unhideWhenUsed/>
    <w:rsid w:val="002A3CAD"/>
    <w:pPr>
      <w:tabs>
        <w:tab w:val="center" w:pos="4536"/>
        <w:tab w:val="right" w:pos="9072"/>
      </w:tabs>
    </w:pPr>
  </w:style>
  <w:style w:type="character" w:customStyle="1" w:styleId="KoptekstChar">
    <w:name w:val="Koptekst Char"/>
    <w:basedOn w:val="Standaardalinea-lettertype"/>
    <w:link w:val="Koptekst"/>
    <w:uiPriority w:val="99"/>
    <w:rsid w:val="002A3CAD"/>
    <w:rPr>
      <w:rFonts w:asciiTheme="majorHAnsi" w:hAnsiTheme="majorHAnsi"/>
    </w:rPr>
  </w:style>
  <w:style w:type="paragraph" w:customStyle="1" w:styleId="Kop-enVoetteksten">
    <w:name w:val="Kop- en Voetteksten"/>
    <w:basedOn w:val="Koptekst"/>
    <w:link w:val="Kop-enVoettekstenChar"/>
    <w:qFormat/>
    <w:rsid w:val="009863D7"/>
    <w:pPr>
      <w:pBdr>
        <w:bottom w:val="single" w:sz="4" w:space="1" w:color="E7E6E6" w:themeColor="background2"/>
      </w:pBdr>
    </w:pPr>
    <w:rPr>
      <w:rFonts w:ascii="Agency FB" w:hAnsi="Agency FB"/>
      <w:color w:val="808080" w:themeColor="background1" w:themeShade="80"/>
      <w:sz w:val="20"/>
    </w:rPr>
  </w:style>
  <w:style w:type="character" w:customStyle="1" w:styleId="Kop-enVoettekstenChar">
    <w:name w:val="Kop- en Voetteksten Char"/>
    <w:basedOn w:val="KoptekstChar"/>
    <w:link w:val="Kop-enVoetteksten"/>
    <w:rsid w:val="009863D7"/>
    <w:rPr>
      <w:rFonts w:ascii="Agency FB" w:hAnsi="Agency FB" w:cs="Arial"/>
      <w:color w:val="808080" w:themeColor="background1" w:themeShade="80"/>
      <w:sz w:val="20"/>
    </w:rPr>
  </w:style>
  <w:style w:type="paragraph" w:styleId="Lijstalinea">
    <w:name w:val="List Paragraph"/>
    <w:basedOn w:val="Standaard"/>
    <w:link w:val="LijstalineaChar"/>
    <w:uiPriority w:val="34"/>
    <w:qFormat/>
    <w:rsid w:val="002A3CAD"/>
    <w:pPr>
      <w:ind w:left="720"/>
      <w:contextualSpacing/>
    </w:pPr>
  </w:style>
  <w:style w:type="paragraph" w:styleId="Ondertitel">
    <w:name w:val="Subtitle"/>
    <w:basedOn w:val="Standaard"/>
    <w:next w:val="Standaard"/>
    <w:link w:val="OndertitelChar"/>
    <w:uiPriority w:val="11"/>
    <w:qFormat/>
    <w:rsid w:val="002A3CAD"/>
    <w:pPr>
      <w:numPr>
        <w:ilvl w:val="1"/>
      </w:numPr>
      <w:spacing w:after="160"/>
    </w:pPr>
    <w:rPr>
      <w:rFonts w:asciiTheme="minorHAnsi" w:eastAsiaTheme="minorEastAsia" w:hAnsiTheme="minorHAnsi"/>
      <w:color w:val="5A5A5A" w:themeColor="text1" w:themeTint="A5"/>
      <w:spacing w:val="15"/>
    </w:rPr>
  </w:style>
  <w:style w:type="character" w:customStyle="1" w:styleId="OndertitelChar">
    <w:name w:val="Ondertitel Char"/>
    <w:basedOn w:val="Standaardalinea-lettertype"/>
    <w:link w:val="Ondertitel"/>
    <w:uiPriority w:val="11"/>
    <w:rsid w:val="002A3CAD"/>
    <w:rPr>
      <w:rFonts w:eastAsiaTheme="minorEastAsia"/>
      <w:color w:val="5A5A5A" w:themeColor="text1" w:themeTint="A5"/>
      <w:spacing w:val="15"/>
    </w:rPr>
  </w:style>
  <w:style w:type="paragraph" w:styleId="Tekstopmerking">
    <w:name w:val="annotation text"/>
    <w:basedOn w:val="Standaard"/>
    <w:link w:val="TekstopmerkingChar"/>
    <w:uiPriority w:val="99"/>
    <w:semiHidden/>
    <w:unhideWhenUsed/>
    <w:rsid w:val="002A3CAD"/>
    <w:rPr>
      <w:sz w:val="20"/>
      <w:szCs w:val="20"/>
    </w:rPr>
  </w:style>
  <w:style w:type="character" w:customStyle="1" w:styleId="TekstopmerkingChar">
    <w:name w:val="Tekst opmerking Char"/>
    <w:basedOn w:val="Standaardalinea-lettertype"/>
    <w:link w:val="Tekstopmerking"/>
    <w:uiPriority w:val="99"/>
    <w:semiHidden/>
    <w:rsid w:val="002A3CAD"/>
    <w:rPr>
      <w:rFonts w:asciiTheme="majorHAnsi" w:hAnsiTheme="majorHAnsi"/>
      <w:sz w:val="20"/>
      <w:szCs w:val="20"/>
    </w:rPr>
  </w:style>
  <w:style w:type="paragraph" w:styleId="Onderwerpvanopmerking">
    <w:name w:val="annotation subject"/>
    <w:basedOn w:val="Tekstopmerking"/>
    <w:next w:val="Tekstopmerking"/>
    <w:link w:val="OnderwerpvanopmerkingChar"/>
    <w:uiPriority w:val="99"/>
    <w:semiHidden/>
    <w:unhideWhenUsed/>
    <w:rsid w:val="002A3CAD"/>
    <w:rPr>
      <w:b/>
      <w:bCs/>
    </w:rPr>
  </w:style>
  <w:style w:type="character" w:customStyle="1" w:styleId="OnderwerpvanopmerkingChar">
    <w:name w:val="Onderwerp van opmerking Char"/>
    <w:basedOn w:val="TekstopmerkingChar"/>
    <w:link w:val="Onderwerpvanopmerking"/>
    <w:uiPriority w:val="99"/>
    <w:semiHidden/>
    <w:rsid w:val="002A3CAD"/>
    <w:rPr>
      <w:rFonts w:asciiTheme="majorHAnsi" w:hAnsiTheme="majorHAnsi"/>
      <w:b/>
      <w:bCs/>
      <w:sz w:val="20"/>
      <w:szCs w:val="20"/>
    </w:rPr>
  </w:style>
  <w:style w:type="paragraph" w:styleId="Titel">
    <w:name w:val="Title"/>
    <w:basedOn w:val="Standaard"/>
    <w:next w:val="Standaard"/>
    <w:link w:val="TitelChar"/>
    <w:uiPriority w:val="10"/>
    <w:qFormat/>
    <w:rsid w:val="005866D3"/>
    <w:rPr>
      <w:lang w:val="en-GB"/>
    </w:rPr>
  </w:style>
  <w:style w:type="character" w:customStyle="1" w:styleId="TitelChar">
    <w:name w:val="Titel Char"/>
    <w:basedOn w:val="Standaardalinea-lettertype"/>
    <w:link w:val="Titel"/>
    <w:uiPriority w:val="10"/>
    <w:rsid w:val="005866D3"/>
    <w:rPr>
      <w:rFonts w:asciiTheme="majorHAnsi" w:hAnsiTheme="majorHAnsi"/>
      <w:lang w:val="en-GB"/>
    </w:rPr>
  </w:style>
  <w:style w:type="character" w:styleId="Verwijzingopmerking">
    <w:name w:val="annotation reference"/>
    <w:basedOn w:val="Standaardalinea-lettertype"/>
    <w:uiPriority w:val="99"/>
    <w:semiHidden/>
    <w:unhideWhenUsed/>
    <w:rsid w:val="002A3CAD"/>
    <w:rPr>
      <w:sz w:val="16"/>
      <w:szCs w:val="16"/>
    </w:rPr>
  </w:style>
  <w:style w:type="character" w:styleId="Voetnootmarkering">
    <w:name w:val="footnote reference"/>
    <w:basedOn w:val="Standaardalinea-lettertype"/>
    <w:uiPriority w:val="99"/>
    <w:semiHidden/>
    <w:unhideWhenUsed/>
    <w:rsid w:val="002A3CAD"/>
    <w:rPr>
      <w:vertAlign w:val="superscript"/>
    </w:rPr>
  </w:style>
  <w:style w:type="paragraph" w:styleId="Voetnoottekst">
    <w:name w:val="footnote text"/>
    <w:basedOn w:val="Standaard"/>
    <w:link w:val="VoetnoottekstChar"/>
    <w:uiPriority w:val="99"/>
    <w:unhideWhenUsed/>
    <w:rsid w:val="002A3CAD"/>
    <w:rPr>
      <w:sz w:val="20"/>
      <w:szCs w:val="20"/>
    </w:rPr>
  </w:style>
  <w:style w:type="character" w:customStyle="1" w:styleId="VoetnoottekstChar">
    <w:name w:val="Voetnoottekst Char"/>
    <w:basedOn w:val="Standaardalinea-lettertype"/>
    <w:link w:val="Voetnoottekst"/>
    <w:uiPriority w:val="99"/>
    <w:rsid w:val="002A3CAD"/>
    <w:rPr>
      <w:rFonts w:asciiTheme="majorHAnsi" w:hAnsiTheme="majorHAnsi"/>
      <w:sz w:val="20"/>
      <w:szCs w:val="20"/>
    </w:rPr>
  </w:style>
  <w:style w:type="paragraph" w:styleId="Voettekst">
    <w:name w:val="footer"/>
    <w:basedOn w:val="Standaard"/>
    <w:link w:val="VoettekstChar"/>
    <w:uiPriority w:val="99"/>
    <w:unhideWhenUsed/>
    <w:rsid w:val="002A3CAD"/>
    <w:pPr>
      <w:tabs>
        <w:tab w:val="center" w:pos="4536"/>
        <w:tab w:val="right" w:pos="9072"/>
      </w:tabs>
    </w:pPr>
  </w:style>
  <w:style w:type="character" w:customStyle="1" w:styleId="VoettekstChar">
    <w:name w:val="Voettekst Char"/>
    <w:basedOn w:val="Standaardalinea-lettertype"/>
    <w:link w:val="Voettekst"/>
    <w:uiPriority w:val="99"/>
    <w:rsid w:val="002A3CAD"/>
    <w:rPr>
      <w:rFonts w:asciiTheme="majorHAnsi" w:hAnsiTheme="majorHAnsi"/>
    </w:rPr>
  </w:style>
  <w:style w:type="paragraph" w:customStyle="1" w:styleId="Toelichting">
    <w:name w:val="Toelichting"/>
    <w:basedOn w:val="Standaard"/>
    <w:qFormat/>
    <w:rsid w:val="002A3CAD"/>
    <w:pPr>
      <w:jc w:val="right"/>
    </w:pPr>
    <w:rPr>
      <w:sz w:val="20"/>
    </w:rPr>
  </w:style>
  <w:style w:type="paragraph" w:customStyle="1" w:styleId="Default">
    <w:name w:val="Default"/>
    <w:rsid w:val="002A3CAD"/>
    <w:pPr>
      <w:autoSpaceDE w:val="0"/>
      <w:autoSpaceDN w:val="0"/>
      <w:adjustRightInd w:val="0"/>
      <w:spacing w:after="0" w:line="240" w:lineRule="auto"/>
    </w:pPr>
    <w:rPr>
      <w:rFonts w:ascii="Calibri" w:hAnsi="Calibri" w:cs="Calibri"/>
      <w:color w:val="000000"/>
      <w:sz w:val="24"/>
      <w:szCs w:val="24"/>
    </w:rPr>
  </w:style>
  <w:style w:type="paragraph" w:customStyle="1" w:styleId="acckleurkop1">
    <w:name w:val="acckleurkop1"/>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accnormaal">
    <w:name w:val="accnormaal"/>
    <w:basedOn w:val="Standaard"/>
    <w:rsid w:val="002A3CAD"/>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VoettekstInstructie">
    <w:name w:val="Voettekst Instructie"/>
    <w:basedOn w:val="Voettekst"/>
    <w:link w:val="VoettekstInstructieChar"/>
    <w:qFormat/>
    <w:rsid w:val="007E5C39"/>
    <w:pPr>
      <w:jc w:val="right"/>
    </w:pPr>
    <w:rPr>
      <w:noProof/>
      <w:color w:val="767171" w:themeColor="background2" w:themeShade="80"/>
      <w:sz w:val="18"/>
      <w:lang w:eastAsia="nl-NL"/>
    </w:rPr>
  </w:style>
  <w:style w:type="character" w:customStyle="1" w:styleId="VoettekstInstructieChar">
    <w:name w:val="Voettekst Instructie Char"/>
    <w:basedOn w:val="VoettekstChar"/>
    <w:link w:val="VoettekstInstructie"/>
    <w:rsid w:val="007E5C39"/>
    <w:rPr>
      <w:rFonts w:asciiTheme="majorHAnsi" w:hAnsiTheme="majorHAnsi"/>
      <w:noProof/>
      <w:color w:val="767171" w:themeColor="background2" w:themeShade="80"/>
      <w:sz w:val="18"/>
      <w:lang w:eastAsia="nl-NL"/>
    </w:rPr>
  </w:style>
  <w:style w:type="paragraph" w:styleId="Lijstopsomteken">
    <w:name w:val="List Bullet"/>
    <w:basedOn w:val="Standaard"/>
    <w:uiPriority w:val="99"/>
    <w:unhideWhenUsed/>
    <w:rsid w:val="002A3CAD"/>
    <w:pPr>
      <w:numPr>
        <w:numId w:val="2"/>
      </w:numPr>
      <w:contextualSpacing/>
    </w:pPr>
  </w:style>
  <w:style w:type="table" w:styleId="Tabelraster">
    <w:name w:val="Table Grid"/>
    <w:basedOn w:val="Standaardtabel"/>
    <w:uiPriority w:val="39"/>
    <w:rsid w:val="002A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931F3"/>
    <w:rPr>
      <w:rFonts w:asciiTheme="majorHAnsi" w:eastAsiaTheme="majorEastAsia" w:hAnsiTheme="majorHAnsi" w:cstheme="majorBidi"/>
      <w:color w:val="2E74B5" w:themeColor="accent1" w:themeShade="BF"/>
    </w:rPr>
  </w:style>
  <w:style w:type="character" w:styleId="Subtieleverwijzing">
    <w:name w:val="Subtle Reference"/>
    <w:basedOn w:val="Standaardalinea-lettertype"/>
    <w:uiPriority w:val="31"/>
    <w:qFormat/>
    <w:rsid w:val="00F33055"/>
    <w:rPr>
      <w:smallCaps/>
      <w:color w:val="5A5A5A" w:themeColor="text1" w:themeTint="A5"/>
    </w:rPr>
  </w:style>
  <w:style w:type="paragraph" w:customStyle="1" w:styleId="Opsomminghelp">
    <w:name w:val="Opsomming help"/>
    <w:basedOn w:val="Lijstalinea"/>
    <w:link w:val="OpsomminghelpChar"/>
    <w:autoRedefine/>
    <w:qFormat/>
    <w:rsid w:val="00890774"/>
    <w:pPr>
      <w:numPr>
        <w:numId w:val="35"/>
      </w:numPr>
    </w:pPr>
    <w:rPr>
      <w:color w:val="000000" w:themeColor="text1"/>
    </w:rPr>
  </w:style>
  <w:style w:type="character" w:customStyle="1" w:styleId="LijstalineaChar">
    <w:name w:val="Lijstalinea Char"/>
    <w:basedOn w:val="Standaardalinea-lettertype"/>
    <w:link w:val="Lijstalinea"/>
    <w:uiPriority w:val="34"/>
    <w:rsid w:val="00890774"/>
    <w:rPr>
      <w:rFonts w:asciiTheme="majorHAnsi" w:hAnsiTheme="majorHAnsi"/>
    </w:rPr>
  </w:style>
  <w:style w:type="character" w:customStyle="1" w:styleId="OpsomminghelpChar">
    <w:name w:val="Opsomming help Char"/>
    <w:basedOn w:val="LijstalineaChar"/>
    <w:link w:val="Opsomminghelp"/>
    <w:rsid w:val="00890774"/>
    <w:rPr>
      <w:rFonts w:asciiTheme="majorHAnsi" w:hAnsiTheme="maj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9448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00">
          <w:marLeft w:val="0"/>
          <w:marRight w:val="0"/>
          <w:marTop w:val="0"/>
          <w:marBottom w:val="0"/>
          <w:divBdr>
            <w:top w:val="none" w:sz="0" w:space="0" w:color="auto"/>
            <w:left w:val="none" w:sz="0" w:space="0" w:color="auto"/>
            <w:bottom w:val="none" w:sz="0" w:space="0" w:color="auto"/>
            <w:right w:val="none" w:sz="0" w:space="0" w:color="auto"/>
          </w:divBdr>
          <w:divsChild>
            <w:div w:id="39936269">
              <w:marLeft w:val="0"/>
              <w:marRight w:val="0"/>
              <w:marTop w:val="0"/>
              <w:marBottom w:val="0"/>
              <w:divBdr>
                <w:top w:val="none" w:sz="0" w:space="0" w:color="auto"/>
                <w:left w:val="none" w:sz="0" w:space="0" w:color="auto"/>
                <w:bottom w:val="none" w:sz="0" w:space="0" w:color="auto"/>
                <w:right w:val="none" w:sz="0" w:space="0" w:color="auto"/>
              </w:divBdr>
              <w:divsChild>
                <w:div w:id="1783836772">
                  <w:marLeft w:val="0"/>
                  <w:marRight w:val="0"/>
                  <w:marTop w:val="0"/>
                  <w:marBottom w:val="0"/>
                  <w:divBdr>
                    <w:top w:val="none" w:sz="0" w:space="0" w:color="auto"/>
                    <w:left w:val="none" w:sz="0" w:space="0" w:color="auto"/>
                    <w:bottom w:val="none" w:sz="0" w:space="0" w:color="auto"/>
                    <w:right w:val="none" w:sz="0" w:space="0" w:color="auto"/>
                  </w:divBdr>
                  <w:divsChild>
                    <w:div w:id="2267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BF0E-1A4F-4E68-AB54-6F78B9C3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5</Pages>
  <Words>1480</Words>
  <Characters>8145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Derene</dc:creator>
  <cp:keywords/>
  <dc:description/>
  <cp:lastModifiedBy>Hugo Derene</cp:lastModifiedBy>
  <cp:revision>1378</cp:revision>
  <cp:lastPrinted>2014-10-03T08:59:00Z</cp:lastPrinted>
  <dcterms:created xsi:type="dcterms:W3CDTF">2014-08-25T07:09:00Z</dcterms:created>
  <dcterms:modified xsi:type="dcterms:W3CDTF">2014-11-14T11:22:00Z</dcterms:modified>
</cp:coreProperties>
</file>