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00EF" w:rsidRDefault="00D17D35" w:rsidP="00D17D35">
      <w:pPr>
        <w:spacing w:line="360" w:lineRule="auto"/>
      </w:pPr>
      <w:r>
        <w:t>Name: Ateh Precious</w:t>
      </w:r>
    </w:p>
    <w:p w:rsidR="00D17D35" w:rsidRDefault="00D17D35" w:rsidP="00D17D35">
      <w:pPr>
        <w:spacing w:line="360" w:lineRule="auto"/>
      </w:pPr>
      <w:r>
        <w:t>Track: Computer Networking and cyber security</w:t>
      </w:r>
    </w:p>
    <w:p w:rsidR="007B00EF" w:rsidRPr="00D17D35" w:rsidRDefault="00C63162" w:rsidP="00D17D35">
      <w:pPr>
        <w:spacing w:line="360" w:lineRule="auto"/>
        <w:rPr>
          <w:b/>
          <w:sz w:val="24"/>
          <w:szCs w:val="24"/>
        </w:rPr>
      </w:pPr>
      <w:r w:rsidRPr="00D17D35">
        <w:rPr>
          <w:b/>
          <w:sz w:val="24"/>
          <w:szCs w:val="24"/>
        </w:rPr>
        <w:t xml:space="preserve">1. Title: </w:t>
      </w:r>
      <w:r w:rsidR="007B00EF" w:rsidRPr="00D17D35">
        <w:rPr>
          <w:b/>
          <w:sz w:val="24"/>
          <w:szCs w:val="24"/>
        </w:rPr>
        <w:t>SQL Injection Exploitation Report</w:t>
      </w:r>
    </w:p>
    <w:p w:rsidR="007B00EF" w:rsidRDefault="007B00EF" w:rsidP="00D17D35">
      <w:pPr>
        <w:spacing w:line="360" w:lineRule="auto"/>
      </w:pPr>
      <w:r>
        <w:t>SQL Injection Exploitation on a Deliberately Vulnerable Web Application</w:t>
      </w:r>
    </w:p>
    <w:p w:rsidR="007B00EF" w:rsidRPr="00D17D35" w:rsidRDefault="007B00EF" w:rsidP="00D17D35">
      <w:pPr>
        <w:spacing w:line="360" w:lineRule="auto"/>
        <w:rPr>
          <w:b/>
        </w:rPr>
      </w:pPr>
      <w:r w:rsidRPr="00D17D35">
        <w:rPr>
          <w:b/>
        </w:rPr>
        <w:t>2. Introduction</w:t>
      </w:r>
    </w:p>
    <w:p w:rsidR="007B00EF" w:rsidRDefault="007B00EF" w:rsidP="00D17D35">
      <w:pPr>
        <w:spacing w:line="360" w:lineRule="auto"/>
      </w:pPr>
      <w:r>
        <w:t>SQL Injection (SQL) is a web application vulnerability that occurs when user-supplied input is incorrectly included in an SQL query. An attacker may manipulate the SQL statement to bypass authentication or retrieve information from a database.</w:t>
      </w:r>
    </w:p>
    <w:p w:rsidR="007B00EF" w:rsidRDefault="007B00EF" w:rsidP="00D17D35">
      <w:pPr>
        <w:spacing w:line="360" w:lineRule="auto"/>
      </w:pPr>
      <w:r>
        <w:t>This practical was performed in an authorized and controlled laboratory environment using a deliberately vulnerable web application. The purpose was to understand how SQL Injection works, demonstrate its impact, and identify methods for preventing the vulnerability.</w:t>
      </w:r>
    </w:p>
    <w:p w:rsidR="007B00EF" w:rsidRPr="00D17D35" w:rsidRDefault="007B00EF" w:rsidP="00D17D35">
      <w:pPr>
        <w:spacing w:line="360" w:lineRule="auto"/>
        <w:rPr>
          <w:b/>
        </w:rPr>
      </w:pPr>
      <w:r w:rsidRPr="00D17D35">
        <w:rPr>
          <w:b/>
        </w:rPr>
        <w:t>3. Objectives</w:t>
      </w:r>
    </w:p>
    <w:p w:rsidR="007B00EF" w:rsidRDefault="007B00EF" w:rsidP="00D17D35">
      <w:pPr>
        <w:spacing w:line="360" w:lineRule="auto"/>
      </w:pPr>
      <w:r>
        <w:t>The objectives of this practical were to:</w:t>
      </w:r>
    </w:p>
    <w:p w:rsidR="007B00EF" w:rsidRDefault="007B00EF" w:rsidP="00D17D35">
      <w:pPr>
        <w:spacing w:line="360" w:lineRule="auto"/>
      </w:pPr>
      <w:r>
        <w:t>* Identify a SQL Injection vulnerability</w:t>
      </w:r>
    </w:p>
    <w:p w:rsidR="007B00EF" w:rsidRDefault="007B00EF" w:rsidP="00D17D35">
      <w:pPr>
        <w:spacing w:line="360" w:lineRule="auto"/>
      </w:pPr>
      <w:r>
        <w:t>* Demonstrate SQL Injection in the laboratory application.</w:t>
      </w:r>
    </w:p>
    <w:p w:rsidR="007B00EF" w:rsidRDefault="007B00EF" w:rsidP="00D17D35">
      <w:pPr>
        <w:spacing w:line="360" w:lineRule="auto"/>
      </w:pPr>
      <w:r>
        <w:t>* Understand how the SQL query is manipulated.</w:t>
      </w:r>
    </w:p>
    <w:p w:rsidR="007B00EF" w:rsidRDefault="007B00EF" w:rsidP="00D17D35">
      <w:pPr>
        <w:spacing w:line="360" w:lineRule="auto"/>
      </w:pPr>
      <w:r>
        <w:t>* Explain the security impact of SQL Injection.</w:t>
      </w:r>
    </w:p>
    <w:p w:rsidR="007B00EF" w:rsidRPr="00D17D35" w:rsidRDefault="007B00EF" w:rsidP="00D17D35">
      <w:pPr>
        <w:spacing w:line="360" w:lineRule="auto"/>
        <w:rPr>
          <w:b/>
        </w:rPr>
      </w:pPr>
      <w:r w:rsidRPr="00D17D35">
        <w:rPr>
          <w:b/>
        </w:rPr>
        <w:t>4. Tools and Environment</w:t>
      </w:r>
    </w:p>
    <w:tbl>
      <w:tblPr>
        <w:tblStyle w:val="TableGrid"/>
        <w:tblW w:w="0" w:type="auto"/>
        <w:tblLook w:val="04A0" w:firstRow="1" w:lastRow="0" w:firstColumn="1" w:lastColumn="0" w:noHBand="0" w:noVBand="1"/>
      </w:tblPr>
      <w:tblGrid>
        <w:gridCol w:w="1435"/>
        <w:gridCol w:w="2430"/>
      </w:tblGrid>
      <w:tr w:rsidR="007B00EF" w:rsidTr="007B00EF">
        <w:tc>
          <w:tcPr>
            <w:tcW w:w="1435" w:type="dxa"/>
          </w:tcPr>
          <w:p w:rsidR="007B00EF" w:rsidRDefault="007B00EF" w:rsidP="00D17D35">
            <w:pPr>
              <w:spacing w:line="360" w:lineRule="auto"/>
            </w:pPr>
            <w:r>
              <w:t xml:space="preserve">Component </w:t>
            </w:r>
          </w:p>
        </w:tc>
        <w:tc>
          <w:tcPr>
            <w:tcW w:w="2430" w:type="dxa"/>
          </w:tcPr>
          <w:p w:rsidR="007B00EF" w:rsidRDefault="007B00EF" w:rsidP="00D17D35">
            <w:pPr>
              <w:spacing w:line="360" w:lineRule="auto"/>
            </w:pPr>
            <w:r>
              <w:t>description</w:t>
            </w:r>
          </w:p>
        </w:tc>
      </w:tr>
      <w:tr w:rsidR="007B00EF" w:rsidTr="007B00EF">
        <w:tc>
          <w:tcPr>
            <w:tcW w:w="1435" w:type="dxa"/>
          </w:tcPr>
          <w:p w:rsidR="007B00EF" w:rsidRDefault="007B00EF" w:rsidP="00D17D35">
            <w:pPr>
              <w:spacing w:line="360" w:lineRule="auto"/>
            </w:pPr>
            <w:r>
              <w:t>Operating System</w:t>
            </w:r>
          </w:p>
        </w:tc>
        <w:tc>
          <w:tcPr>
            <w:tcW w:w="2430" w:type="dxa"/>
          </w:tcPr>
          <w:p w:rsidR="007B00EF" w:rsidRDefault="007B00EF" w:rsidP="00D17D35">
            <w:pPr>
              <w:spacing w:line="360" w:lineRule="auto"/>
            </w:pPr>
            <w:r>
              <w:t>Kali Linux</w:t>
            </w:r>
          </w:p>
        </w:tc>
      </w:tr>
      <w:tr w:rsidR="007B00EF" w:rsidTr="007B00EF">
        <w:tc>
          <w:tcPr>
            <w:tcW w:w="1435" w:type="dxa"/>
          </w:tcPr>
          <w:p w:rsidR="007B00EF" w:rsidRDefault="007B00EF" w:rsidP="00D17D35">
            <w:pPr>
              <w:spacing w:line="360" w:lineRule="auto"/>
            </w:pPr>
            <w:r>
              <w:t>Target Application</w:t>
            </w:r>
          </w:p>
        </w:tc>
        <w:tc>
          <w:tcPr>
            <w:tcW w:w="2430" w:type="dxa"/>
          </w:tcPr>
          <w:p w:rsidR="007B00EF" w:rsidRDefault="007B00EF" w:rsidP="00D17D35">
            <w:pPr>
              <w:spacing w:line="360" w:lineRule="auto"/>
            </w:pPr>
            <w:r>
              <w:t>DVWA (deliberately vulnerable wed application)</w:t>
            </w:r>
          </w:p>
        </w:tc>
      </w:tr>
      <w:tr w:rsidR="007B00EF" w:rsidTr="007B00EF">
        <w:tc>
          <w:tcPr>
            <w:tcW w:w="1435" w:type="dxa"/>
          </w:tcPr>
          <w:p w:rsidR="007B00EF" w:rsidRDefault="007B00EF" w:rsidP="00D17D35">
            <w:pPr>
              <w:spacing w:line="360" w:lineRule="auto"/>
            </w:pPr>
            <w:r>
              <w:t>Database</w:t>
            </w:r>
          </w:p>
        </w:tc>
        <w:tc>
          <w:tcPr>
            <w:tcW w:w="2430" w:type="dxa"/>
          </w:tcPr>
          <w:p w:rsidR="007B00EF" w:rsidRDefault="007B00EF" w:rsidP="00D17D35">
            <w:pPr>
              <w:spacing w:line="360" w:lineRule="auto"/>
            </w:pPr>
            <w:r>
              <w:t>SQL/Mariadb</w:t>
            </w:r>
          </w:p>
        </w:tc>
      </w:tr>
      <w:tr w:rsidR="007B00EF" w:rsidTr="007B00EF">
        <w:tc>
          <w:tcPr>
            <w:tcW w:w="1435" w:type="dxa"/>
          </w:tcPr>
          <w:p w:rsidR="007B00EF" w:rsidRDefault="007B00EF" w:rsidP="00D17D35">
            <w:pPr>
              <w:spacing w:line="360" w:lineRule="auto"/>
            </w:pPr>
            <w:r>
              <w:lastRenderedPageBreak/>
              <w:t xml:space="preserve">Testing Environment </w:t>
            </w:r>
          </w:p>
        </w:tc>
        <w:tc>
          <w:tcPr>
            <w:tcW w:w="2430" w:type="dxa"/>
          </w:tcPr>
          <w:p w:rsidR="007B00EF" w:rsidRDefault="007B00EF" w:rsidP="00D17D35">
            <w:pPr>
              <w:spacing w:line="360" w:lineRule="auto"/>
            </w:pPr>
            <w:r>
              <w:t>Local virtual machine</w:t>
            </w:r>
          </w:p>
        </w:tc>
      </w:tr>
      <w:tr w:rsidR="007B00EF" w:rsidTr="007B00EF">
        <w:tc>
          <w:tcPr>
            <w:tcW w:w="1435" w:type="dxa"/>
          </w:tcPr>
          <w:p w:rsidR="007B00EF" w:rsidRDefault="007B00EF" w:rsidP="00D17D35">
            <w:pPr>
              <w:spacing w:line="360" w:lineRule="auto"/>
            </w:pPr>
            <w:r>
              <w:t>Browser</w:t>
            </w:r>
          </w:p>
        </w:tc>
        <w:tc>
          <w:tcPr>
            <w:tcW w:w="2430" w:type="dxa"/>
          </w:tcPr>
          <w:p w:rsidR="007B00EF" w:rsidRDefault="007B00EF" w:rsidP="00D17D35">
            <w:pPr>
              <w:spacing w:line="360" w:lineRule="auto"/>
            </w:pPr>
            <w:r>
              <w:t>Firefox</w:t>
            </w:r>
          </w:p>
        </w:tc>
      </w:tr>
      <w:tr w:rsidR="007B00EF" w:rsidTr="007B00EF">
        <w:tc>
          <w:tcPr>
            <w:tcW w:w="1435" w:type="dxa"/>
          </w:tcPr>
          <w:p w:rsidR="007B00EF" w:rsidRDefault="007B00EF" w:rsidP="00D17D35">
            <w:pPr>
              <w:spacing w:line="360" w:lineRule="auto"/>
            </w:pPr>
            <w:r>
              <w:t>Security Tool</w:t>
            </w:r>
          </w:p>
        </w:tc>
        <w:tc>
          <w:tcPr>
            <w:tcW w:w="2430" w:type="dxa"/>
          </w:tcPr>
          <w:p w:rsidR="007B00EF" w:rsidRDefault="007B00EF" w:rsidP="00D17D35">
            <w:pPr>
              <w:spacing w:line="360" w:lineRule="auto"/>
            </w:pPr>
            <w:r>
              <w:t>Injection testing</w:t>
            </w:r>
          </w:p>
        </w:tc>
      </w:tr>
    </w:tbl>
    <w:p w:rsidR="007B00EF" w:rsidRDefault="007B00EF" w:rsidP="00D17D35">
      <w:pPr>
        <w:spacing w:line="360" w:lineRule="auto"/>
      </w:pPr>
    </w:p>
    <w:p w:rsidR="00D17D35" w:rsidRDefault="00D17D35" w:rsidP="00D17D35">
      <w:pPr>
        <w:spacing w:line="360" w:lineRule="auto"/>
      </w:pPr>
      <w:r>
        <w:rPr>
          <w:noProof/>
        </w:rPr>
        <w:drawing>
          <wp:anchor distT="0" distB="0" distL="114300" distR="114300" simplePos="0" relativeHeight="251660288" behindDoc="0" locked="0" layoutInCell="1" allowOverlap="1" wp14:anchorId="002D86AE" wp14:editId="6D947CA0">
            <wp:simplePos x="0" y="0"/>
            <wp:positionH relativeFrom="column">
              <wp:posOffset>-40512</wp:posOffset>
            </wp:positionH>
            <wp:positionV relativeFrom="paragraph">
              <wp:posOffset>258</wp:posOffset>
            </wp:positionV>
            <wp:extent cx="3171463" cy="21412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08 044125.png"/>
                    <pic:cNvPicPr/>
                  </pic:nvPicPr>
                  <pic:blipFill rotWithShape="1">
                    <a:blip r:embed="rId7">
                      <a:extLst>
                        <a:ext uri="{28A0092B-C50C-407E-A947-70E740481C1C}">
                          <a14:useLocalDpi xmlns:a14="http://schemas.microsoft.com/office/drawing/2010/main" val="0"/>
                        </a:ext>
                      </a:extLst>
                    </a:blip>
                    <a:srcRect t="14233"/>
                    <a:stretch/>
                  </pic:blipFill>
                  <pic:spPr>
                    <a:xfrm>
                      <a:off x="0" y="0"/>
                      <a:ext cx="3171463" cy="2141220"/>
                    </a:xfrm>
                    <a:prstGeom prst="rect">
                      <a:avLst/>
                    </a:prstGeom>
                  </pic:spPr>
                </pic:pic>
              </a:graphicData>
            </a:graphic>
          </wp:anchor>
        </w:drawing>
      </w:r>
      <w:r>
        <w:rPr>
          <w:noProof/>
        </w:rPr>
        <w:drawing>
          <wp:inline distT="0" distB="0" distL="0" distR="0" wp14:anchorId="1B54AA13" wp14:editId="1A0D4CE2">
            <wp:extent cx="3292475" cy="2494345"/>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5154 (2).jpg"/>
                    <pic:cNvPicPr/>
                  </pic:nvPicPr>
                  <pic:blipFill rotWithShape="1">
                    <a:blip r:embed="rId8" cstate="print">
                      <a:extLst>
                        <a:ext uri="{28A0092B-C50C-407E-A947-70E740481C1C}">
                          <a14:useLocalDpi xmlns:a14="http://schemas.microsoft.com/office/drawing/2010/main" val="0"/>
                        </a:ext>
                      </a:extLst>
                    </a:blip>
                    <a:srcRect l="3214" t="-11027" r="-3214" b="14570"/>
                    <a:stretch/>
                  </pic:blipFill>
                  <pic:spPr bwMode="auto">
                    <a:xfrm>
                      <a:off x="0" y="0"/>
                      <a:ext cx="3322161" cy="2516835"/>
                    </a:xfrm>
                    <a:prstGeom prst="rect">
                      <a:avLst/>
                    </a:prstGeom>
                    <a:ln>
                      <a:noFill/>
                    </a:ln>
                    <a:extLst>
                      <a:ext uri="{53640926-AAD7-44D8-BBD7-CCE9431645EC}">
                        <a14:shadowObscured xmlns:a14="http://schemas.microsoft.com/office/drawing/2010/main"/>
                      </a:ext>
                    </a:extLst>
                  </pic:spPr>
                </pic:pic>
              </a:graphicData>
            </a:graphic>
          </wp:inline>
        </w:drawing>
      </w:r>
      <w:r>
        <w:br w:type="textWrapping" w:clear="all"/>
      </w:r>
    </w:p>
    <w:p w:rsidR="007B00EF" w:rsidRPr="00D17D35" w:rsidRDefault="00D17D35" w:rsidP="00D17D35">
      <w:pPr>
        <w:spacing w:line="360" w:lineRule="auto"/>
        <w:rPr>
          <w:b/>
          <w:sz w:val="28"/>
          <w:szCs w:val="28"/>
        </w:rPr>
      </w:pPr>
      <w:r w:rsidRPr="00D17D35">
        <w:rPr>
          <w:b/>
          <w:sz w:val="28"/>
          <w:szCs w:val="28"/>
        </w:rPr>
        <w:t xml:space="preserve">5. </w:t>
      </w:r>
      <w:r w:rsidR="007B00EF" w:rsidRPr="00D17D35">
        <w:rPr>
          <w:b/>
          <w:sz w:val="28"/>
          <w:szCs w:val="28"/>
        </w:rPr>
        <w:t>Methodology</w:t>
      </w:r>
    </w:p>
    <w:p w:rsidR="007B00EF" w:rsidRDefault="007B00EF" w:rsidP="00D17D35">
      <w:pPr>
        <w:spacing w:line="360" w:lineRule="auto"/>
      </w:pPr>
      <w:r>
        <w:t>The following general process was followed:</w:t>
      </w:r>
    </w:p>
    <w:p w:rsidR="007B00EF" w:rsidRDefault="007B00EF" w:rsidP="00D17D35">
      <w:pPr>
        <w:spacing w:line="360" w:lineRule="auto"/>
      </w:pPr>
      <w:r>
        <w:t>1. Started the vulnerable web application.</w:t>
      </w:r>
    </w:p>
    <w:p w:rsidR="007B00EF" w:rsidRDefault="007B00EF" w:rsidP="00D17D35">
      <w:pPr>
        <w:spacing w:line="360" w:lineRule="auto"/>
      </w:pPr>
      <w:r>
        <w:t>2. Opened the application through the web browser.</w:t>
      </w:r>
    </w:p>
    <w:p w:rsidR="007B00EF" w:rsidRDefault="007B00EF" w:rsidP="00D17D35">
      <w:pPr>
        <w:spacing w:line="360" w:lineRule="auto"/>
      </w:pPr>
      <w:r>
        <w:t>3. Navigated to the SQL Injection section.</w:t>
      </w:r>
    </w:p>
    <w:p w:rsidR="007B00EF" w:rsidRDefault="007B00EF" w:rsidP="00D17D35">
      <w:pPr>
        <w:spacing w:line="360" w:lineRule="auto"/>
      </w:pPr>
      <w:r>
        <w:lastRenderedPageBreak/>
        <w:t>4. Identified an input field that accepted user-supplied data.</w:t>
      </w:r>
    </w:p>
    <w:p w:rsidR="007B00EF" w:rsidRDefault="007B00EF" w:rsidP="00D17D35">
      <w:pPr>
        <w:spacing w:line="360" w:lineRule="auto"/>
      </w:pPr>
      <w:r>
        <w:t>5. Entered controlled test input to determine whether the application was safely handling the input.</w:t>
      </w:r>
    </w:p>
    <w:p w:rsidR="007B00EF" w:rsidRPr="00D17D35" w:rsidRDefault="007B00EF" w:rsidP="00D17D35">
      <w:pPr>
        <w:spacing w:line="360" w:lineRule="auto"/>
        <w:rPr>
          <w:b/>
          <w:sz w:val="32"/>
          <w:szCs w:val="32"/>
        </w:rPr>
      </w:pPr>
      <w:r w:rsidRPr="00D17D35">
        <w:rPr>
          <w:b/>
          <w:sz w:val="32"/>
          <w:szCs w:val="32"/>
        </w:rPr>
        <w:t>6. SQL Injection Demonstration</w:t>
      </w:r>
    </w:p>
    <w:p w:rsidR="007B00EF" w:rsidRDefault="00EE4936" w:rsidP="00D17D35">
      <w:pPr>
        <w:spacing w:line="360" w:lineRule="auto"/>
      </w:pPr>
      <w:r>
        <w:rPr>
          <w:noProof/>
          <w:color w:val="7030A0"/>
        </w:rPr>
        <mc:AlternateContent>
          <mc:Choice Requires="wps">
            <w:drawing>
              <wp:anchor distT="0" distB="0" distL="114300" distR="114300" simplePos="0" relativeHeight="251659264" behindDoc="1" locked="0" layoutInCell="1" allowOverlap="1" wp14:anchorId="060D1950" wp14:editId="3F90CDDB">
                <wp:simplePos x="0" y="0"/>
                <wp:positionH relativeFrom="column">
                  <wp:posOffset>-63661</wp:posOffset>
                </wp:positionH>
                <wp:positionV relativeFrom="paragraph">
                  <wp:posOffset>283491</wp:posOffset>
                </wp:positionV>
                <wp:extent cx="2383790" cy="746286"/>
                <wp:effectExtent l="0" t="0" r="16510" b="15875"/>
                <wp:wrapNone/>
                <wp:docPr id="1" name="Rectangle 1"/>
                <wp:cNvGraphicFramePr/>
                <a:graphic xmlns:a="http://schemas.openxmlformats.org/drawingml/2006/main">
                  <a:graphicData uri="http://schemas.microsoft.com/office/word/2010/wordprocessingShape">
                    <wps:wsp>
                      <wps:cNvSpPr/>
                      <wps:spPr>
                        <a:xfrm>
                          <a:off x="0" y="0"/>
                          <a:ext cx="2383790" cy="74628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7C2791" id="Rectangle 1" o:spid="_x0000_s1026" style="position:absolute;margin-left:-5pt;margin-top:22.3pt;width:187.7pt;height:58.7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" fillcolor="white [3201]" strokecolor="#70ad47 [3209]" strokeweight="1pt"/>
            </w:pict>
          </mc:Fallback>
        </mc:AlternateContent>
      </w:r>
      <w:r w:rsidR="007B00EF" w:rsidRPr="00EE4936">
        <w:t>A SQL query used by a vulnerable application might look conceptually like</w:t>
      </w:r>
      <w:r w:rsidRPr="00EE4936">
        <w:t>:</w:t>
      </w:r>
    </w:p>
    <w:p w:rsidR="00EE4936" w:rsidRPr="00EE4936" w:rsidRDefault="00EE4936" w:rsidP="00D17D35">
      <w:pPr>
        <w:spacing w:line="360" w:lineRule="auto"/>
      </w:pPr>
      <w:r w:rsidRPr="00EE4936">
        <w:rPr>
          <w:color w:val="7030A0"/>
        </w:rPr>
        <w:t>SELECT</w:t>
      </w:r>
      <w:r w:rsidRPr="00EE4936">
        <w:t xml:space="preserve"> *</w:t>
      </w:r>
      <w:r w:rsidRPr="00EE4936">
        <w:rPr>
          <w:color w:val="7030A0"/>
        </w:rPr>
        <w:t xml:space="preserve">FROM </w:t>
      </w:r>
      <w:r w:rsidRPr="00EE4936">
        <w:t>users</w:t>
      </w:r>
    </w:p>
    <w:p w:rsidR="00EE4936" w:rsidRPr="00EE4936" w:rsidRDefault="00EE4936" w:rsidP="00D17D35">
      <w:pPr>
        <w:spacing w:line="360" w:lineRule="auto"/>
        <w:rPr>
          <w:color w:val="538135" w:themeColor="accent6" w:themeShade="BF"/>
        </w:rPr>
      </w:pPr>
      <w:r w:rsidRPr="00EE4936">
        <w:rPr>
          <w:color w:val="7030A0"/>
        </w:rPr>
        <w:t>WHERE</w:t>
      </w:r>
      <w:r w:rsidRPr="00EE4936">
        <w:t xml:space="preserve"> username = </w:t>
      </w:r>
      <w:r w:rsidRPr="00EE4936">
        <w:rPr>
          <w:color w:val="538135" w:themeColor="accent6" w:themeShade="BF"/>
        </w:rPr>
        <w:t>‘USER_INPUT’</w:t>
      </w:r>
    </w:p>
    <w:p w:rsidR="00EE4936" w:rsidRPr="00EE4936" w:rsidRDefault="00EE4936" w:rsidP="00D17D35">
      <w:pPr>
        <w:spacing w:line="360" w:lineRule="auto"/>
        <w:rPr>
          <w:color w:val="FF0000"/>
        </w:rPr>
      </w:pPr>
      <w:r w:rsidRPr="00EE4936">
        <w:rPr>
          <w:color w:val="7030A0"/>
        </w:rPr>
        <w:t>AND</w:t>
      </w:r>
      <w:r w:rsidRPr="00EE4936">
        <w:t xml:space="preserve"> password = </w:t>
      </w:r>
      <w:r w:rsidRPr="00EE4936">
        <w:rPr>
          <w:color w:val="538135" w:themeColor="accent6" w:themeShade="BF"/>
        </w:rPr>
        <w:t>‘PASSWORD_INPUT’;</w:t>
      </w:r>
    </w:p>
    <w:p w:rsidR="007B00EF" w:rsidRDefault="007B00EF" w:rsidP="00D17D35">
      <w:pPr>
        <w:spacing w:line="360" w:lineRule="auto"/>
      </w:pPr>
      <w:r>
        <w:t>How the Vulnerability Works</w:t>
      </w:r>
    </w:p>
    <w:p w:rsidR="007B00EF" w:rsidRDefault="007B00EF" w:rsidP="00D17D35">
      <w:pPr>
        <w:spacing w:line="360" w:lineRule="auto"/>
      </w:pPr>
      <w:r>
        <w:t>* Bypassing authentication.</w:t>
      </w:r>
    </w:p>
    <w:p w:rsidR="007B00EF" w:rsidRDefault="007B00EF" w:rsidP="00D17D35">
      <w:pPr>
        <w:spacing w:line="360" w:lineRule="auto"/>
      </w:pPr>
      <w:r>
        <w:t>* Reading database records.</w:t>
      </w:r>
    </w:p>
    <w:p w:rsidR="007B00EF" w:rsidRDefault="007B00EF" w:rsidP="00D17D35">
      <w:pPr>
        <w:spacing w:line="360" w:lineRule="auto"/>
      </w:pPr>
      <w:r>
        <w:t>* Modifying database information.</w:t>
      </w:r>
    </w:p>
    <w:p w:rsidR="007B00EF" w:rsidRDefault="007B00EF" w:rsidP="00D17D35">
      <w:pPr>
        <w:spacing w:line="360" w:lineRule="auto"/>
      </w:pPr>
      <w:r>
        <w:t>* Deleting information.</w:t>
      </w:r>
    </w:p>
    <w:p w:rsidR="00BE2AA7" w:rsidRDefault="007B00EF" w:rsidP="00D17D35">
      <w:pPr>
        <w:spacing w:line="360" w:lineRule="auto"/>
      </w:pPr>
      <w:r>
        <w:t>*</w:t>
      </w:r>
      <w:r w:rsidR="00C63162">
        <w:t xml:space="preserve"> Obtaining sensitive user data</w:t>
      </w:r>
    </w:p>
    <w:p w:rsidR="00EE4936" w:rsidRPr="00D17D35" w:rsidRDefault="00D17D35" w:rsidP="00D17D35">
      <w:pPr>
        <w:spacing w:line="360" w:lineRule="auto"/>
        <w:rPr>
          <w:b/>
          <w:sz w:val="28"/>
          <w:szCs w:val="28"/>
        </w:rPr>
      </w:pPr>
      <w:r>
        <w:rPr>
          <w:b/>
          <w:sz w:val="28"/>
          <w:szCs w:val="28"/>
        </w:rPr>
        <w:t xml:space="preserve">6. </w:t>
      </w:r>
      <w:r w:rsidR="00EE4936" w:rsidRPr="00D17D35">
        <w:rPr>
          <w:b/>
          <w:sz w:val="28"/>
          <w:szCs w:val="28"/>
        </w:rPr>
        <w:t>Impact</w:t>
      </w:r>
    </w:p>
    <w:p w:rsidR="00EE4936" w:rsidRDefault="00EE4936" w:rsidP="00D17D35">
      <w:pPr>
        <w:spacing w:line="360" w:lineRule="auto"/>
      </w:pPr>
      <w:r>
        <w:t>SQL Injection can have a high security impact, depending on the privileges of the database account used by the application.</w:t>
      </w:r>
    </w:p>
    <w:p w:rsidR="00EE4936" w:rsidRDefault="00EE4936" w:rsidP="00D17D35">
      <w:pPr>
        <w:spacing w:line="360" w:lineRule="auto"/>
      </w:pPr>
      <w:r>
        <w:t>* Unauthorized access to accounts.</w:t>
      </w:r>
    </w:p>
    <w:p w:rsidR="00EE4936" w:rsidRDefault="00EE4936" w:rsidP="00D17D35">
      <w:pPr>
        <w:spacing w:line="360" w:lineRule="auto"/>
      </w:pPr>
      <w:r>
        <w:t>* Exposure of usernames a</w:t>
      </w:r>
      <w:r w:rsidR="00C63162">
        <w:t>nd other sensitive information</w:t>
      </w:r>
    </w:p>
    <w:p w:rsidR="00EE4936" w:rsidRDefault="00EE4936" w:rsidP="00D17D35">
      <w:pPr>
        <w:spacing w:line="360" w:lineRule="auto"/>
      </w:pPr>
      <w:r>
        <w:t>* Loss of confidentiality and integrity.</w:t>
      </w:r>
    </w:p>
    <w:p w:rsidR="00EE4936" w:rsidRDefault="00EE4936" w:rsidP="00D17D35">
      <w:pPr>
        <w:spacing w:line="360" w:lineRule="auto"/>
      </w:pPr>
      <w:r>
        <w:t>* Potential compromise of other parts of the application.</w:t>
      </w:r>
    </w:p>
    <w:p w:rsidR="00EE4936" w:rsidRPr="00D17D35" w:rsidRDefault="00D17D35" w:rsidP="00D17D35">
      <w:pPr>
        <w:spacing w:line="360" w:lineRule="auto"/>
        <w:rPr>
          <w:b/>
          <w:sz w:val="28"/>
          <w:szCs w:val="28"/>
        </w:rPr>
      </w:pPr>
      <w:r w:rsidRPr="00D17D35">
        <w:rPr>
          <w:b/>
          <w:sz w:val="28"/>
          <w:szCs w:val="28"/>
        </w:rPr>
        <w:t>7</w:t>
      </w:r>
      <w:r w:rsidR="00EE4936" w:rsidRPr="00D17D35">
        <w:rPr>
          <w:b/>
          <w:sz w:val="28"/>
          <w:szCs w:val="28"/>
        </w:rPr>
        <w:t>. Vulnerability Identification</w:t>
      </w:r>
    </w:p>
    <w:p w:rsidR="00EE4936" w:rsidRDefault="00EE4936" w:rsidP="00D17D35">
      <w:pPr>
        <w:pStyle w:val="ListParagraph"/>
        <w:numPr>
          <w:ilvl w:val="0"/>
          <w:numId w:val="1"/>
        </w:numPr>
        <w:spacing w:line="360" w:lineRule="auto"/>
      </w:pPr>
      <w:r w:rsidRPr="00D17D35">
        <w:rPr>
          <w:b/>
        </w:rPr>
        <w:t>Vulnerability:</w:t>
      </w:r>
      <w:r>
        <w:t xml:space="preserve"> SQL Injection</w:t>
      </w:r>
    </w:p>
    <w:p w:rsidR="00EE4936" w:rsidRDefault="00EE4936" w:rsidP="00D17D35">
      <w:pPr>
        <w:pStyle w:val="ListParagraph"/>
        <w:numPr>
          <w:ilvl w:val="0"/>
          <w:numId w:val="1"/>
        </w:numPr>
        <w:spacing w:line="360" w:lineRule="auto"/>
      </w:pPr>
      <w:r w:rsidRPr="00D17D35">
        <w:rPr>
          <w:b/>
        </w:rPr>
        <w:t>Location:</w:t>
      </w:r>
      <w:r>
        <w:t xml:space="preserve"> Vulnerable application input/login field</w:t>
      </w:r>
    </w:p>
    <w:p w:rsidR="00EE4936" w:rsidRPr="00D17D35" w:rsidRDefault="00367B89" w:rsidP="00D17D35">
      <w:pPr>
        <w:spacing w:line="360" w:lineRule="auto"/>
        <w:rPr>
          <w:b/>
          <w:sz w:val="28"/>
          <w:szCs w:val="28"/>
        </w:rPr>
      </w:pPr>
      <w:r>
        <w:rPr>
          <w:b/>
          <w:sz w:val="28"/>
          <w:szCs w:val="28"/>
        </w:rPr>
        <w:lastRenderedPageBreak/>
        <w:t>8</w:t>
      </w:r>
      <w:r w:rsidR="00EE4936" w:rsidRPr="00D17D35">
        <w:rPr>
          <w:b/>
          <w:sz w:val="28"/>
          <w:szCs w:val="28"/>
        </w:rPr>
        <w:t>. Recommended Remediation</w:t>
      </w:r>
    </w:p>
    <w:p w:rsidR="00EE4936" w:rsidRDefault="00EE4936" w:rsidP="00D17D35">
      <w:pPr>
        <w:spacing w:line="360" w:lineRule="auto"/>
      </w:pPr>
      <w:r>
        <w:t>The vulnerability can be prevented by:</w:t>
      </w:r>
    </w:p>
    <w:p w:rsidR="00EE4936" w:rsidRDefault="00EE4936" w:rsidP="00D17D35">
      <w:pPr>
        <w:spacing w:line="360" w:lineRule="auto"/>
      </w:pPr>
      <w:r>
        <w:t>1. Using prepared statements/parameterized queries instead of directly concatenating user input into SQL statements.</w:t>
      </w:r>
    </w:p>
    <w:p w:rsidR="00EE4936" w:rsidRDefault="00EE4936" w:rsidP="00D17D35">
      <w:pPr>
        <w:spacing w:line="360" w:lineRule="auto"/>
      </w:pPr>
      <w:r>
        <w:t>2. Validating user input according to the expected data type and format.</w:t>
      </w:r>
    </w:p>
    <w:p w:rsidR="00C63162" w:rsidRDefault="00EE4936" w:rsidP="00D17D35">
      <w:pPr>
        <w:spacing w:line="360" w:lineRule="auto"/>
      </w:pPr>
      <w:r>
        <w:t>3. U</w:t>
      </w:r>
      <w:r w:rsidR="00C63162">
        <w:t>sing least-privilege database account</w:t>
      </w:r>
    </w:p>
    <w:p w:rsidR="00EE4936" w:rsidRDefault="00C63162" w:rsidP="00D17D35">
      <w:pPr>
        <w:spacing w:line="360" w:lineRule="auto"/>
      </w:pPr>
      <w:r>
        <w:t>4</w:t>
      </w:r>
      <w:r w:rsidR="00EE4936">
        <w:t>. Using secure coding practices during application development.</w:t>
      </w:r>
    </w:p>
    <w:p w:rsidR="00EE4936" w:rsidRDefault="00EE4936" w:rsidP="00D17D35">
      <w:pPr>
        <w:spacing w:line="360" w:lineRule="auto"/>
      </w:pPr>
      <w:r>
        <w:t>6. Regularly testing applications for SQL Injection and other OWASP vulnerabilities.</w:t>
      </w:r>
    </w:p>
    <w:p w:rsidR="00EE4936" w:rsidRPr="00367B89" w:rsidRDefault="00367B89" w:rsidP="00D17D35">
      <w:pPr>
        <w:spacing w:line="360" w:lineRule="auto"/>
        <w:rPr>
          <w:b/>
          <w:sz w:val="28"/>
          <w:szCs w:val="28"/>
        </w:rPr>
      </w:pPr>
      <w:r>
        <w:rPr>
          <w:b/>
          <w:sz w:val="28"/>
          <w:szCs w:val="28"/>
        </w:rPr>
        <w:t>9</w:t>
      </w:r>
      <w:bookmarkStart w:id="0" w:name="_GoBack"/>
      <w:bookmarkEnd w:id="0"/>
      <w:r w:rsidR="00EE4936" w:rsidRPr="00367B89">
        <w:rPr>
          <w:b/>
          <w:sz w:val="28"/>
          <w:szCs w:val="28"/>
        </w:rPr>
        <w:t>. Conclusion</w:t>
      </w:r>
    </w:p>
    <w:p w:rsidR="00EE4936" w:rsidRDefault="00EE4936" w:rsidP="00D17D35">
      <w:pPr>
        <w:spacing w:line="360" w:lineRule="auto"/>
      </w:pPr>
      <w:r>
        <w:t>The practical demonstrated how SQL Injection can occur when a web application improperly handles user input. By manipulating input in the deliberately vulnerable laboratory application, the intended SQL query can be altered, potentially resulting in authentication bypass or unauthorized database access.</w:t>
      </w:r>
    </w:p>
    <w:sectPr w:rsidR="00EE49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12A5" w:rsidRDefault="002B12A5" w:rsidP="00D17D35">
      <w:pPr>
        <w:spacing w:after="0" w:line="240" w:lineRule="auto"/>
      </w:pPr>
      <w:r>
        <w:separator/>
      </w:r>
    </w:p>
  </w:endnote>
  <w:endnote w:type="continuationSeparator" w:id="0">
    <w:p w:rsidR="002B12A5" w:rsidRDefault="002B12A5" w:rsidP="00D17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12A5" w:rsidRDefault="002B12A5" w:rsidP="00D17D35">
      <w:pPr>
        <w:spacing w:after="0" w:line="240" w:lineRule="auto"/>
      </w:pPr>
      <w:r>
        <w:separator/>
      </w:r>
    </w:p>
  </w:footnote>
  <w:footnote w:type="continuationSeparator" w:id="0">
    <w:p w:rsidR="002B12A5" w:rsidRDefault="002B12A5" w:rsidP="00D17D3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9302B0"/>
    <w:multiLevelType w:val="hybridMultilevel"/>
    <w:tmpl w:val="8B0A9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0EF"/>
    <w:rsid w:val="00106419"/>
    <w:rsid w:val="002B12A5"/>
    <w:rsid w:val="00367B89"/>
    <w:rsid w:val="007B00EF"/>
    <w:rsid w:val="00BE2AA7"/>
    <w:rsid w:val="00C63162"/>
    <w:rsid w:val="00CF4697"/>
    <w:rsid w:val="00D17D35"/>
    <w:rsid w:val="00EE4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269902-BF93-45BB-9C3A-CBCF322B1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00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00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17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7D35"/>
  </w:style>
  <w:style w:type="paragraph" w:styleId="Footer">
    <w:name w:val="footer"/>
    <w:basedOn w:val="Normal"/>
    <w:link w:val="FooterChar"/>
    <w:uiPriority w:val="99"/>
    <w:unhideWhenUsed/>
    <w:rsid w:val="00D17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7D35"/>
  </w:style>
  <w:style w:type="paragraph" w:styleId="ListParagraph">
    <w:name w:val="List Paragraph"/>
    <w:basedOn w:val="Normal"/>
    <w:uiPriority w:val="34"/>
    <w:qFormat/>
    <w:rsid w:val="00D17D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Ateh</dc:creator>
  <cp:keywords/>
  <dc:description/>
  <cp:lastModifiedBy>Precious Ateh</cp:lastModifiedBy>
  <cp:revision>4</cp:revision>
  <dcterms:created xsi:type="dcterms:W3CDTF">2026-09-07T20:39:00Z</dcterms:created>
  <dcterms:modified xsi:type="dcterms:W3CDTF">2026-09-08T03:57:00Z</dcterms:modified>
</cp:coreProperties>
</file>