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5C2C" w14:textId="77777777" w:rsidR="008504F7" w:rsidRPr="00741E2F" w:rsidRDefault="004D117C">
      <w:pPr>
        <w:rPr>
          <w:rFonts w:ascii="Arial" w:hAnsi="Arial" w:cs="Arial"/>
          <w:b/>
          <w:bCs/>
        </w:rPr>
      </w:pPr>
      <w:r w:rsidRPr="00741E2F">
        <w:rPr>
          <w:rFonts w:ascii="Arial" w:hAnsi="Arial" w:cs="Arial"/>
          <w:b/>
          <w:bCs/>
        </w:rPr>
        <w:t>Week 14 Questions</w:t>
      </w:r>
    </w:p>
    <w:p w14:paraId="5816D0EF" w14:textId="5B28FC8B" w:rsidR="004D117C" w:rsidRPr="00741E2F" w:rsidRDefault="004D117C">
      <w:pPr>
        <w:rPr>
          <w:rFonts w:ascii="Arial" w:hAnsi="Arial" w:cs="Arial"/>
        </w:rPr>
      </w:pPr>
    </w:p>
    <w:p w14:paraId="784F9637" w14:textId="4FBD8A92" w:rsidR="00900D4A" w:rsidRPr="00741E2F" w:rsidRDefault="00900D4A" w:rsidP="00900D4A">
      <w:pPr>
        <w:shd w:val="clear" w:color="auto" w:fill="FFFFFF"/>
        <w:spacing w:before="180" w:after="24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D3B45"/>
          <w:sz w:val="24"/>
          <w:szCs w:val="24"/>
        </w:rPr>
        <w:t>Q1-2</w:t>
      </w:r>
    </w:p>
    <w:p w14:paraId="2042C301" w14:textId="77777777" w:rsidR="00900D4A" w:rsidRPr="006A51CE" w:rsidRDefault="00900D4A" w:rsidP="00900D4A">
      <w:pPr>
        <w:shd w:val="clear" w:color="auto" w:fill="FFFFFF"/>
        <w:spacing w:before="180" w:after="24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6A51CE">
        <w:rPr>
          <w:rFonts w:ascii="Arial" w:eastAsia="Times New Roman" w:hAnsi="Arial" w:cs="Arial"/>
          <w:color w:val="2D3B45"/>
          <w:sz w:val="24"/>
          <w:szCs w:val="24"/>
        </w:rPr>
        <w:t>Quickest Trippy is a local gas station. They want to predict demand for gasoline and have the following historical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610"/>
        <w:gridCol w:w="2340"/>
      </w:tblGrid>
      <w:tr w:rsidR="00900D4A" w:rsidRPr="006A51CE" w14:paraId="37AC0921" w14:textId="77777777" w:rsidTr="000955BC">
        <w:tc>
          <w:tcPr>
            <w:tcW w:w="1170" w:type="dxa"/>
            <w:hideMark/>
          </w:tcPr>
          <w:p w14:paraId="3C3FBD21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Month</w:t>
            </w:r>
          </w:p>
        </w:tc>
        <w:tc>
          <w:tcPr>
            <w:tcW w:w="2610" w:type="dxa"/>
            <w:hideMark/>
          </w:tcPr>
          <w:p w14:paraId="74476491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 xml:space="preserve">Demand (in </w:t>
            </w:r>
            <w:r w:rsidRPr="006A51CE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thousands</w:t>
            </w: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 xml:space="preserve"> of gallons)</w:t>
            </w:r>
          </w:p>
        </w:tc>
        <w:tc>
          <w:tcPr>
            <w:tcW w:w="2340" w:type="dxa"/>
            <w:hideMark/>
          </w:tcPr>
          <w:p w14:paraId="71E9F6C0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Forecast</w:t>
            </w:r>
          </w:p>
        </w:tc>
      </w:tr>
      <w:tr w:rsidR="00900D4A" w:rsidRPr="006A51CE" w14:paraId="6D33F701" w14:textId="77777777" w:rsidTr="000955BC">
        <w:tc>
          <w:tcPr>
            <w:tcW w:w="1170" w:type="dxa"/>
            <w:hideMark/>
          </w:tcPr>
          <w:p w14:paraId="5DE707AF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741E2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1</w:t>
            </w:r>
          </w:p>
        </w:tc>
        <w:tc>
          <w:tcPr>
            <w:tcW w:w="2610" w:type="dxa"/>
            <w:hideMark/>
          </w:tcPr>
          <w:p w14:paraId="031EB678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12</w:t>
            </w:r>
          </w:p>
        </w:tc>
        <w:tc>
          <w:tcPr>
            <w:tcW w:w="2340" w:type="dxa"/>
            <w:hideMark/>
          </w:tcPr>
          <w:p w14:paraId="4C4AD0AA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  <w:tr w:rsidR="00900D4A" w:rsidRPr="006A51CE" w14:paraId="6924A04C" w14:textId="77777777" w:rsidTr="000955BC">
        <w:tc>
          <w:tcPr>
            <w:tcW w:w="1170" w:type="dxa"/>
            <w:hideMark/>
          </w:tcPr>
          <w:p w14:paraId="7D97CBC2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741E2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2</w:t>
            </w:r>
          </w:p>
        </w:tc>
        <w:tc>
          <w:tcPr>
            <w:tcW w:w="2610" w:type="dxa"/>
            <w:hideMark/>
          </w:tcPr>
          <w:p w14:paraId="4370CEFB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17</w:t>
            </w:r>
          </w:p>
        </w:tc>
        <w:tc>
          <w:tcPr>
            <w:tcW w:w="2340" w:type="dxa"/>
            <w:hideMark/>
          </w:tcPr>
          <w:p w14:paraId="59C1569D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  <w:tr w:rsidR="00900D4A" w:rsidRPr="006A51CE" w14:paraId="7D161F95" w14:textId="77777777" w:rsidTr="000955BC">
        <w:tc>
          <w:tcPr>
            <w:tcW w:w="1170" w:type="dxa"/>
            <w:hideMark/>
          </w:tcPr>
          <w:p w14:paraId="3D266697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741E2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3</w:t>
            </w:r>
          </w:p>
        </w:tc>
        <w:tc>
          <w:tcPr>
            <w:tcW w:w="2610" w:type="dxa"/>
            <w:hideMark/>
          </w:tcPr>
          <w:p w14:paraId="053A86AD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20</w:t>
            </w:r>
          </w:p>
        </w:tc>
        <w:tc>
          <w:tcPr>
            <w:tcW w:w="2340" w:type="dxa"/>
            <w:hideMark/>
          </w:tcPr>
          <w:p w14:paraId="314D49D4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  <w:tr w:rsidR="00900D4A" w:rsidRPr="006A51CE" w14:paraId="0D2B275A" w14:textId="77777777" w:rsidTr="000955BC">
        <w:tc>
          <w:tcPr>
            <w:tcW w:w="1170" w:type="dxa"/>
            <w:hideMark/>
          </w:tcPr>
          <w:p w14:paraId="54C6819A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741E2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4</w:t>
            </w:r>
          </w:p>
        </w:tc>
        <w:tc>
          <w:tcPr>
            <w:tcW w:w="2610" w:type="dxa"/>
            <w:hideMark/>
          </w:tcPr>
          <w:p w14:paraId="5E66CF21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19</w:t>
            </w:r>
          </w:p>
        </w:tc>
        <w:tc>
          <w:tcPr>
            <w:tcW w:w="2340" w:type="dxa"/>
            <w:hideMark/>
          </w:tcPr>
          <w:p w14:paraId="29250B31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  <w:tr w:rsidR="00900D4A" w:rsidRPr="006A51CE" w14:paraId="51C0AED5" w14:textId="77777777" w:rsidTr="000955BC">
        <w:tc>
          <w:tcPr>
            <w:tcW w:w="1170" w:type="dxa"/>
            <w:hideMark/>
          </w:tcPr>
          <w:p w14:paraId="4B916549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741E2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5</w:t>
            </w:r>
          </w:p>
        </w:tc>
        <w:tc>
          <w:tcPr>
            <w:tcW w:w="2610" w:type="dxa"/>
            <w:hideMark/>
          </w:tcPr>
          <w:p w14:paraId="23E78733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24</w:t>
            </w:r>
          </w:p>
        </w:tc>
        <w:tc>
          <w:tcPr>
            <w:tcW w:w="2340" w:type="dxa"/>
            <w:hideMark/>
          </w:tcPr>
          <w:p w14:paraId="043A75AA" w14:textId="77777777" w:rsidR="00900D4A" w:rsidRPr="006A51CE" w:rsidRDefault="00900D4A" w:rsidP="000955BC">
            <w:pPr>
              <w:spacing w:before="180" w:after="180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6A51CE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</w:tbl>
    <w:p w14:paraId="6800046F" w14:textId="77777777" w:rsidR="00900D4A" w:rsidRPr="00741E2F" w:rsidRDefault="00900D4A" w:rsidP="00900D4A">
      <w:pPr>
        <w:rPr>
          <w:rFonts w:ascii="Arial" w:hAnsi="Arial" w:cs="Arial"/>
        </w:rPr>
      </w:pPr>
    </w:p>
    <w:p w14:paraId="63B6F51B" w14:textId="1DD98F5C" w:rsidR="00900D4A" w:rsidRPr="00741E2F" w:rsidRDefault="00900D4A" w:rsidP="00900D4A">
      <w:pPr>
        <w:shd w:val="clear" w:color="auto" w:fill="FFFFFF"/>
        <w:spacing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741E2F"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Q</w:t>
      </w:r>
      <w:r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1</w:t>
      </w:r>
      <w:r w:rsidRPr="00741E2F"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)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Using α = 0.2 and δ = 0.4 as well as F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1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=11,000 and T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1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 xml:space="preserve">=2,000 what would be the Trend Component predicted for 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>month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 xml:space="preserve"> 2 (T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2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)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 xml:space="preserve"> (in thousands)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?</w:t>
      </w:r>
    </w:p>
    <w:p w14:paraId="7CE60464" w14:textId="77777777" w:rsidR="00900D4A" w:rsidRPr="00741E2F" w:rsidRDefault="00900D4A" w:rsidP="00900D4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41E2F">
        <w:rPr>
          <w:rFonts w:ascii="Arial" w:hAnsi="Arial" w:cs="Arial"/>
        </w:rPr>
        <w:t>1.92</w:t>
      </w:r>
    </w:p>
    <w:p w14:paraId="1F436CA3" w14:textId="77777777" w:rsidR="00900D4A" w:rsidRPr="00741E2F" w:rsidRDefault="00900D4A" w:rsidP="00900D4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41E2F">
        <w:rPr>
          <w:rFonts w:ascii="Arial" w:hAnsi="Arial" w:cs="Arial"/>
        </w:rPr>
        <w:t>12.8</w:t>
      </w:r>
    </w:p>
    <w:p w14:paraId="78AB69E0" w14:textId="77777777" w:rsidR="00900D4A" w:rsidRPr="00741E2F" w:rsidRDefault="00900D4A" w:rsidP="00900D4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41E2F">
        <w:rPr>
          <w:rFonts w:ascii="Arial" w:hAnsi="Arial" w:cs="Arial"/>
        </w:rPr>
        <w:t>2.10</w:t>
      </w:r>
    </w:p>
    <w:p w14:paraId="6309AD36" w14:textId="77777777" w:rsidR="00900D4A" w:rsidRPr="00741E2F" w:rsidRDefault="00900D4A" w:rsidP="00900D4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41E2F">
        <w:rPr>
          <w:rFonts w:ascii="Arial" w:hAnsi="Arial" w:cs="Arial"/>
        </w:rPr>
        <w:t>15.18</w:t>
      </w:r>
    </w:p>
    <w:p w14:paraId="0546CDC2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  <w:highlight w:val="yellow"/>
        </w:rPr>
        <w:t>ANS) (A) 1.92</w:t>
      </w:r>
    </w:p>
    <w:p w14:paraId="0850367D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FIT at month 1 = F1+T1 = 13 (*Note the data in the table is in thousands)</w:t>
      </w:r>
    </w:p>
    <w:p w14:paraId="084716EE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F2= FIT1 * (1-0.2) + A1*0.2 = 13*0.8+12*0.2 = 12.8</w:t>
      </w:r>
    </w:p>
    <w:p w14:paraId="2A4760CF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T2= T1 + 0.4*(F2 – FIT1) = 2 + 0.4 * (12.8-13) =1.92</w:t>
      </w:r>
    </w:p>
    <w:p w14:paraId="0F59AF75" w14:textId="77777777" w:rsidR="00900D4A" w:rsidRPr="00741E2F" w:rsidRDefault="00900D4A" w:rsidP="00900D4A">
      <w:pPr>
        <w:rPr>
          <w:rFonts w:ascii="Arial" w:hAnsi="Arial" w:cs="Arial"/>
        </w:rPr>
      </w:pPr>
    </w:p>
    <w:p w14:paraId="7EACCF33" w14:textId="078DDF17" w:rsidR="00900D4A" w:rsidRPr="006A51CE" w:rsidRDefault="00900D4A" w:rsidP="00900D4A">
      <w:pPr>
        <w:shd w:val="clear" w:color="auto" w:fill="FFFFFF"/>
        <w:spacing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6A51CE">
        <w:rPr>
          <w:rFonts w:ascii="Arial" w:eastAsia="Times New Roman" w:hAnsi="Arial" w:cs="Arial"/>
          <w:color w:val="2D3B45"/>
          <w:sz w:val="24"/>
          <w:szCs w:val="24"/>
        </w:rPr>
        <w:t> </w:t>
      </w:r>
      <w:r w:rsidRPr="00741E2F"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Q</w:t>
      </w:r>
      <w:r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2</w:t>
      </w:r>
      <w:r w:rsidRPr="00741E2F">
        <w:rPr>
          <w:rFonts w:ascii="Arial" w:eastAsia="Times New Roman" w:hAnsi="Arial" w:cs="Arial"/>
          <w:color w:val="2D3B45"/>
          <w:sz w:val="24"/>
          <w:szCs w:val="24"/>
          <w:highlight w:val="yellow"/>
        </w:rPr>
        <w:t>)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Using α = 0.2 and δ = 0.4 as well as F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1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=11,000 and T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1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 xml:space="preserve">=2,000 what would be the Forecast Including Trend for 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>month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 xml:space="preserve"> 2 (FIT</w:t>
      </w:r>
      <w:r w:rsidRPr="006A51CE">
        <w:rPr>
          <w:rFonts w:ascii="Arial" w:eastAsia="Times New Roman" w:hAnsi="Arial" w:cs="Arial"/>
          <w:color w:val="2D3B45"/>
          <w:sz w:val="18"/>
          <w:szCs w:val="18"/>
          <w:vertAlign w:val="subscript"/>
        </w:rPr>
        <w:t>2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)</w:t>
      </w:r>
      <w:r w:rsidRPr="00741E2F">
        <w:rPr>
          <w:rFonts w:ascii="Arial" w:eastAsia="Times New Roman" w:hAnsi="Arial" w:cs="Arial"/>
          <w:color w:val="2D3B45"/>
          <w:sz w:val="24"/>
          <w:szCs w:val="24"/>
        </w:rPr>
        <w:t xml:space="preserve"> (in thousands)</w:t>
      </w:r>
      <w:r w:rsidRPr="006A51CE">
        <w:rPr>
          <w:rFonts w:ascii="Arial" w:eastAsia="Times New Roman" w:hAnsi="Arial" w:cs="Arial"/>
          <w:color w:val="2D3B45"/>
          <w:sz w:val="24"/>
          <w:szCs w:val="24"/>
        </w:rPr>
        <w:t>?</w:t>
      </w:r>
    </w:p>
    <w:p w14:paraId="4695E478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 xml:space="preserve"> (A) 15.18</w:t>
      </w:r>
    </w:p>
    <w:p w14:paraId="7F6A9CB1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(B) 12.8</w:t>
      </w:r>
    </w:p>
    <w:p w14:paraId="380A2EFB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(C) 14.72</w:t>
      </w:r>
    </w:p>
    <w:p w14:paraId="79B9369C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lastRenderedPageBreak/>
        <w:t>(D) 17.28</w:t>
      </w:r>
    </w:p>
    <w:p w14:paraId="5171004C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  <w:highlight w:val="yellow"/>
        </w:rPr>
        <w:t>ANS) (C) 14.72</w:t>
      </w:r>
    </w:p>
    <w:p w14:paraId="772546BD" w14:textId="77777777" w:rsidR="00900D4A" w:rsidRPr="00741E2F" w:rsidRDefault="00900D4A" w:rsidP="00900D4A">
      <w:pPr>
        <w:rPr>
          <w:rFonts w:ascii="Arial" w:hAnsi="Arial" w:cs="Arial"/>
        </w:rPr>
      </w:pPr>
      <w:r w:rsidRPr="00741E2F">
        <w:rPr>
          <w:rFonts w:ascii="Arial" w:hAnsi="Arial" w:cs="Arial"/>
        </w:rPr>
        <w:t>FIT2 = F2 + T2 = 1.92+ 12.8 = 14.72</w:t>
      </w:r>
    </w:p>
    <w:p w14:paraId="6C17A669" w14:textId="77777777" w:rsidR="00900D4A" w:rsidRDefault="00900D4A" w:rsidP="00900D4A"/>
    <w:p w14:paraId="2B875F44" w14:textId="77777777" w:rsidR="00900D4A" w:rsidRDefault="00900D4A">
      <w:pPr>
        <w:rPr>
          <w:rFonts w:ascii="Arial" w:hAnsi="Arial" w:cs="Arial"/>
          <w:b/>
          <w:bCs/>
        </w:rPr>
      </w:pPr>
    </w:p>
    <w:p w14:paraId="5A834088" w14:textId="77777777" w:rsidR="00900D4A" w:rsidRDefault="00900D4A">
      <w:pPr>
        <w:rPr>
          <w:rFonts w:ascii="Arial" w:hAnsi="Arial" w:cs="Arial"/>
          <w:b/>
          <w:bCs/>
        </w:rPr>
      </w:pPr>
    </w:p>
    <w:p w14:paraId="4E6D4067" w14:textId="035E7A37" w:rsidR="00534FE1" w:rsidRPr="00741E2F" w:rsidRDefault="00900D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Q3-10</w:t>
      </w:r>
    </w:p>
    <w:p w14:paraId="7E5A4F91" w14:textId="73EDC015" w:rsidR="004D117C" w:rsidRPr="00741E2F" w:rsidRDefault="004D117C">
      <w:pPr>
        <w:rPr>
          <w:rFonts w:ascii="Arial" w:hAnsi="Arial" w:cs="Arial"/>
        </w:rPr>
      </w:pPr>
      <w:r w:rsidRPr="00741E2F">
        <w:rPr>
          <w:rFonts w:ascii="Arial" w:hAnsi="Arial" w:cs="Arial"/>
        </w:rPr>
        <w:t>You require “</w:t>
      </w:r>
      <w:r w:rsidR="00B23A09" w:rsidRPr="00B23A09">
        <w:rPr>
          <w:rFonts w:ascii="Arial" w:hAnsi="Arial" w:cs="Arial"/>
        </w:rPr>
        <w:t>householdpower.csv</w:t>
      </w:r>
      <w:r w:rsidRPr="00741E2F">
        <w:rPr>
          <w:rFonts w:ascii="Arial" w:hAnsi="Arial" w:cs="Arial"/>
        </w:rPr>
        <w:t>”. We will explore applying simple exponential smoothing in R.  Some important information of the data is:</w:t>
      </w:r>
    </w:p>
    <w:p w14:paraId="059225F1" w14:textId="5E95F474" w:rsidR="00796857" w:rsidRPr="00741E2F" w:rsidRDefault="00796857">
      <w:pPr>
        <w:rPr>
          <w:rFonts w:ascii="Arial" w:hAnsi="Arial" w:cs="Arial"/>
        </w:rPr>
      </w:pPr>
      <w:r w:rsidRPr="00741E2F">
        <w:rPr>
          <w:rFonts w:ascii="Arial" w:hAnsi="Arial" w:cs="Arial"/>
          <w:b/>
          <w:bCs/>
        </w:rPr>
        <w:t xml:space="preserve">Source: </w:t>
      </w:r>
      <w:hyperlink r:id="rId5" w:history="1">
        <w:r w:rsidRPr="00741E2F">
          <w:rPr>
            <w:rStyle w:val="Hyperlink"/>
            <w:rFonts w:ascii="Arial" w:hAnsi="Arial" w:cs="Arial"/>
            <w:color w:val="auto"/>
          </w:rPr>
          <w:t>http://archive.ics.uci.edu/ml/datasets/Individual+household+electric+power+consumption</w:t>
        </w:r>
      </w:hyperlink>
    </w:p>
    <w:p w14:paraId="1DCFA66F" w14:textId="77777777" w:rsidR="004D117C" w:rsidRPr="00741E2F" w:rsidRDefault="004D117C" w:rsidP="004D117C">
      <w:pPr>
        <w:pStyle w:val="small-heading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b/>
          <w:bCs/>
          <w:sz w:val="22"/>
          <w:szCs w:val="22"/>
        </w:rPr>
        <w:t>Data Set Information:</w:t>
      </w:r>
    </w:p>
    <w:p w14:paraId="4230BE7A" w14:textId="77777777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This archive contains 2075259 measurements gathered in a house located in Sceaux (7km of Paris, France) between December 2006 and November 2010 (47 months).</w:t>
      </w:r>
      <w:r w:rsidRPr="00741E2F">
        <w:rPr>
          <w:rFonts w:ascii="Arial" w:hAnsi="Arial" w:cs="Arial"/>
          <w:sz w:val="22"/>
          <w:szCs w:val="22"/>
        </w:rPr>
        <w:br/>
        <w:t>Notes:</w:t>
      </w:r>
      <w:r w:rsidRPr="00741E2F">
        <w:rPr>
          <w:rFonts w:ascii="Arial" w:hAnsi="Arial" w:cs="Arial"/>
          <w:sz w:val="22"/>
          <w:szCs w:val="22"/>
        </w:rPr>
        <w:br/>
        <w:t>1.(global_active_power*1000/60 - sub_metering_1 - sub_metering_2 - sub_metering_3) represents the active energy consumed every minute (in watt hour) in the household by electrical equipment not measured in sub-meterings 1, 2 and 3.</w:t>
      </w:r>
      <w:r w:rsidRPr="00741E2F">
        <w:rPr>
          <w:rFonts w:ascii="Arial" w:hAnsi="Arial" w:cs="Arial"/>
          <w:sz w:val="22"/>
          <w:szCs w:val="22"/>
        </w:rPr>
        <w:br/>
        <w:t>2.The dataset contains some missing values in the measurements (nearly 1,25% of the rows). All calendar timestamps are present in the dataset but for some timestamps, the measurement values are missing: a missing value is represented by the absence of value between two consecutive semi-colon attribute separators. For instance, the dataset shows missing values on April 28, 2007.</w:t>
      </w:r>
    </w:p>
    <w:p w14:paraId="2ABF066E" w14:textId="77777777" w:rsidR="004D117C" w:rsidRPr="00741E2F" w:rsidRDefault="004D117C" w:rsidP="004D117C">
      <w:pPr>
        <w:pStyle w:val="small-heading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b/>
          <w:bCs/>
          <w:sz w:val="22"/>
          <w:szCs w:val="22"/>
        </w:rPr>
        <w:t>Attribute Information:</w:t>
      </w:r>
    </w:p>
    <w:p w14:paraId="7D666C6B" w14:textId="1E6FD774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1.date: Date in format dd/mm/yyyy</w:t>
      </w:r>
      <w:r w:rsidRPr="00741E2F">
        <w:rPr>
          <w:rFonts w:ascii="Arial" w:hAnsi="Arial" w:cs="Arial"/>
          <w:sz w:val="22"/>
          <w:szCs w:val="22"/>
        </w:rPr>
        <w:br/>
        <w:t>2.time: time in format hh:mm:ss</w:t>
      </w:r>
      <w:r w:rsidRPr="00741E2F">
        <w:rPr>
          <w:rFonts w:ascii="Arial" w:hAnsi="Arial" w:cs="Arial"/>
          <w:sz w:val="22"/>
          <w:szCs w:val="22"/>
        </w:rPr>
        <w:br/>
        <w:t>3.global_active_power: household global minute-averaged active power (in kilowatt)</w:t>
      </w:r>
      <w:r w:rsidRPr="00741E2F">
        <w:rPr>
          <w:rFonts w:ascii="Arial" w:hAnsi="Arial" w:cs="Arial"/>
          <w:sz w:val="22"/>
          <w:szCs w:val="22"/>
        </w:rPr>
        <w:br/>
        <w:t>4.global_reactive_power: household global minute-averaged reactive power (in kilowatt)</w:t>
      </w:r>
      <w:r w:rsidRPr="00741E2F">
        <w:rPr>
          <w:rFonts w:ascii="Arial" w:hAnsi="Arial" w:cs="Arial"/>
          <w:sz w:val="22"/>
          <w:szCs w:val="22"/>
        </w:rPr>
        <w:br/>
        <w:t>5.voltage: minute-averaged voltage (in volt)</w:t>
      </w:r>
      <w:r w:rsidRPr="00741E2F">
        <w:rPr>
          <w:rFonts w:ascii="Arial" w:hAnsi="Arial" w:cs="Arial"/>
          <w:sz w:val="22"/>
          <w:szCs w:val="22"/>
        </w:rPr>
        <w:br/>
        <w:t>6.global_intensity: household global minute-averaged current intensity (in ampere)</w:t>
      </w:r>
      <w:r w:rsidRPr="00741E2F">
        <w:rPr>
          <w:rFonts w:ascii="Arial" w:hAnsi="Arial" w:cs="Arial"/>
          <w:sz w:val="22"/>
          <w:szCs w:val="22"/>
        </w:rPr>
        <w:br/>
        <w:t>7.sub_metering_1: energy sub-metering No. 1 (in watt-hour of active energy). It corresponds to the kitchen, containing mainly a dishwasher, an oven and a microwave (hot plates are not electric but gas powered).</w:t>
      </w:r>
      <w:r w:rsidRPr="00741E2F">
        <w:rPr>
          <w:rFonts w:ascii="Arial" w:hAnsi="Arial" w:cs="Arial"/>
          <w:sz w:val="22"/>
          <w:szCs w:val="22"/>
        </w:rPr>
        <w:br/>
        <w:t>8.sub_metering_2: energy sub-metering No. 2 (in watt-hour of active energy). It corresponds to the laundry room, containing a washing-machine, a tumble-drier, a refrigerator and a light.</w:t>
      </w:r>
      <w:r w:rsidRPr="00741E2F">
        <w:rPr>
          <w:rFonts w:ascii="Arial" w:hAnsi="Arial" w:cs="Arial"/>
          <w:sz w:val="22"/>
          <w:szCs w:val="22"/>
        </w:rPr>
        <w:br/>
        <w:t>9.sub_metering_3: energy sub-metering No. 3 (in watt-hour of active energy). It corresponds to an electric water-heater and an air-conditioner.</w:t>
      </w:r>
    </w:p>
    <w:p w14:paraId="43A93842" w14:textId="4DE021E1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</w:p>
    <w:p w14:paraId="46DA6154" w14:textId="46468C56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lastRenderedPageBreak/>
        <w:t>First we need to load and clean up the data set. We wants daily data with the total active energy consumed.(in watt hour). The steps to do this are</w:t>
      </w:r>
    </w:p>
    <w:p w14:paraId="3630E5BE" w14:textId="73E91C35" w:rsidR="004D117C" w:rsidRPr="00741E2F" w:rsidRDefault="004D117C" w:rsidP="004D117C">
      <w:pPr>
        <w:pStyle w:val="Normal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Find the total active energy consumed per minute (in watt hour)</w:t>
      </w:r>
      <w:r w:rsidR="00796857" w:rsidRPr="00741E2F">
        <w:rPr>
          <w:rFonts w:ascii="Arial" w:hAnsi="Arial" w:cs="Arial"/>
          <w:sz w:val="22"/>
          <w:szCs w:val="22"/>
        </w:rPr>
        <w:t xml:space="preserve"> for each row. </w:t>
      </w:r>
    </w:p>
    <w:p w14:paraId="68B58C53" w14:textId="7DEADD18" w:rsidR="004D117C" w:rsidRPr="00741E2F" w:rsidRDefault="004D117C" w:rsidP="004D117C">
      <w:pPr>
        <w:pStyle w:val="Normal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Group by Date</w:t>
      </w:r>
    </w:p>
    <w:p w14:paraId="28E4D87F" w14:textId="7E0ACDF6" w:rsidR="004D117C" w:rsidRPr="00741E2F" w:rsidRDefault="004D117C" w:rsidP="004D117C">
      <w:pPr>
        <w:pStyle w:val="Normal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Find the total power in a day (by summing up value of active energy consumed per minute in each group (which you made in part b)</w:t>
      </w:r>
    </w:p>
    <w:p w14:paraId="79E1A733" w14:textId="60D8361A" w:rsidR="004D117C" w:rsidRPr="00741E2F" w:rsidRDefault="004D117C" w:rsidP="004D117C">
      <w:pPr>
        <w:pStyle w:val="Normal1"/>
        <w:ind w:left="720"/>
        <w:rPr>
          <w:rFonts w:ascii="Arial" w:hAnsi="Arial" w:cs="Arial"/>
          <w:sz w:val="22"/>
          <w:szCs w:val="22"/>
        </w:rPr>
      </w:pPr>
    </w:p>
    <w:p w14:paraId="61A076E8" w14:textId="183958C2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Questions about the cleaned data set:</w:t>
      </w:r>
    </w:p>
    <w:p w14:paraId="6B0EC73E" w14:textId="3C98CA99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3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Observe the dataset. What is the beginning and end date of the dataset?</w:t>
      </w:r>
    </w:p>
    <w:p w14:paraId="2C480C36" w14:textId="2C9198CD" w:rsidR="004D117C" w:rsidRPr="00741E2F" w:rsidRDefault="004D117C" w:rsidP="004D117C">
      <w:pPr>
        <w:pStyle w:val="Normal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12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December 200</w:t>
      </w:r>
      <w:r w:rsidR="000724EC">
        <w:rPr>
          <w:rFonts w:ascii="Arial" w:hAnsi="Arial" w:cs="Arial"/>
          <w:sz w:val="22"/>
          <w:szCs w:val="22"/>
        </w:rPr>
        <w:t>6</w:t>
      </w:r>
      <w:r w:rsidRPr="00741E2F">
        <w:rPr>
          <w:rFonts w:ascii="Arial" w:hAnsi="Arial" w:cs="Arial"/>
          <w:sz w:val="22"/>
          <w:szCs w:val="22"/>
        </w:rPr>
        <w:t>, 19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September 2009</w:t>
      </w:r>
    </w:p>
    <w:p w14:paraId="6AEC91B4" w14:textId="37EAE712" w:rsidR="004D117C" w:rsidRPr="00741E2F" w:rsidRDefault="004D117C" w:rsidP="004D117C">
      <w:pPr>
        <w:pStyle w:val="Normal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16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December 200</w:t>
      </w:r>
      <w:r w:rsidR="000724EC">
        <w:rPr>
          <w:rFonts w:ascii="Arial" w:hAnsi="Arial" w:cs="Arial"/>
          <w:sz w:val="22"/>
          <w:szCs w:val="22"/>
        </w:rPr>
        <w:t>6</w:t>
      </w:r>
      <w:r w:rsidRPr="00741E2F">
        <w:rPr>
          <w:rFonts w:ascii="Arial" w:hAnsi="Arial" w:cs="Arial"/>
          <w:sz w:val="22"/>
          <w:szCs w:val="22"/>
        </w:rPr>
        <w:t>, 10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September 2009</w:t>
      </w:r>
    </w:p>
    <w:p w14:paraId="6CF86386" w14:textId="6BD1326A" w:rsidR="004D117C" w:rsidRPr="00741E2F" w:rsidRDefault="004D117C" w:rsidP="004D117C">
      <w:pPr>
        <w:pStyle w:val="Normal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22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December 200</w:t>
      </w:r>
      <w:r w:rsidR="000724EC">
        <w:rPr>
          <w:rFonts w:ascii="Arial" w:hAnsi="Arial" w:cs="Arial"/>
          <w:sz w:val="22"/>
          <w:szCs w:val="22"/>
        </w:rPr>
        <w:t>6</w:t>
      </w:r>
      <w:r w:rsidRPr="00741E2F">
        <w:rPr>
          <w:rFonts w:ascii="Arial" w:hAnsi="Arial" w:cs="Arial"/>
          <w:sz w:val="22"/>
          <w:szCs w:val="22"/>
        </w:rPr>
        <w:t>, 20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September 2009</w:t>
      </w:r>
    </w:p>
    <w:p w14:paraId="100EEE4A" w14:textId="25DDCDF9" w:rsidR="004D117C" w:rsidRPr="00741E2F" w:rsidRDefault="004D117C" w:rsidP="004D117C">
      <w:pPr>
        <w:pStyle w:val="Normal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30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December 200</w:t>
      </w:r>
      <w:r w:rsidR="000724EC">
        <w:rPr>
          <w:rFonts w:ascii="Arial" w:hAnsi="Arial" w:cs="Arial"/>
          <w:sz w:val="22"/>
          <w:szCs w:val="22"/>
        </w:rPr>
        <w:t>6</w:t>
      </w:r>
      <w:r w:rsidRPr="00741E2F">
        <w:rPr>
          <w:rFonts w:ascii="Arial" w:hAnsi="Arial" w:cs="Arial"/>
          <w:sz w:val="22"/>
          <w:szCs w:val="22"/>
        </w:rPr>
        <w:t>, 16</w:t>
      </w:r>
      <w:r w:rsidRPr="00741E2F">
        <w:rPr>
          <w:rFonts w:ascii="Arial" w:hAnsi="Arial" w:cs="Arial"/>
          <w:sz w:val="22"/>
          <w:szCs w:val="22"/>
          <w:vertAlign w:val="superscript"/>
        </w:rPr>
        <w:t>th</w:t>
      </w:r>
      <w:r w:rsidRPr="00741E2F">
        <w:rPr>
          <w:rFonts w:ascii="Arial" w:hAnsi="Arial" w:cs="Arial"/>
          <w:sz w:val="22"/>
          <w:szCs w:val="22"/>
        </w:rPr>
        <w:t xml:space="preserve"> September 2009</w:t>
      </w:r>
    </w:p>
    <w:p w14:paraId="7D78437C" w14:textId="756D9AF3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(b)</w:t>
      </w:r>
    </w:p>
    <w:p w14:paraId="08DE5CC8" w14:textId="55970E6C" w:rsidR="006F274B" w:rsidRPr="00741E2F" w:rsidRDefault="006F274B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830F9F8" wp14:editId="4BCB6964">
            <wp:extent cx="5943600" cy="528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10F" w14:textId="12DE5AC8" w:rsidR="006F274B" w:rsidRPr="00741E2F" w:rsidRDefault="006F274B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74D5AD5" wp14:editId="6DA295B6">
            <wp:extent cx="5924593" cy="53435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53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CB1" w14:textId="5EBEBA65" w:rsidR="004D117C" w:rsidRPr="00741E2F" w:rsidRDefault="004D117C" w:rsidP="004D117C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4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What is the average value of daily data consumed? (NOTE: There are NA values present, </w:t>
      </w:r>
      <w:r w:rsidR="00534FE1" w:rsidRPr="00741E2F">
        <w:rPr>
          <w:rFonts w:ascii="Arial" w:hAnsi="Arial" w:cs="Arial"/>
          <w:sz w:val="22"/>
          <w:szCs w:val="22"/>
        </w:rPr>
        <w:t xml:space="preserve">so while finding </w:t>
      </w:r>
      <w:r w:rsidRPr="00741E2F">
        <w:rPr>
          <w:rFonts w:ascii="Arial" w:hAnsi="Arial" w:cs="Arial"/>
          <w:sz w:val="22"/>
          <w:szCs w:val="22"/>
        </w:rPr>
        <w:t>the mean</w:t>
      </w:r>
      <w:r w:rsidR="00534FE1" w:rsidRPr="00741E2F">
        <w:rPr>
          <w:rFonts w:ascii="Arial" w:hAnsi="Arial" w:cs="Arial"/>
          <w:sz w:val="22"/>
          <w:szCs w:val="22"/>
        </w:rPr>
        <w:t>, use the attribute na.rm=TRUE</w:t>
      </w:r>
      <w:r w:rsidRPr="00741E2F">
        <w:rPr>
          <w:rFonts w:ascii="Arial" w:hAnsi="Arial" w:cs="Arial"/>
          <w:sz w:val="22"/>
          <w:szCs w:val="22"/>
        </w:rPr>
        <w:t>)</w:t>
      </w:r>
    </w:p>
    <w:p w14:paraId="1B9ED67B" w14:textId="296CD72E" w:rsidR="004D117C" w:rsidRPr="00741E2F" w:rsidRDefault="004D117C" w:rsidP="004D117C">
      <w:pPr>
        <w:pStyle w:val="Normal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20152</w:t>
      </w:r>
    </w:p>
    <w:p w14:paraId="4F87CB9D" w14:textId="68254D66" w:rsidR="004D117C" w:rsidRPr="00741E2F" w:rsidRDefault="004D117C" w:rsidP="004D117C">
      <w:pPr>
        <w:pStyle w:val="Normal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11029</w:t>
      </w:r>
    </w:p>
    <w:p w14:paraId="0EB856B9" w14:textId="7A1743AD" w:rsidR="004D117C" w:rsidRPr="00741E2F" w:rsidRDefault="004D117C" w:rsidP="004D117C">
      <w:pPr>
        <w:pStyle w:val="Normal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13294</w:t>
      </w:r>
    </w:p>
    <w:p w14:paraId="698C4D30" w14:textId="4D6169F1" w:rsidR="004D117C" w:rsidRPr="00741E2F" w:rsidRDefault="006F274B" w:rsidP="004D117C">
      <w:pPr>
        <w:pStyle w:val="Normal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9269</w:t>
      </w:r>
    </w:p>
    <w:p w14:paraId="2D2A26CE" w14:textId="11565C88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(c)</w:t>
      </w:r>
    </w:p>
    <w:p w14:paraId="39289929" w14:textId="0F67590F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AD03D10" wp14:editId="3E2BE66E">
            <wp:extent cx="3686175" cy="11203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115" cy="11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879" w14:textId="77777777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Convert the dataframe to an xts object.</w:t>
      </w:r>
    </w:p>
    <w:p w14:paraId="06E3BF48" w14:textId="12112AB4" w:rsidR="004D117C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 You may </w:t>
      </w:r>
      <w:r w:rsidR="00534FE1" w:rsidRPr="00741E2F">
        <w:rPr>
          <w:rFonts w:ascii="Arial" w:hAnsi="Arial" w:cs="Arial"/>
          <w:sz w:val="22"/>
          <w:szCs w:val="22"/>
        </w:rPr>
        <w:t xml:space="preserve">have </w:t>
      </w:r>
      <w:r w:rsidRPr="00741E2F">
        <w:rPr>
          <w:rFonts w:ascii="Arial" w:hAnsi="Arial" w:cs="Arial"/>
          <w:sz w:val="22"/>
          <w:szCs w:val="22"/>
        </w:rPr>
        <w:t>notice</w:t>
      </w:r>
      <w:r w:rsidR="00534FE1" w:rsidRPr="00741E2F">
        <w:rPr>
          <w:rFonts w:ascii="Arial" w:hAnsi="Arial" w:cs="Arial"/>
          <w:sz w:val="22"/>
          <w:szCs w:val="22"/>
        </w:rPr>
        <w:t>d</w:t>
      </w:r>
      <w:r w:rsidRPr="00741E2F">
        <w:rPr>
          <w:rFonts w:ascii="Arial" w:hAnsi="Arial" w:cs="Arial"/>
          <w:sz w:val="22"/>
          <w:szCs w:val="22"/>
        </w:rPr>
        <w:t xml:space="preserve"> there are NA values in the dataset. We can take care of them by simply filling them with previous value ( use function na.locf(df) from the xts package)</w:t>
      </w:r>
    </w:p>
    <w:p w14:paraId="6762DB85" w14:textId="12137DF8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Load the fpp2 package, which will help us with exponential smoothing.</w:t>
      </w:r>
    </w:p>
    <w:p w14:paraId="59680782" w14:textId="77777777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Using an alpha of 0.35 and h=100, use the ses() function to fit the xts object. </w:t>
      </w:r>
    </w:p>
    <w:p w14:paraId="589B4A2A" w14:textId="77777777" w:rsidR="006F274B" w:rsidRPr="00741E2F" w:rsidRDefault="006F274B" w:rsidP="006F274B">
      <w:pPr>
        <w:pStyle w:val="Normal1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Plot the model using autoplot()</w:t>
      </w:r>
    </w:p>
    <w:p w14:paraId="10D44F90" w14:textId="58790034" w:rsidR="006F274B" w:rsidRPr="00741E2F" w:rsidRDefault="006F274B" w:rsidP="006F274B">
      <w:pPr>
        <w:pStyle w:val="Normal1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Print the accuracy using the accuracy() function</w:t>
      </w:r>
    </w:p>
    <w:p w14:paraId="3509A7A7" w14:textId="56DB984D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5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What do you observe in the graph?</w:t>
      </w:r>
    </w:p>
    <w:p w14:paraId="465B0842" w14:textId="048D0BCD" w:rsidR="006F274B" w:rsidRPr="00741E2F" w:rsidRDefault="006F274B" w:rsidP="006F274B">
      <w:pPr>
        <w:pStyle w:val="Normal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It is continuously decreasing</w:t>
      </w:r>
    </w:p>
    <w:p w14:paraId="7633E175" w14:textId="6DF5F5BF" w:rsidR="006F274B" w:rsidRPr="00741E2F" w:rsidRDefault="006F274B" w:rsidP="006F274B">
      <w:pPr>
        <w:pStyle w:val="Normal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It is continuously increasing</w:t>
      </w:r>
    </w:p>
    <w:p w14:paraId="303D2659" w14:textId="77777777" w:rsidR="006F274B" w:rsidRPr="00741E2F" w:rsidRDefault="006F274B" w:rsidP="006F274B">
      <w:pPr>
        <w:pStyle w:val="Normal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It is moving up and down</w:t>
      </w:r>
    </w:p>
    <w:p w14:paraId="320A737E" w14:textId="364ECA14" w:rsidR="006F274B" w:rsidRPr="00741E2F" w:rsidRDefault="006F274B" w:rsidP="006F274B">
      <w:pPr>
        <w:pStyle w:val="Normal1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It is a </w:t>
      </w:r>
      <w:r w:rsidR="00534FE1" w:rsidRPr="00741E2F">
        <w:rPr>
          <w:rFonts w:ascii="Arial" w:hAnsi="Arial" w:cs="Arial"/>
          <w:sz w:val="22"/>
          <w:szCs w:val="22"/>
        </w:rPr>
        <w:t>straight</w:t>
      </w:r>
      <w:r w:rsidRPr="00741E2F">
        <w:rPr>
          <w:rFonts w:ascii="Arial" w:hAnsi="Arial" w:cs="Arial"/>
          <w:sz w:val="22"/>
          <w:szCs w:val="22"/>
        </w:rPr>
        <w:t xml:space="preserve"> line </w:t>
      </w:r>
    </w:p>
    <w:p w14:paraId="1FAC6CAD" w14:textId="34D01923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(C)</w:t>
      </w:r>
    </w:p>
    <w:p w14:paraId="10945786" w14:textId="78679C98" w:rsidR="006F274B" w:rsidRPr="00741E2F" w:rsidRDefault="006F274B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3966003" wp14:editId="2B305633">
            <wp:extent cx="4657725" cy="40381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405" cy="4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AA8" w14:textId="77777777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</w:p>
    <w:p w14:paraId="30DB7730" w14:textId="4E8CA781" w:rsidR="00936251" w:rsidRPr="00741E2F" w:rsidRDefault="00936251" w:rsidP="00936251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6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What is the RMSE (Root mean squared error) of this fitted dataset?</w:t>
      </w:r>
    </w:p>
    <w:p w14:paraId="6E784334" w14:textId="77777777" w:rsidR="00936251" w:rsidRPr="00741E2F" w:rsidRDefault="00936251" w:rsidP="00936251">
      <w:pPr>
        <w:pStyle w:val="Normal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1637</w:t>
      </w:r>
    </w:p>
    <w:p w14:paraId="16B708C5" w14:textId="77777777" w:rsidR="00936251" w:rsidRPr="00741E2F" w:rsidRDefault="00936251" w:rsidP="00936251">
      <w:pPr>
        <w:pStyle w:val="Normal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9626</w:t>
      </w:r>
    </w:p>
    <w:p w14:paraId="06D8302E" w14:textId="77777777" w:rsidR="00936251" w:rsidRPr="00741E2F" w:rsidRDefault="00936251" w:rsidP="00936251">
      <w:pPr>
        <w:pStyle w:val="Normal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4592</w:t>
      </w:r>
    </w:p>
    <w:p w14:paraId="2EBD1A8C" w14:textId="0406E5D2" w:rsidR="00936251" w:rsidRPr="00741E2F" w:rsidRDefault="00A0074A" w:rsidP="00936251">
      <w:pPr>
        <w:pStyle w:val="Normal1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4003</w:t>
      </w:r>
    </w:p>
    <w:p w14:paraId="27B02B6D" w14:textId="77777777" w:rsidR="00936251" w:rsidRPr="00741E2F" w:rsidRDefault="00936251" w:rsidP="00936251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(D)</w:t>
      </w:r>
    </w:p>
    <w:p w14:paraId="4DC55ACC" w14:textId="34012DFF" w:rsidR="00936251" w:rsidRPr="00741E2F" w:rsidRDefault="00936251" w:rsidP="00936251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7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What is the MAE (Mean absolute error) of this fitted dataset?</w:t>
      </w:r>
    </w:p>
    <w:p w14:paraId="27392A50" w14:textId="30E5E53D" w:rsidR="00936251" w:rsidRPr="00741E2F" w:rsidRDefault="00936251" w:rsidP="00936251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3104</w:t>
      </w:r>
    </w:p>
    <w:p w14:paraId="7E981CA3" w14:textId="6A6CCD6B" w:rsidR="00936251" w:rsidRPr="00741E2F" w:rsidRDefault="00936251" w:rsidP="00936251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2</w:t>
      </w:r>
      <w:r w:rsidR="00A0074A">
        <w:rPr>
          <w:rFonts w:ascii="Arial" w:hAnsi="Arial" w:cs="Arial"/>
          <w:sz w:val="22"/>
          <w:szCs w:val="22"/>
        </w:rPr>
        <w:t>579</w:t>
      </w:r>
    </w:p>
    <w:p w14:paraId="55A490C6" w14:textId="5E01B714" w:rsidR="00936251" w:rsidRPr="00741E2F" w:rsidRDefault="00936251" w:rsidP="00936251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1826</w:t>
      </w:r>
    </w:p>
    <w:p w14:paraId="02D957B5" w14:textId="714D0DD0" w:rsidR="00936251" w:rsidRPr="00741E2F" w:rsidRDefault="00936251" w:rsidP="00936251">
      <w:pPr>
        <w:pStyle w:val="Normal1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2048</w:t>
      </w:r>
    </w:p>
    <w:p w14:paraId="3417CE70" w14:textId="3BFE8B3B" w:rsidR="00936251" w:rsidRPr="00741E2F" w:rsidRDefault="00936251" w:rsidP="00936251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(B)</w:t>
      </w:r>
    </w:p>
    <w:p w14:paraId="3B1FCB41" w14:textId="374888BB" w:rsidR="00936251" w:rsidRPr="00741E2F" w:rsidRDefault="00A0074A" w:rsidP="006F274B">
      <w:pPr>
        <w:pStyle w:val="Normal1"/>
        <w:rPr>
          <w:rFonts w:ascii="Arial" w:hAnsi="Arial" w:cs="Arial"/>
          <w:sz w:val="22"/>
          <w:szCs w:val="22"/>
        </w:rPr>
      </w:pPr>
      <w:r w:rsidRPr="00A0074A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74B245F9" wp14:editId="76334BB4">
            <wp:extent cx="5629316" cy="15144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3C75" w14:textId="58FA8EBE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Now you have the code the find the </w:t>
      </w:r>
      <w:r w:rsidR="003F18C8" w:rsidRPr="00741E2F">
        <w:rPr>
          <w:rFonts w:ascii="Arial" w:hAnsi="Arial" w:cs="Arial"/>
          <w:sz w:val="22"/>
          <w:szCs w:val="22"/>
        </w:rPr>
        <w:t>RMSE</w:t>
      </w:r>
      <w:r w:rsidRPr="00741E2F">
        <w:rPr>
          <w:rFonts w:ascii="Arial" w:hAnsi="Arial" w:cs="Arial"/>
          <w:sz w:val="22"/>
          <w:szCs w:val="22"/>
        </w:rPr>
        <w:t xml:space="preserve"> for a value of a particular alpha. </w:t>
      </w:r>
    </w:p>
    <w:p w14:paraId="77A3A581" w14:textId="2932A423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Now create a loop to find the </w:t>
      </w:r>
      <w:r w:rsidR="003F18C8" w:rsidRPr="00741E2F">
        <w:rPr>
          <w:rFonts w:ascii="Arial" w:hAnsi="Arial" w:cs="Arial"/>
          <w:sz w:val="22"/>
          <w:szCs w:val="22"/>
        </w:rPr>
        <w:t>RMSE</w:t>
      </w:r>
      <w:r w:rsidRPr="00741E2F">
        <w:rPr>
          <w:rFonts w:ascii="Arial" w:hAnsi="Arial" w:cs="Arial"/>
          <w:sz w:val="22"/>
          <w:szCs w:val="22"/>
        </w:rPr>
        <w:t xml:space="preserve"> of each alpha from 0.01, 0.02, 0.03 …  to 0.99 </w:t>
      </w:r>
    </w:p>
    <w:p w14:paraId="4D73544B" w14:textId="4249B7F5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(Hint: Use this </w:t>
      </w:r>
    </w:p>
    <w:p w14:paraId="4C6EA4B4" w14:textId="77777777" w:rsidR="00936251" w:rsidRPr="00741E2F" w:rsidRDefault="00936251" w:rsidP="00936251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>alpha &lt;- seq(.01, .99, by = .01)</w:t>
      </w:r>
    </w:p>
    <w:p w14:paraId="4BB1679B" w14:textId="77777777" w:rsidR="00936251" w:rsidRPr="00741E2F" w:rsidRDefault="00936251" w:rsidP="00936251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>RMSE &lt;- NA</w:t>
      </w:r>
    </w:p>
    <w:p w14:paraId="6FE07375" w14:textId="77777777" w:rsidR="00936251" w:rsidRPr="00741E2F" w:rsidRDefault="00936251" w:rsidP="00936251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>for(i in seq_along(alpha)) {</w:t>
      </w:r>
    </w:p>
    <w:p w14:paraId="10BA3AA8" w14:textId="772B569D" w:rsidR="00936251" w:rsidRPr="00741E2F" w:rsidRDefault="00936251" w:rsidP="00936251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 xml:space="preserve">  </w:t>
      </w:r>
      <w:r w:rsidR="00534FE1" w:rsidRPr="00741E2F">
        <w:rPr>
          <w:rFonts w:ascii="Arial" w:hAnsi="Arial" w:cs="Arial"/>
          <w:i/>
          <w:iCs/>
          <w:sz w:val="22"/>
          <w:szCs w:val="22"/>
        </w:rPr>
        <w:t xml:space="preserve">accuracy_table = </w:t>
      </w:r>
      <w:r w:rsidRPr="00741E2F">
        <w:rPr>
          <w:rFonts w:ascii="Arial" w:hAnsi="Arial" w:cs="Arial"/>
          <w:i/>
          <w:iCs/>
          <w:sz w:val="22"/>
          <w:szCs w:val="22"/>
        </w:rPr>
        <w:t># Code to find the accuracy_table using accuracy()</w:t>
      </w:r>
    </w:p>
    <w:p w14:paraId="0363133F" w14:textId="0480ABD9" w:rsidR="00936251" w:rsidRPr="00741E2F" w:rsidRDefault="00936251" w:rsidP="006F274B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 xml:space="preserve">  RMSE[i] &lt;- accuracy_table[1,</w:t>
      </w:r>
      <w:r w:rsidR="00056742" w:rsidRPr="00741E2F">
        <w:rPr>
          <w:rFonts w:ascii="Arial" w:hAnsi="Arial" w:cs="Arial"/>
          <w:i/>
          <w:iCs/>
          <w:sz w:val="22"/>
          <w:szCs w:val="22"/>
        </w:rPr>
        <w:t>2</w:t>
      </w:r>
      <w:r w:rsidRPr="00741E2F">
        <w:rPr>
          <w:rFonts w:ascii="Arial" w:hAnsi="Arial" w:cs="Arial"/>
          <w:i/>
          <w:iCs/>
          <w:sz w:val="22"/>
          <w:szCs w:val="22"/>
        </w:rPr>
        <w:t>]</w:t>
      </w:r>
    </w:p>
    <w:p w14:paraId="262C9149" w14:textId="14845627" w:rsidR="00936251" w:rsidRPr="00741E2F" w:rsidRDefault="00936251" w:rsidP="006F274B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>}</w:t>
      </w:r>
    </w:p>
    <w:p w14:paraId="57A9043B" w14:textId="0375B8AE" w:rsidR="00056742" w:rsidRPr="00741E2F" w:rsidRDefault="00056742" w:rsidP="006F274B">
      <w:pPr>
        <w:pStyle w:val="Normal1"/>
        <w:rPr>
          <w:rFonts w:ascii="Arial" w:hAnsi="Arial" w:cs="Arial"/>
          <w:i/>
          <w:iCs/>
          <w:sz w:val="22"/>
          <w:szCs w:val="22"/>
        </w:rPr>
      </w:pPr>
      <w:r w:rsidRPr="00741E2F">
        <w:rPr>
          <w:rFonts w:ascii="Arial" w:hAnsi="Arial" w:cs="Arial"/>
          <w:i/>
          <w:iCs/>
          <w:sz w:val="22"/>
          <w:szCs w:val="22"/>
        </w:rPr>
        <w:t>alpha.fit &lt;- data_frame(alpha, RMSE)</w:t>
      </w:r>
    </w:p>
    <w:p w14:paraId="0D21B964" w14:textId="099BD559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 xml:space="preserve">Now you have a dataset with values of </w:t>
      </w:r>
      <w:r w:rsidR="00056742" w:rsidRPr="00741E2F">
        <w:rPr>
          <w:rFonts w:ascii="Arial" w:hAnsi="Arial" w:cs="Arial"/>
          <w:sz w:val="22"/>
          <w:szCs w:val="22"/>
        </w:rPr>
        <w:t>RMSE</w:t>
      </w:r>
      <w:r w:rsidRPr="00741E2F">
        <w:rPr>
          <w:rFonts w:ascii="Arial" w:hAnsi="Arial" w:cs="Arial"/>
          <w:sz w:val="22"/>
          <w:szCs w:val="22"/>
        </w:rPr>
        <w:t xml:space="preserve"> for different value of </w:t>
      </w:r>
      <w:r w:rsidR="00056742" w:rsidRPr="00741E2F">
        <w:rPr>
          <w:rFonts w:ascii="Arial" w:hAnsi="Arial" w:cs="Arial"/>
          <w:sz w:val="22"/>
          <w:szCs w:val="22"/>
        </w:rPr>
        <w:t>alpha</w:t>
      </w:r>
    </w:p>
    <w:p w14:paraId="381AABC4" w14:textId="4A11E044" w:rsidR="00936251" w:rsidRPr="00741E2F" w:rsidRDefault="00936251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)</w:t>
      </w:r>
    </w:p>
    <w:p w14:paraId="2AD56992" w14:textId="583FE0DA" w:rsidR="00056742" w:rsidRPr="00741E2F" w:rsidRDefault="00056742" w:rsidP="006F274B">
      <w:pPr>
        <w:pStyle w:val="Normal1"/>
        <w:rPr>
          <w:rFonts w:ascii="Arial" w:hAnsi="Arial" w:cs="Arial"/>
          <w:sz w:val="22"/>
          <w:szCs w:val="22"/>
        </w:rPr>
      </w:pPr>
    </w:p>
    <w:p w14:paraId="25A1EABB" w14:textId="577BFBA1" w:rsidR="00056742" w:rsidRPr="00741E2F" w:rsidRDefault="00056742" w:rsidP="006F274B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8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Find the minimum RMSE. What is the minimum value?</w:t>
      </w:r>
    </w:p>
    <w:p w14:paraId="152210CD" w14:textId="0C5DA254" w:rsidR="00056742" w:rsidRPr="00741E2F" w:rsidRDefault="00056742" w:rsidP="00056742">
      <w:pPr>
        <w:pStyle w:val="Normal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4103</w:t>
      </w:r>
    </w:p>
    <w:p w14:paraId="7F292B55" w14:textId="78AA6BFB" w:rsidR="00056742" w:rsidRPr="00741E2F" w:rsidRDefault="00056742" w:rsidP="00056742">
      <w:pPr>
        <w:pStyle w:val="Normal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3179</w:t>
      </w:r>
    </w:p>
    <w:p w14:paraId="3CFD7B30" w14:textId="7FDFF734" w:rsidR="00056742" w:rsidRPr="00741E2F" w:rsidRDefault="00056742" w:rsidP="00056742">
      <w:pPr>
        <w:pStyle w:val="Normal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3340</w:t>
      </w:r>
    </w:p>
    <w:p w14:paraId="4E1B84D2" w14:textId="5E17F68D" w:rsidR="00056742" w:rsidRPr="00741E2F" w:rsidRDefault="00056742" w:rsidP="00056742">
      <w:pPr>
        <w:pStyle w:val="Normal1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3973</w:t>
      </w:r>
    </w:p>
    <w:p w14:paraId="585A63C6" w14:textId="4A988E16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(D)</w:t>
      </w:r>
    </w:p>
    <w:p w14:paraId="598FCAEE" w14:textId="736AC041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9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What is the optimal value of alpha</w:t>
      </w:r>
      <w:r w:rsidR="00A10620" w:rsidRPr="00741E2F">
        <w:rPr>
          <w:rFonts w:ascii="Arial" w:hAnsi="Arial" w:cs="Arial"/>
          <w:sz w:val="22"/>
          <w:szCs w:val="22"/>
        </w:rPr>
        <w:t xml:space="preserve"> (which has minimum RMSE) </w:t>
      </w:r>
      <w:r w:rsidRPr="00741E2F">
        <w:rPr>
          <w:rFonts w:ascii="Arial" w:hAnsi="Arial" w:cs="Arial"/>
          <w:sz w:val="22"/>
          <w:szCs w:val="22"/>
        </w:rPr>
        <w:t>?</w:t>
      </w:r>
    </w:p>
    <w:p w14:paraId="77EB80C6" w14:textId="52A125C3" w:rsidR="00056742" w:rsidRPr="00741E2F" w:rsidRDefault="00056742" w:rsidP="00056742">
      <w:pPr>
        <w:pStyle w:val="Normal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0.35</w:t>
      </w:r>
    </w:p>
    <w:p w14:paraId="0B328DB9" w14:textId="679EAAA0" w:rsidR="00056742" w:rsidRPr="00741E2F" w:rsidRDefault="00056742" w:rsidP="00056742">
      <w:pPr>
        <w:pStyle w:val="Normal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lastRenderedPageBreak/>
        <w:t>0.12</w:t>
      </w:r>
    </w:p>
    <w:p w14:paraId="4D04B8CE" w14:textId="7790CCE8" w:rsidR="00056742" w:rsidRPr="00741E2F" w:rsidRDefault="00056742" w:rsidP="00056742">
      <w:pPr>
        <w:pStyle w:val="Normal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0.56</w:t>
      </w:r>
    </w:p>
    <w:p w14:paraId="0911E4C2" w14:textId="12D0BD79" w:rsidR="00056742" w:rsidRPr="00741E2F" w:rsidRDefault="00056742" w:rsidP="00056742">
      <w:pPr>
        <w:pStyle w:val="Normal1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0.22</w:t>
      </w:r>
    </w:p>
    <w:p w14:paraId="6D017D28" w14:textId="498FB0BB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(D)</w:t>
      </w:r>
    </w:p>
    <w:p w14:paraId="526B3E27" w14:textId="773C3DC6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</w:p>
    <w:p w14:paraId="5D1ACC70" w14:textId="287BD1DF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2B81BA" wp14:editId="3E1C83E7">
            <wp:extent cx="4657759" cy="30956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5D7" w14:textId="28A37205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Q</w:t>
      </w:r>
      <w:r w:rsidR="00900D4A">
        <w:rPr>
          <w:rFonts w:ascii="Arial" w:hAnsi="Arial" w:cs="Arial"/>
          <w:sz w:val="22"/>
          <w:szCs w:val="22"/>
          <w:highlight w:val="yellow"/>
        </w:rPr>
        <w:t>10</w:t>
      </w:r>
      <w:r w:rsidRPr="00741E2F">
        <w:rPr>
          <w:rFonts w:ascii="Arial" w:hAnsi="Arial" w:cs="Arial"/>
          <w:sz w:val="22"/>
          <w:szCs w:val="22"/>
          <w:highlight w:val="yellow"/>
        </w:rPr>
        <w:t>)</w:t>
      </w:r>
      <w:r w:rsidRPr="00741E2F">
        <w:rPr>
          <w:rFonts w:ascii="Arial" w:hAnsi="Arial" w:cs="Arial"/>
          <w:sz w:val="22"/>
          <w:szCs w:val="22"/>
        </w:rPr>
        <w:t xml:space="preserve"> Plot the graph of RMSE vs alpha. Which of the following is </w:t>
      </w:r>
      <w:r w:rsidRPr="00741E2F">
        <w:rPr>
          <w:rFonts w:ascii="Arial" w:hAnsi="Arial" w:cs="Arial"/>
          <w:b/>
          <w:bCs/>
          <w:sz w:val="22"/>
          <w:szCs w:val="22"/>
        </w:rPr>
        <w:t>always</w:t>
      </w:r>
      <w:r w:rsidRPr="00741E2F">
        <w:rPr>
          <w:rFonts w:ascii="Arial" w:hAnsi="Arial" w:cs="Arial"/>
          <w:sz w:val="22"/>
          <w:szCs w:val="22"/>
        </w:rPr>
        <w:t xml:space="preserve"> true?</w:t>
      </w:r>
    </w:p>
    <w:p w14:paraId="43CDB2DB" w14:textId="3E80B128" w:rsidR="00056742" w:rsidRPr="00741E2F" w:rsidRDefault="00056742" w:rsidP="00056742">
      <w:pPr>
        <w:pStyle w:val="Normal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Lower the alpha, lower the RMSE</w:t>
      </w:r>
    </w:p>
    <w:p w14:paraId="6A19194E" w14:textId="1E8FFC11" w:rsidR="00056742" w:rsidRPr="00741E2F" w:rsidRDefault="00056742" w:rsidP="00056742">
      <w:pPr>
        <w:pStyle w:val="Normal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Higher the alpha, Higher the RMSE</w:t>
      </w:r>
    </w:p>
    <w:p w14:paraId="14C5DBEA" w14:textId="761B8DD7" w:rsidR="00056742" w:rsidRPr="00741E2F" w:rsidRDefault="00056742" w:rsidP="00056742">
      <w:pPr>
        <w:pStyle w:val="Normal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Lower the alpha, Higher the RMSE</w:t>
      </w:r>
    </w:p>
    <w:p w14:paraId="1A1D5B5B" w14:textId="2A2653F3" w:rsidR="00056742" w:rsidRPr="00741E2F" w:rsidRDefault="00056742" w:rsidP="00056742">
      <w:pPr>
        <w:pStyle w:val="Normal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</w:rPr>
        <w:t>None of the above</w:t>
      </w:r>
    </w:p>
    <w:p w14:paraId="39974843" w14:textId="1B6F53BE" w:rsidR="00056742" w:rsidRPr="00741E2F" w:rsidRDefault="00056742" w:rsidP="00056742">
      <w:pPr>
        <w:pStyle w:val="Normal1"/>
        <w:rPr>
          <w:rFonts w:ascii="Arial" w:hAnsi="Arial" w:cs="Arial"/>
          <w:sz w:val="22"/>
          <w:szCs w:val="22"/>
        </w:rPr>
      </w:pPr>
      <w:r w:rsidRPr="00741E2F">
        <w:rPr>
          <w:rFonts w:ascii="Arial" w:hAnsi="Arial" w:cs="Arial"/>
          <w:sz w:val="22"/>
          <w:szCs w:val="22"/>
          <w:highlight w:val="yellow"/>
        </w:rPr>
        <w:t>Ans: (d)</w:t>
      </w:r>
    </w:p>
    <w:p w14:paraId="189B8901" w14:textId="77777777" w:rsidR="00534FE1" w:rsidRPr="00741E2F" w:rsidRDefault="00534FE1" w:rsidP="00056742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18EC57EC" w14:textId="6D87E812" w:rsidR="00056742" w:rsidRPr="00741E2F" w:rsidRDefault="00056742" w:rsidP="00056742">
      <w:pPr>
        <w:pStyle w:val="Normal1"/>
        <w:rPr>
          <w:rFonts w:ascii="Arial" w:hAnsi="Arial" w:cs="Arial"/>
          <w:color w:val="123654"/>
          <w:sz w:val="20"/>
          <w:szCs w:val="20"/>
        </w:rPr>
      </w:pPr>
      <w:r w:rsidRPr="00741E2F">
        <w:rPr>
          <w:rFonts w:ascii="Arial" w:hAnsi="Arial" w:cs="Arial"/>
          <w:noProof/>
          <w:color w:val="123654"/>
          <w:sz w:val="20"/>
          <w:szCs w:val="20"/>
        </w:rPr>
        <w:lastRenderedPageBreak/>
        <w:drawing>
          <wp:inline distT="0" distB="0" distL="0" distR="0" wp14:anchorId="253F3A3A" wp14:editId="179ABAFE">
            <wp:extent cx="5943600" cy="526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E04B" w14:textId="2E4F6A80" w:rsidR="00534FE1" w:rsidRPr="00741E2F" w:rsidRDefault="00534FE1" w:rsidP="00056742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37B56E64" w14:textId="4658CD84" w:rsidR="00534FE1" w:rsidRPr="00741E2F" w:rsidRDefault="00534FE1" w:rsidP="00056742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57D11CF7" w14:textId="77777777" w:rsidR="00534FE1" w:rsidRPr="006F274B" w:rsidRDefault="00534FE1" w:rsidP="00056742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sectPr w:rsidR="00534FE1" w:rsidRPr="006F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9BE"/>
    <w:multiLevelType w:val="hybridMultilevel"/>
    <w:tmpl w:val="92B82DD8"/>
    <w:lvl w:ilvl="0" w:tplc="20107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209A"/>
    <w:multiLevelType w:val="hybridMultilevel"/>
    <w:tmpl w:val="9F5029CA"/>
    <w:lvl w:ilvl="0" w:tplc="59B881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C3A"/>
    <w:multiLevelType w:val="hybridMultilevel"/>
    <w:tmpl w:val="1F6852FA"/>
    <w:lvl w:ilvl="0" w:tplc="83AE31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2742"/>
    <w:multiLevelType w:val="hybridMultilevel"/>
    <w:tmpl w:val="6B02C5C2"/>
    <w:lvl w:ilvl="0" w:tplc="761C6D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769"/>
    <w:multiLevelType w:val="hybridMultilevel"/>
    <w:tmpl w:val="A1DE6888"/>
    <w:lvl w:ilvl="0" w:tplc="B36853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9C"/>
    <w:multiLevelType w:val="hybridMultilevel"/>
    <w:tmpl w:val="DD2EB5C0"/>
    <w:lvl w:ilvl="0" w:tplc="52C6DD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8668C"/>
    <w:multiLevelType w:val="hybridMultilevel"/>
    <w:tmpl w:val="0A5A5EB2"/>
    <w:lvl w:ilvl="0" w:tplc="D212BD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92048"/>
    <w:multiLevelType w:val="hybridMultilevel"/>
    <w:tmpl w:val="62FE13FA"/>
    <w:lvl w:ilvl="0" w:tplc="B0A2C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D4375"/>
    <w:multiLevelType w:val="hybridMultilevel"/>
    <w:tmpl w:val="F252B4F6"/>
    <w:lvl w:ilvl="0" w:tplc="EEE6B1E4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8A3"/>
    <w:multiLevelType w:val="hybridMultilevel"/>
    <w:tmpl w:val="91AAAF5A"/>
    <w:lvl w:ilvl="0" w:tplc="91DE6C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B12FE"/>
    <w:multiLevelType w:val="hybridMultilevel"/>
    <w:tmpl w:val="0D0AA29C"/>
    <w:lvl w:ilvl="0" w:tplc="9DC86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7C"/>
    <w:rsid w:val="00056742"/>
    <w:rsid w:val="000724EC"/>
    <w:rsid w:val="00387E87"/>
    <w:rsid w:val="003F18C8"/>
    <w:rsid w:val="004D117C"/>
    <w:rsid w:val="00534FE1"/>
    <w:rsid w:val="006855A3"/>
    <w:rsid w:val="006F274B"/>
    <w:rsid w:val="00741E2F"/>
    <w:rsid w:val="00796857"/>
    <w:rsid w:val="00811DF4"/>
    <w:rsid w:val="00900D4A"/>
    <w:rsid w:val="00936251"/>
    <w:rsid w:val="00A0074A"/>
    <w:rsid w:val="00A10620"/>
    <w:rsid w:val="00B23A09"/>
    <w:rsid w:val="00B52B70"/>
    <w:rsid w:val="00C4794E"/>
    <w:rsid w:val="00C51A22"/>
    <w:rsid w:val="00F812F2"/>
    <w:rsid w:val="00F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54F"/>
  <w15:chartTrackingRefBased/>
  <w15:docId w15:val="{1869793A-C489-4A76-AC42-50C7B32C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4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857"/>
    <w:rPr>
      <w:color w:val="0000FF"/>
      <w:u w:val="single"/>
    </w:rPr>
  </w:style>
  <w:style w:type="table" w:styleId="TableGrid">
    <w:name w:val="Table Grid"/>
    <w:basedOn w:val="TableNormal"/>
    <w:uiPriority w:val="39"/>
    <w:rsid w:val="0053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datasets/Individual+household+electric+power+consump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 Iyer</dc:creator>
  <cp:keywords/>
  <dc:description/>
  <cp:lastModifiedBy>Kamya Iyer</cp:lastModifiedBy>
  <cp:revision>10</cp:revision>
  <dcterms:created xsi:type="dcterms:W3CDTF">2020-03-11T18:23:00Z</dcterms:created>
  <dcterms:modified xsi:type="dcterms:W3CDTF">2020-04-11T01:17:00Z</dcterms:modified>
</cp:coreProperties>
</file>