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21" w:rsidRPr="00D32AA3" w:rsidRDefault="00305921" w:rsidP="00305921">
      <w:pPr>
        <w:bidi/>
        <w:jc w:val="both"/>
        <w:rPr>
          <w:rFonts w:cs="B Nazanin"/>
          <w:lang w:bidi="fa-IR"/>
        </w:rPr>
      </w:pPr>
      <w:bookmarkStart w:id="0" w:name="_GoBack"/>
      <w:bookmarkEnd w:id="0"/>
      <w:r w:rsidRPr="00D32AA3">
        <w:rPr>
          <w:rFonts w:cs="B Nazanin" w:hint="cs"/>
          <w:rtl/>
          <w:lang w:bidi="fa-IR"/>
        </w:rPr>
        <w:t>گزینه 3 صحیح است.</w:t>
      </w:r>
    </w:p>
    <w:p w:rsidR="00305921" w:rsidRPr="00D32AA3" w:rsidRDefault="00305921" w:rsidP="00305921">
      <w:pPr>
        <w:bidi/>
        <w:jc w:val="both"/>
        <w:rPr>
          <w:rFonts w:cs="B Nazanin"/>
          <w:rtl/>
          <w:lang w:bidi="fa-IR"/>
        </w:rPr>
      </w:pPr>
      <w:r w:rsidRPr="00D32AA3">
        <w:rPr>
          <w:rFonts w:cs="B Nazanin" w:hint="cs"/>
          <w:rtl/>
          <w:lang w:bidi="fa-IR"/>
        </w:rPr>
        <w:t xml:space="preserve"> ابتدا تابع </w:t>
      </w:r>
      <m:oMath>
        <m:r>
          <w:rPr>
            <w:rFonts w:ascii="Cambria Math" w:eastAsiaTheme="minorEastAsia" w:hAnsi="Cambria Math" w:cs="B Nazanin"/>
            <w:lang w:bidi="fa-IR"/>
          </w:rPr>
          <m:t>f(-x)</m:t>
        </m:r>
      </m:oMath>
      <w:r w:rsidRPr="00D32AA3">
        <w:rPr>
          <w:rFonts w:cs="B Nazanin" w:hint="cs"/>
          <w:rtl/>
          <w:lang w:bidi="fa-IR"/>
        </w:rPr>
        <w:t xml:space="preserve"> را تشکیل می دهیم:</w:t>
      </w:r>
    </w:p>
    <w:p w:rsidR="00305921" w:rsidRPr="00D32AA3" w:rsidRDefault="00305921" w:rsidP="00305921">
      <w:pPr>
        <w:bidi/>
        <w:jc w:val="both"/>
        <w:rPr>
          <w:rFonts w:eastAsiaTheme="minorEastAsia" w:cs="B Nazanin"/>
          <w:rtl/>
          <w:lang w:bidi="fa-IR"/>
        </w:rPr>
      </w:pPr>
      <m:oMathPara>
        <m:oMath>
          <m:r>
            <w:rPr>
              <w:rFonts w:ascii="Cambria Math" w:eastAsiaTheme="minorEastAsia" w:hAnsi="Cambria Math" w:cs="B Nazanin"/>
              <w:lang w:bidi="fa-IR"/>
            </w:rPr>
            <m:t>f</m:t>
          </m:r>
          <m:d>
            <m:dPr>
              <m:ctrlPr>
                <w:rPr>
                  <w:rFonts w:ascii="Cambria Math" w:eastAsiaTheme="minorEastAsia" w:hAnsi="Cambria Math" w:cs="B Nazanin"/>
                  <w:i/>
                  <w:lang w:bidi="fa-IR"/>
                </w:rPr>
              </m:ctrlPr>
            </m:dPr>
            <m:e>
              <m:r>
                <w:rPr>
                  <w:rFonts w:ascii="Cambria Math" w:eastAsiaTheme="minorEastAsia" w:hAnsi="Cambria Math" w:cs="B Nazanin"/>
                  <w:lang w:bidi="fa-IR"/>
                </w:rPr>
                <m:t>-x</m:t>
              </m:r>
            </m:e>
          </m:d>
          <m:r>
            <w:rPr>
              <w:rFonts w:ascii="Cambria Math" w:eastAsiaTheme="minorEastAsia" w:hAnsi="Cambria Math" w:cs="B Nazanin"/>
              <w:lang w:bidi="fa-IR"/>
            </w:rPr>
            <m:t>=</m:t>
          </m:r>
          <m:rad>
            <m:radPr>
              <m:degHide m:val="1"/>
              <m:ctrlPr>
                <w:rPr>
                  <w:rFonts w:ascii="Cambria Math" w:eastAsiaTheme="minorEastAsia" w:hAnsi="Cambria Math" w:cs="B Nazanin"/>
                  <w:i/>
                  <w:lang w:bidi="fa-IR"/>
                </w:rPr>
              </m:ctrlPr>
            </m:radPr>
            <m:deg/>
            <m:e>
              <m:r>
                <w:rPr>
                  <w:rFonts w:ascii="Cambria Math" w:eastAsiaTheme="minorEastAsia" w:hAnsi="Cambria Math" w:cs="B Nazanin"/>
                  <w:lang w:bidi="fa-IR"/>
                </w:rPr>
                <m:t>-x+</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-x+3</m:t>
                  </m:r>
                </m:e>
              </m:d>
            </m:e>
          </m:rad>
          <m:r>
            <w:rPr>
              <w:rFonts w:ascii="Cambria Math" w:eastAsiaTheme="minorEastAsia" w:hAnsi="Cambria Math" w:cs="B Nazanin"/>
              <w:lang w:bidi="fa-IR"/>
            </w:rPr>
            <m:t>=</m:t>
          </m:r>
          <m:rad>
            <m:radPr>
              <m:degHide m:val="1"/>
              <m:ctrlPr>
                <w:rPr>
                  <w:rFonts w:ascii="Cambria Math" w:eastAsiaTheme="minorEastAsia" w:hAnsi="Cambria Math" w:cs="B Nazanin"/>
                  <w:i/>
                  <w:lang w:bidi="fa-IR"/>
                </w:rPr>
              </m:ctrlPr>
            </m:radPr>
            <m:deg/>
            <m:e>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3-x</m:t>
                  </m:r>
                </m:e>
              </m:d>
              <m:r>
                <w:rPr>
                  <w:rFonts w:ascii="Cambria Math" w:eastAsiaTheme="minorEastAsia" w:hAnsi="Cambria Math" w:cs="B Nazanin"/>
                  <w:lang w:bidi="fa-IR"/>
                </w:rPr>
                <m:t>-x</m:t>
              </m:r>
            </m:e>
          </m:rad>
        </m:oMath>
      </m:oMathPara>
    </w:p>
    <w:p w:rsidR="00305921" w:rsidRPr="00D32AA3" w:rsidRDefault="00305921" w:rsidP="00305921">
      <w:pPr>
        <w:bidi/>
        <w:jc w:val="both"/>
        <w:rPr>
          <w:rFonts w:eastAsiaTheme="minorEastAsia" w:cs="B Nazanin"/>
          <w:rtl/>
          <w:lang w:bidi="fa-IR"/>
        </w:rPr>
      </w:pPr>
      <w:r w:rsidRPr="00D32AA3">
        <w:rPr>
          <w:rFonts w:eastAsiaTheme="minorEastAsia" w:cs="B Nazanin" w:hint="cs"/>
          <w:rtl/>
          <w:lang w:bidi="fa-IR"/>
        </w:rPr>
        <w:t>می دانیم که در توابع رادیکالی با فرجه زوج جهت یافتن دامنه عبارت زیر رادیکال را بزرگتر یا مساوی صفر قرار می دهیم. برای حل نامعادله ریشه قدرمطلق را پیدا می کنیم و عبارت را به ازای آن تفکیک می کنیم:</w:t>
      </w:r>
    </w:p>
    <w:p w:rsidR="00305921" w:rsidRPr="00D32AA3" w:rsidRDefault="00305921" w:rsidP="00305921">
      <w:pPr>
        <w:bidi/>
        <w:jc w:val="both"/>
        <w:rPr>
          <w:rFonts w:eastAsiaTheme="minorEastAsia" w:cs="B Nazanin"/>
          <w:rtl/>
          <w:lang w:bidi="fa-IR"/>
        </w:rPr>
      </w:pPr>
      <m:oMathPara>
        <m:oMath>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3-x</m:t>
              </m:r>
            </m:e>
          </m:d>
          <m:r>
            <w:rPr>
              <w:rFonts w:ascii="Cambria Math" w:eastAsiaTheme="minorEastAsia" w:hAnsi="Cambria Math" w:cs="B Nazanin"/>
              <w:lang w:bidi="fa-IR"/>
            </w:rPr>
            <m:t>-x≥0</m:t>
          </m:r>
        </m:oMath>
      </m:oMathPara>
    </w:p>
    <w:p w:rsidR="00305921" w:rsidRPr="00D32AA3" w:rsidRDefault="00305921" w:rsidP="00305921">
      <w:pPr>
        <w:bidi/>
        <w:jc w:val="both"/>
        <w:rPr>
          <w:rFonts w:eastAsiaTheme="minorEastAsia" w:cs="B Nazanin"/>
          <w:rtl/>
          <w:lang w:bidi="fa-IR"/>
        </w:rPr>
      </w:pPr>
      <m:oMathPara>
        <m:oMath>
          <m:r>
            <m:rPr>
              <m:sty m:val="p"/>
            </m:rPr>
            <w:rPr>
              <w:rFonts w:ascii="Times New Roman" w:eastAsiaTheme="minorEastAsia" w:hAnsi="Times New Roman" w:cs="Times New Roman" w:hint="cs"/>
              <w:rtl/>
              <w:lang w:bidi="fa-IR"/>
            </w:rPr>
            <m:t>→</m:t>
          </m:r>
          <m:d>
            <m:dPr>
              <m:begChr m:val="{"/>
              <m:endChr m:val=""/>
              <m:ctrlPr>
                <w:rPr>
                  <w:rFonts w:ascii="Cambria Math" w:eastAsiaTheme="minorEastAsia" w:hAnsi="Cambria Math" w:cs="B Nazanin"/>
                  <w:lang w:bidi="fa-IR"/>
                </w:rPr>
              </m:ctrlPr>
            </m:dPr>
            <m:e>
              <m:eqArr>
                <m:eqArrPr>
                  <m:ctrlPr>
                    <w:rPr>
                      <w:rFonts w:ascii="Cambria Math" w:eastAsiaTheme="minorEastAsia" w:hAnsi="Cambria Math" w:cs="B Nazanin"/>
                      <w:lang w:bidi="fa-IR"/>
                    </w:rPr>
                  </m:ctrlPr>
                </m:eqArrPr>
                <m:e>
                  <m:r>
                    <w:rPr>
                      <w:rFonts w:ascii="Cambria Math" w:eastAsiaTheme="minorEastAsia" w:hAnsi="Cambria Math" w:cs="B Nazanin"/>
                      <w:lang w:bidi="fa-IR"/>
                    </w:rPr>
                    <m:t>3-x-x≥0      x≤3</m:t>
                  </m:r>
                </m:e>
                <m:e>
                  <m:r>
                    <w:rPr>
                      <w:rFonts w:ascii="Cambria Math" w:eastAsiaTheme="minorEastAsia" w:hAnsi="Cambria Math" w:cs="B Nazanin"/>
                      <w:lang w:bidi="fa-IR"/>
                    </w:rPr>
                    <m:t>x-3-x≥0      x≥3</m:t>
                  </m:r>
                </m:e>
              </m:eqArr>
            </m:e>
          </m:d>
          <m:r>
            <w:rPr>
              <w:rFonts w:ascii="Cambria Math" w:eastAsiaTheme="minorEastAsia" w:hAnsi="Cambria Math" w:cs="B Nazanin"/>
              <w:lang w:bidi="fa-IR"/>
            </w:rPr>
            <m:t>→</m:t>
          </m:r>
          <m:d>
            <m:dPr>
              <m:begChr m:val="{"/>
              <m:endChr m:val=""/>
              <m:ctrlPr>
                <w:rPr>
                  <w:rFonts w:ascii="Cambria Math" w:eastAsiaTheme="minorEastAsia" w:hAnsi="Cambria Math" w:cs="B Nazanin"/>
                  <w:i/>
                  <w:lang w:bidi="fa-IR"/>
                </w:rPr>
              </m:ctrlPr>
            </m:dPr>
            <m:e>
              <m:eqArr>
                <m:eqArrPr>
                  <m:ctrlPr>
                    <w:rPr>
                      <w:rFonts w:ascii="Cambria Math" w:eastAsiaTheme="minorEastAsia" w:hAnsi="Cambria Math" w:cs="B Nazanin"/>
                      <w:i/>
                      <w:lang w:bidi="fa-IR"/>
                    </w:rPr>
                  </m:ctrlPr>
                </m:eqArrPr>
                <m:e>
                  <m:r>
                    <w:rPr>
                      <w:rFonts w:ascii="Cambria Math" w:eastAsiaTheme="minorEastAsia" w:hAnsi="Cambria Math" w:cs="B Nazanin"/>
                      <w:lang w:bidi="fa-IR"/>
                    </w:rPr>
                    <m:t>3-2 x≥0→3≥2 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r>
                    <w:rPr>
                      <w:rFonts w:ascii="Cambria Math" w:eastAsiaTheme="minorEastAsia" w:hAnsi="Cambria Math" w:cs="B Nazanin"/>
                      <w:lang w:bidi="fa-IR"/>
                    </w:rPr>
                    <m:t>≥x→x≤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e>
                <m:e>
                  <m:r>
                    <w:rPr>
                      <w:rFonts w:ascii="Cambria Math" w:eastAsiaTheme="minorEastAsia" w:hAnsi="Cambria Math" w:cs="B Nazanin"/>
                      <w:lang w:bidi="fa-IR"/>
                    </w:rPr>
                    <m:t>-3≥0→</m:t>
                  </m:r>
                  <m:r>
                    <m:rPr>
                      <m:sty m:val="p"/>
                    </m:rPr>
                    <w:rPr>
                      <w:rFonts w:ascii="Cambria Math" w:eastAsiaTheme="minorEastAsia" w:hAnsi="Cambria Math" w:cs="B Nazanin"/>
                      <w:rtl/>
                      <w:lang w:bidi="fa-IR"/>
                    </w:rPr>
                    <m:t>ق.ق.غ</m:t>
                  </m:r>
                  <m:r>
                    <m:rPr>
                      <m:sty m:val="p"/>
                    </m:rPr>
                    <w:rPr>
                      <w:rFonts w:ascii="Cambria Math" w:eastAsiaTheme="minorEastAsia" w:hAnsi="Cambria Math" w:cs="B Nazanin"/>
                      <w:lang w:bidi="fa-IR"/>
                    </w:rPr>
                    <m:t xml:space="preserve">                            </m:t>
                  </m:r>
                </m:e>
              </m:eqArr>
            </m:e>
          </m:d>
        </m:oMath>
      </m:oMathPara>
    </w:p>
    <w:p w:rsidR="00305921" w:rsidRPr="00D32AA3" w:rsidRDefault="00305921" w:rsidP="00305921">
      <w:pPr>
        <w:bidi/>
        <w:jc w:val="both"/>
        <w:rPr>
          <w:rFonts w:eastAsiaTheme="minorEastAsia" w:cs="B Nazanin"/>
          <w:rtl/>
          <w:lang w:bidi="fa-IR"/>
        </w:rPr>
      </w:pPr>
      <w:r w:rsidRPr="00D32AA3">
        <w:rPr>
          <w:rFonts w:eastAsiaTheme="minorEastAsia" w:cs="B Nazanin" w:hint="cs"/>
          <w:rtl/>
          <w:lang w:bidi="fa-IR"/>
        </w:rPr>
        <w:t xml:space="preserve">پس دامنه </w:t>
      </w:r>
      <m:oMath>
        <m:r>
          <w:rPr>
            <w:rFonts w:ascii="Cambria Math" w:eastAsiaTheme="minorEastAsia" w:hAnsi="Cambria Math" w:cs="B Nazanin"/>
            <w:lang w:bidi="fa-IR"/>
          </w:rPr>
          <m:t>f(-x)</m:t>
        </m:r>
      </m:oMath>
      <w:r w:rsidRPr="00D32AA3">
        <w:rPr>
          <w:rFonts w:eastAsiaTheme="minorEastAsia" w:cs="B Nazanin" w:hint="cs"/>
          <w:rtl/>
          <w:lang w:bidi="fa-IR"/>
        </w:rPr>
        <w:t xml:space="preserve">، </w:t>
      </w:r>
      <m:oMath>
        <m:r>
          <w:rPr>
            <w:rFonts w:ascii="Cambria Math" w:eastAsiaTheme="minorEastAsia" w:hAnsi="Cambria Math" w:cs="B Nazanin"/>
            <w:lang w:bidi="fa-IR"/>
          </w:rPr>
          <m:t>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oMath>
      <w:r w:rsidRPr="00D32AA3">
        <w:rPr>
          <w:rFonts w:eastAsiaTheme="minorEastAsia" w:cs="B Nazanin" w:hint="cs"/>
          <w:rtl/>
          <w:lang w:bidi="fa-IR"/>
        </w:rPr>
        <w:t xml:space="preserve"> است.</w:t>
      </w:r>
    </w:p>
    <w:p w:rsidR="00305921" w:rsidRPr="00D32AA3" w:rsidRDefault="00305921" w:rsidP="00305921">
      <w:pPr>
        <w:bidi/>
        <w:jc w:val="both"/>
        <w:rPr>
          <w:rFonts w:eastAsiaTheme="minorEastAsia" w:cs="B Nazanin"/>
          <w:rtl/>
          <w:lang w:bidi="fa-IR"/>
        </w:rPr>
      </w:pPr>
    </w:p>
    <w:p w:rsidR="00C17659" w:rsidRPr="00305921" w:rsidRDefault="00C17659" w:rsidP="00305921"/>
    <w:sectPr w:rsidR="00C17659" w:rsidRPr="00305921" w:rsidSect="00D32AA3">
      <w:pgSz w:w="11906" w:h="16838" w:code="9"/>
      <w:pgMar w:top="720" w:right="964" w:bottom="72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4475"/>
    <w:multiLevelType w:val="hybridMultilevel"/>
    <w:tmpl w:val="0204A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F5C74"/>
    <w:multiLevelType w:val="hybridMultilevel"/>
    <w:tmpl w:val="D3C6FF5A"/>
    <w:lvl w:ilvl="0" w:tplc="FD3A1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30C16"/>
    <w:multiLevelType w:val="hybridMultilevel"/>
    <w:tmpl w:val="7C903A12"/>
    <w:lvl w:ilvl="0" w:tplc="944CAA5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21"/>
    <w:rsid w:val="00305921"/>
    <w:rsid w:val="00C17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96C26-F34D-4A44-BE4E-7CD9B4AF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21"/>
    <w:pPr>
      <w:spacing w:after="200" w:line="276" w:lineRule="auto"/>
      <w:ind w:left="720"/>
      <w:contextualSpacing/>
    </w:pPr>
  </w:style>
  <w:style w:type="character" w:styleId="PlaceholderText">
    <w:name w:val="Placeholder Text"/>
    <w:basedOn w:val="DefaultParagraphFont"/>
    <w:uiPriority w:val="99"/>
    <w:semiHidden/>
    <w:rsid w:val="00305921"/>
    <w:rPr>
      <w:color w:val="808080"/>
    </w:rPr>
  </w:style>
  <w:style w:type="paragraph" w:styleId="BalloonText">
    <w:name w:val="Balloon Text"/>
    <w:basedOn w:val="Normal"/>
    <w:link w:val="BalloonTextChar"/>
    <w:uiPriority w:val="99"/>
    <w:semiHidden/>
    <w:unhideWhenUsed/>
    <w:rsid w:val="00305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921"/>
    <w:rPr>
      <w:rFonts w:ascii="Tahoma" w:hAnsi="Tahoma" w:cs="Tahoma"/>
      <w:sz w:val="16"/>
      <w:szCs w:val="16"/>
    </w:rPr>
  </w:style>
  <w:style w:type="table" w:styleId="TableGrid">
    <w:name w:val="Table Grid"/>
    <w:basedOn w:val="TableNormal"/>
    <w:uiPriority w:val="59"/>
    <w:rsid w:val="0030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2019-10-08T07:33:00Z</dcterms:created>
  <dcterms:modified xsi:type="dcterms:W3CDTF">2019-10-08T07:33:00Z</dcterms:modified>
</cp:coreProperties>
</file>