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10" w:rsidRPr="00D32AA3" w:rsidRDefault="002B6D10" w:rsidP="002B6D10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2 صحیح است.</w:t>
      </w:r>
    </w:p>
    <w:p w:rsidR="002B6D10" w:rsidRPr="00D32AA3" w:rsidRDefault="002B6D10" w:rsidP="002B6D10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ضابطه تابع </w:t>
      </w:r>
      <m:oMath>
        <m: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=x-2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+2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با استفاده از اتحاد مربع کامل تبدیل می کنیم.</w:t>
      </w:r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=x-2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+2=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+1+1=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+1</m:t>
          </m:r>
        </m:oMath>
      </m:oMathPara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حالا عامل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Pr="00D32AA3">
        <w:rPr>
          <w:rFonts w:eastAsiaTheme="minorEastAsia" w:cs="B Nazanin" w:hint="cs"/>
          <w:rtl/>
          <w:lang w:bidi="fa-IR"/>
        </w:rPr>
        <w:t xml:space="preserve"> همواره بزرگتر یا مساوی صفر است و به ازای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x=1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برابر صفر می باشد. پس داریم:</w:t>
      </w:r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+1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+1≥1→y≥1</m:t>
          </m:r>
        </m:oMath>
      </m:oMathPara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برد تابع بازه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+∞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باشد.</w:t>
      </w:r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یادآوری ساختن اتحاد مربع کامل:</w:t>
      </w:r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+bx+c=0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÷a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a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 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</w:p>
    <w:p w:rsidR="002B6D10" w:rsidRPr="00D32AA3" w:rsidRDefault="002B6D10" w:rsidP="002B6D10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2B6D10" w:rsidRDefault="00C17659" w:rsidP="002B6D10"/>
    <w:sectPr w:rsidR="00C17659" w:rsidRPr="002B6D10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10"/>
    <w:rsid w:val="002B6D10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105CBC0-F66F-4FD0-9F01-0CF04684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10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6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