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169818B" w14:textId="77777777" w:rsidR="00D56AFA" w:rsidRPr="00FA1F84" w:rsidRDefault="00D56AFA" w:rsidP="00D56AFA">
      <w:pPr>
        <w:spacing w:after="200" w:line="276" w:lineRule="auto"/>
        <w:jc w:val="center"/>
        <w:rPr>
          <w:rFonts w:asciiTheme="majorHAnsi" w:hAnsiTheme="majorHAnsi" w:cstheme="majorHAnsi"/>
          <w:b/>
          <w:bCs/>
          <w:sz w:val="24"/>
          <w:szCs w:val="24"/>
        </w:rPr>
      </w:pPr>
      <w:r w:rsidRPr="00FA1F84">
        <w:rPr>
          <w:rFonts w:asciiTheme="majorHAnsi" w:hAnsiTheme="majorHAnsi" w:cstheme="majorHAnsi"/>
          <w:b/>
          <w:bCs/>
          <w:sz w:val="24"/>
          <w:szCs w:val="24"/>
        </w:rPr>
        <w:t>QUADRO-RESUMO DA CONTRATAÇÃO</w:t>
      </w:r>
    </w:p>
    <w:p w14:paraId="32454E19" w14:textId="77777777" w:rsidR="00D56AFA" w:rsidRPr="00FA1F84" w:rsidRDefault="00D56AFA" w:rsidP="00D56AFA">
      <w:pPr>
        <w:spacing w:after="200" w:line="276" w:lineRule="auto"/>
        <w:jc w:val="center"/>
        <w:rPr>
          <w:rFonts w:asciiTheme="majorHAnsi" w:hAnsiTheme="majorHAnsi" w:cstheme="majorHAnsi"/>
          <w:b/>
          <w:bCs/>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85"/>
        <w:gridCol w:w="5409"/>
      </w:tblGrid>
      <w:tr w:rsidR="00527640" w:rsidRPr="00FA1F84" w14:paraId="3F9BE199" w14:textId="77777777" w:rsidTr="009F10D7">
        <w:trPr>
          <w:tblHeade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779B961F" w14:textId="77777777" w:rsidR="00D56AFA" w:rsidRPr="00FA1F84" w:rsidRDefault="00D56AFA" w:rsidP="009F10D7">
            <w:pPr>
              <w:spacing w:after="200" w:line="276" w:lineRule="auto"/>
              <w:rPr>
                <w:rFonts w:asciiTheme="majorHAnsi" w:hAnsiTheme="majorHAnsi" w:cstheme="majorHAnsi"/>
                <w:b/>
                <w:bCs/>
                <w:sz w:val="24"/>
                <w:szCs w:val="24"/>
              </w:rPr>
            </w:pPr>
            <w:r w:rsidRPr="00FA1F84">
              <w:rPr>
                <w:rFonts w:asciiTheme="majorHAnsi" w:hAnsiTheme="majorHAnsi" w:cstheme="majorHAnsi"/>
                <w:b/>
                <w:bCs/>
                <w:sz w:val="24"/>
                <w:szCs w:val="24"/>
              </w:rPr>
              <w:t>ELEMENTO</w:t>
            </w:r>
          </w:p>
        </w:tc>
        <w:tc>
          <w:tcPr>
            <w:tcW w:w="0" w:type="auto"/>
            <w:tcBorders>
              <w:top w:val="single" w:sz="4" w:space="0" w:color="auto"/>
              <w:left w:val="single" w:sz="4" w:space="0" w:color="auto"/>
              <w:bottom w:val="single" w:sz="4" w:space="0" w:color="auto"/>
              <w:right w:val="single" w:sz="4" w:space="0" w:color="auto"/>
            </w:tcBorders>
            <w:vAlign w:val="center"/>
            <w:hideMark/>
          </w:tcPr>
          <w:p w14:paraId="26DB215E" w14:textId="77777777" w:rsidR="00D56AFA" w:rsidRPr="00FA1F84" w:rsidRDefault="00D56AFA" w:rsidP="009F10D7">
            <w:pPr>
              <w:spacing w:after="200" w:line="276" w:lineRule="auto"/>
              <w:rPr>
                <w:rFonts w:asciiTheme="majorHAnsi" w:hAnsiTheme="majorHAnsi" w:cstheme="majorHAnsi"/>
                <w:b/>
                <w:bCs/>
                <w:sz w:val="24"/>
                <w:szCs w:val="24"/>
              </w:rPr>
            </w:pPr>
            <w:r w:rsidRPr="00FA1F84">
              <w:rPr>
                <w:rFonts w:asciiTheme="majorHAnsi" w:hAnsiTheme="majorHAnsi" w:cstheme="majorHAnsi"/>
                <w:b/>
                <w:bCs/>
                <w:sz w:val="24"/>
                <w:szCs w:val="24"/>
              </w:rPr>
              <w:t>DESCRIÇÃO</w:t>
            </w:r>
          </w:p>
        </w:tc>
      </w:tr>
      <w:tr w:rsidR="00527640" w:rsidRPr="00FA1F84" w14:paraId="2095E5B9" w14:textId="77777777" w:rsidTr="009F10D7">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5A2A8B3D" w14:textId="7DEB4BE6" w:rsidR="00D56AFA" w:rsidRPr="00FA1F84" w:rsidRDefault="00D56AFA" w:rsidP="009F10D7">
            <w:pPr>
              <w:spacing w:after="200" w:line="276" w:lineRule="auto"/>
              <w:rPr>
                <w:rFonts w:asciiTheme="majorHAnsi" w:hAnsiTheme="majorHAnsi" w:cstheme="majorHAnsi"/>
                <w:sz w:val="24"/>
                <w:szCs w:val="24"/>
              </w:rPr>
            </w:pPr>
            <w:r w:rsidRPr="00FA1F84">
              <w:rPr>
                <w:rFonts w:asciiTheme="majorHAnsi" w:hAnsiTheme="majorHAnsi" w:cstheme="majorHAnsi"/>
                <w:sz w:val="24"/>
                <w:szCs w:val="24"/>
              </w:rPr>
              <w:t>CONTRATADA</w:t>
            </w:r>
            <w:r w:rsidR="00527640" w:rsidRPr="00FA1F84">
              <w:rPr>
                <w:rFonts w:asciiTheme="majorHAnsi" w:hAnsiTheme="majorHAnsi" w:cstheme="majorHAnsi"/>
                <w:sz w:val="24"/>
                <w:szCs w:val="24"/>
              </w:rPr>
              <w:t>:</w:t>
            </w:r>
          </w:p>
        </w:tc>
        <w:tc>
          <w:tcPr>
            <w:tcW w:w="0" w:type="auto"/>
            <w:tcBorders>
              <w:top w:val="single" w:sz="4" w:space="0" w:color="auto"/>
              <w:left w:val="single" w:sz="4" w:space="0" w:color="auto"/>
              <w:bottom w:val="single" w:sz="4" w:space="0" w:color="auto"/>
              <w:right w:val="single" w:sz="4" w:space="0" w:color="auto"/>
            </w:tcBorders>
            <w:vAlign w:val="center"/>
            <w:hideMark/>
          </w:tcPr>
          <w:p w14:paraId="2D2C8924" w14:textId="01DDA7E4" w:rsidR="00D56AFA" w:rsidRPr="00FA1F84" w:rsidRDefault="00D56AFA" w:rsidP="009F10D7">
            <w:pPr>
              <w:spacing w:after="200" w:line="276" w:lineRule="auto"/>
              <w:rPr>
                <w:rFonts w:asciiTheme="majorHAnsi" w:hAnsiTheme="majorHAnsi" w:cstheme="majorHAnsi"/>
                <w:sz w:val="24"/>
                <w:szCs w:val="24"/>
              </w:rPr>
            </w:pPr>
            <w:r w:rsidRPr="00FA1F84">
              <w:rPr>
                <w:rFonts w:asciiTheme="majorHAnsi" w:hAnsiTheme="majorHAnsi" w:cstheme="majorHAnsi"/>
                <w:sz w:val="24"/>
                <w:szCs w:val="24"/>
              </w:rPr>
              <w:t>MOVE ONLINE CONTABILIDADE MÉDICA LTDA.</w:t>
            </w:r>
            <w:r w:rsidR="009F10D7" w:rsidRPr="00FA1F84">
              <w:rPr>
                <w:rFonts w:asciiTheme="majorHAnsi" w:hAnsiTheme="majorHAnsi" w:cstheme="majorHAnsi"/>
                <w:sz w:val="24"/>
                <w:szCs w:val="24"/>
              </w:rPr>
              <w:br/>
            </w:r>
            <w:r w:rsidRPr="00FA1F84">
              <w:rPr>
                <w:rFonts w:asciiTheme="majorHAnsi" w:hAnsiTheme="majorHAnsi" w:cstheme="majorHAnsi"/>
                <w:sz w:val="24"/>
                <w:szCs w:val="24"/>
              </w:rPr>
              <w:t>CNPJ nº 27.124.625/0001-11</w:t>
            </w:r>
          </w:p>
        </w:tc>
      </w:tr>
      <w:tr w:rsidR="00527640" w:rsidRPr="00FA1F84" w14:paraId="39B9A57A" w14:textId="77777777" w:rsidTr="009F10D7">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319AB42A" w14:textId="46CBB243" w:rsidR="00D56AFA" w:rsidRPr="00FA1F84" w:rsidRDefault="00D56AFA" w:rsidP="009F10D7">
            <w:pPr>
              <w:spacing w:after="200" w:line="276" w:lineRule="auto"/>
              <w:rPr>
                <w:rFonts w:asciiTheme="majorHAnsi" w:hAnsiTheme="majorHAnsi" w:cstheme="majorHAnsi"/>
                <w:sz w:val="24"/>
                <w:szCs w:val="24"/>
              </w:rPr>
            </w:pPr>
            <w:r w:rsidRPr="00FA1F84">
              <w:rPr>
                <w:rFonts w:asciiTheme="majorHAnsi" w:hAnsiTheme="majorHAnsi" w:cstheme="majorHAnsi"/>
                <w:sz w:val="24"/>
                <w:szCs w:val="24"/>
              </w:rPr>
              <w:t>CONTRATANTE</w:t>
            </w:r>
            <w:r w:rsidR="00527640" w:rsidRPr="00FA1F84">
              <w:rPr>
                <w:rFonts w:asciiTheme="majorHAnsi" w:hAnsiTheme="majorHAnsi" w:cstheme="majorHAnsi"/>
                <w:sz w:val="24"/>
                <w:szCs w:val="24"/>
              </w:rPr>
              <w:t>:</w:t>
            </w:r>
          </w:p>
        </w:tc>
        <w:tc>
          <w:tcPr>
            <w:tcW w:w="0" w:type="auto"/>
            <w:tcBorders>
              <w:top w:val="single" w:sz="4" w:space="0" w:color="auto"/>
              <w:left w:val="single" w:sz="4" w:space="0" w:color="auto"/>
              <w:bottom w:val="single" w:sz="4" w:space="0" w:color="auto"/>
              <w:right w:val="single" w:sz="4" w:space="0" w:color="auto"/>
            </w:tcBorders>
            <w:vAlign w:val="center"/>
            <w:hideMark/>
          </w:tcPr>
          <w:p w14:paraId="16FE6D73" w14:textId="280EACF7" w:rsidR="00D56AFA" w:rsidRPr="00FA1F84" w:rsidRDefault="00D56AFA" w:rsidP="009F10D7">
            <w:pPr>
              <w:spacing w:after="200" w:line="276" w:lineRule="auto"/>
              <w:rPr>
                <w:rFonts w:asciiTheme="majorHAnsi" w:hAnsiTheme="majorHAnsi" w:cstheme="majorHAnsi"/>
                <w:sz w:val="24"/>
                <w:szCs w:val="24"/>
              </w:rPr>
            </w:pPr>
            <w:r>
              <w:t xml:space="preserve">{{nome}}</w:t>
            </w:r>
          </w:p>
        </w:tc>
      </w:tr>
      <w:tr w:rsidR="00527640" w:rsidRPr="00FA1F84" w14:paraId="4914DBF3" w14:textId="77777777" w:rsidTr="009F10D7">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220E04DA" w14:textId="0F8289FC" w:rsidR="00D56AFA" w:rsidRPr="00FA1F84" w:rsidRDefault="00D56AFA" w:rsidP="009F10D7">
            <w:pPr>
              <w:spacing w:after="200" w:line="276" w:lineRule="auto"/>
              <w:rPr>
                <w:rFonts w:asciiTheme="majorHAnsi" w:hAnsiTheme="majorHAnsi" w:cstheme="majorHAnsi"/>
                <w:sz w:val="24"/>
                <w:szCs w:val="24"/>
              </w:rPr>
            </w:pPr>
            <w:r w:rsidRPr="00FA1F84">
              <w:rPr>
                <w:rFonts w:asciiTheme="majorHAnsi" w:hAnsiTheme="majorHAnsi" w:cstheme="majorHAnsi"/>
                <w:sz w:val="24"/>
                <w:szCs w:val="24"/>
              </w:rPr>
              <w:t>E-MAIL CADASTRADO</w:t>
            </w:r>
            <w:r w:rsidR="00527640" w:rsidRPr="00FA1F84">
              <w:rPr>
                <w:rFonts w:asciiTheme="majorHAnsi" w:hAnsiTheme="majorHAnsi" w:cstheme="majorHAnsi"/>
                <w:sz w:val="24"/>
                <w:szCs w:val="24"/>
              </w:rPr>
              <w:t>:</w:t>
            </w:r>
          </w:p>
        </w:tc>
        <w:tc>
          <w:tcPr>
            <w:tcW w:w="0" w:type="auto"/>
            <w:tcBorders>
              <w:top w:val="single" w:sz="4" w:space="0" w:color="auto"/>
              <w:left w:val="single" w:sz="4" w:space="0" w:color="auto"/>
              <w:bottom w:val="single" w:sz="4" w:space="0" w:color="auto"/>
              <w:right w:val="single" w:sz="4" w:space="0" w:color="auto"/>
            </w:tcBorders>
            <w:vAlign w:val="center"/>
            <w:hideMark/>
          </w:tcPr>
          <w:p w14:paraId="0EDCD645" w14:textId="28268A94" w:rsidR="00D56AFA" w:rsidRPr="00FA1F84" w:rsidRDefault="00D56AFA" w:rsidP="009F10D7">
            <w:pPr>
              <w:spacing w:after="200" w:line="276" w:lineRule="auto"/>
              <w:rPr>
                <w:rFonts w:asciiTheme="majorHAnsi" w:hAnsiTheme="majorHAnsi" w:cstheme="majorHAnsi"/>
                <w:sz w:val="24"/>
                <w:szCs w:val="24"/>
              </w:rPr>
            </w:pPr>
            <w:r>
              <w:t xml:space="preserve">{{email}}</w:t>
            </w:r>
          </w:p>
        </w:tc>
      </w:tr>
      <w:tr w:rsidR="00527640" w:rsidRPr="00FA1F84" w14:paraId="2507E2D5" w14:textId="77777777" w:rsidTr="009F10D7">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4046CCAC" w14:textId="1DF453A1" w:rsidR="00D56AFA" w:rsidRPr="00FA1F84" w:rsidRDefault="00D56AFA" w:rsidP="009F10D7">
            <w:pPr>
              <w:spacing w:after="200" w:line="276" w:lineRule="auto"/>
              <w:rPr>
                <w:rFonts w:asciiTheme="majorHAnsi" w:hAnsiTheme="majorHAnsi" w:cstheme="majorHAnsi"/>
                <w:sz w:val="24"/>
                <w:szCs w:val="24"/>
              </w:rPr>
            </w:pPr>
            <w:r w:rsidRPr="00FA1F84">
              <w:rPr>
                <w:rFonts w:asciiTheme="majorHAnsi" w:hAnsiTheme="majorHAnsi" w:cstheme="majorHAnsi"/>
                <w:sz w:val="24"/>
                <w:szCs w:val="24"/>
              </w:rPr>
              <w:t>TELEFONE CADASTRADO</w:t>
            </w:r>
            <w:r w:rsidR="00527640" w:rsidRPr="00FA1F84">
              <w:rPr>
                <w:rFonts w:asciiTheme="majorHAnsi" w:hAnsiTheme="majorHAnsi" w:cstheme="majorHAnsi"/>
                <w:sz w:val="24"/>
                <w:szCs w:val="24"/>
              </w:rPr>
              <w:t>:</w:t>
            </w:r>
          </w:p>
        </w:tc>
        <w:tc>
          <w:tcPr>
            <w:tcW w:w="0" w:type="auto"/>
            <w:tcBorders>
              <w:top w:val="single" w:sz="4" w:space="0" w:color="auto"/>
              <w:left w:val="single" w:sz="4" w:space="0" w:color="auto"/>
              <w:bottom w:val="single" w:sz="4" w:space="0" w:color="auto"/>
              <w:right w:val="single" w:sz="4" w:space="0" w:color="auto"/>
            </w:tcBorders>
            <w:vAlign w:val="center"/>
            <w:hideMark/>
          </w:tcPr>
          <w:p w14:paraId="7726C2B0" w14:textId="37E26619" w:rsidR="00D56AFA" w:rsidRPr="00FA1F84" w:rsidRDefault="00D56AFA" w:rsidP="009F10D7">
            <w:pPr>
              <w:spacing w:after="200" w:line="276" w:lineRule="auto"/>
              <w:rPr>
                <w:rFonts w:asciiTheme="majorHAnsi" w:hAnsiTheme="majorHAnsi" w:cstheme="majorHAnsi"/>
                <w:sz w:val="24"/>
                <w:szCs w:val="24"/>
              </w:rPr>
            </w:pPr>
            <w:r>
              <w:t xml:space="preserve">{{telefone}}</w:t>
            </w:r>
          </w:p>
        </w:tc>
      </w:tr>
      <w:tr w:rsidR="00527640" w:rsidRPr="00FA1F84" w14:paraId="1A475FB8" w14:textId="77777777" w:rsidTr="009F10D7">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3A95D9D3" w14:textId="4138FB1D" w:rsidR="00D56AFA" w:rsidRPr="00FA1F84" w:rsidRDefault="00D56AFA" w:rsidP="009F10D7">
            <w:pPr>
              <w:spacing w:after="200" w:line="276" w:lineRule="auto"/>
              <w:rPr>
                <w:rFonts w:asciiTheme="majorHAnsi" w:hAnsiTheme="majorHAnsi" w:cstheme="majorHAnsi"/>
                <w:sz w:val="24"/>
                <w:szCs w:val="24"/>
              </w:rPr>
            </w:pPr>
            <w:r w:rsidRPr="00FA1F84">
              <w:rPr>
                <w:rFonts w:asciiTheme="majorHAnsi" w:hAnsiTheme="majorHAnsi" w:cstheme="majorHAnsi"/>
                <w:sz w:val="24"/>
                <w:szCs w:val="24"/>
              </w:rPr>
              <w:t xml:space="preserve">MUNICÍPIO DE EMISSÃO </w:t>
            </w:r>
            <w:r w:rsidR="00527640" w:rsidRPr="00FA1F84">
              <w:rPr>
                <w:rFonts w:asciiTheme="majorHAnsi" w:hAnsiTheme="majorHAnsi" w:cstheme="majorHAnsi"/>
                <w:sz w:val="24"/>
                <w:szCs w:val="24"/>
              </w:rPr>
              <w:t>NFS-E:</w:t>
            </w:r>
          </w:p>
        </w:tc>
        <w:tc>
          <w:tcPr>
            <w:tcW w:w="0" w:type="auto"/>
            <w:tcBorders>
              <w:top w:val="single" w:sz="4" w:space="0" w:color="auto"/>
              <w:left w:val="single" w:sz="4" w:space="0" w:color="auto"/>
              <w:bottom w:val="single" w:sz="4" w:space="0" w:color="auto"/>
              <w:right w:val="single" w:sz="4" w:space="0" w:color="auto"/>
            </w:tcBorders>
            <w:vAlign w:val="center"/>
            <w:hideMark/>
          </w:tcPr>
          <w:p w14:paraId="21D24254" w14:textId="6B577189" w:rsidR="00D56AFA" w:rsidRPr="00FA1F84" w:rsidRDefault="00D56AFA" w:rsidP="009F10D7">
            <w:pPr>
              <w:spacing w:after="200" w:line="276" w:lineRule="auto"/>
              <w:rPr>
                <w:rFonts w:asciiTheme="majorHAnsi" w:hAnsiTheme="majorHAnsi" w:cstheme="majorHAnsi"/>
                <w:sz w:val="24"/>
                <w:szCs w:val="24"/>
              </w:rPr>
            </w:pPr>
            <w:r>
              <w:t xml:space="preserve">{{municipio}}</w:t>
            </w:r>
          </w:p>
        </w:tc>
      </w:tr>
      <w:tr w:rsidR="00527640" w:rsidRPr="00FA1F84" w14:paraId="3D55EA96" w14:textId="77777777" w:rsidTr="009F10D7">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3F2FC918" w14:textId="42066725" w:rsidR="00D56AFA" w:rsidRPr="00FA1F84" w:rsidRDefault="00D56AFA" w:rsidP="009F10D7">
            <w:pPr>
              <w:spacing w:after="200" w:line="276" w:lineRule="auto"/>
              <w:rPr>
                <w:rFonts w:asciiTheme="majorHAnsi" w:hAnsiTheme="majorHAnsi" w:cstheme="majorHAnsi"/>
                <w:sz w:val="24"/>
                <w:szCs w:val="24"/>
              </w:rPr>
            </w:pPr>
            <w:r w:rsidRPr="00FA1F84">
              <w:rPr>
                <w:rFonts w:asciiTheme="majorHAnsi" w:hAnsiTheme="majorHAnsi" w:cstheme="majorHAnsi"/>
                <w:sz w:val="24"/>
                <w:szCs w:val="24"/>
              </w:rPr>
              <w:t>PLANO CONTRATADO</w:t>
            </w:r>
            <w:r w:rsidR="00527640" w:rsidRPr="00FA1F84">
              <w:rPr>
                <w:rFonts w:asciiTheme="majorHAnsi" w:hAnsiTheme="majorHAnsi" w:cstheme="majorHAnsi"/>
                <w:sz w:val="24"/>
                <w:szCs w:val="24"/>
              </w:rPr>
              <w:t>:</w:t>
            </w:r>
          </w:p>
        </w:tc>
        <w:tc>
          <w:tcPr>
            <w:tcW w:w="0" w:type="auto"/>
            <w:tcBorders>
              <w:top w:val="single" w:sz="4" w:space="0" w:color="auto"/>
              <w:left w:val="single" w:sz="4" w:space="0" w:color="auto"/>
              <w:bottom w:val="single" w:sz="4" w:space="0" w:color="auto"/>
              <w:right w:val="single" w:sz="4" w:space="0" w:color="auto"/>
            </w:tcBorders>
            <w:vAlign w:val="center"/>
            <w:hideMark/>
          </w:tcPr>
          <w:p w14:paraId="274280DA" w14:textId="68049E90" w:rsidR="00D56AFA" w:rsidRPr="00FA1F84" w:rsidRDefault="00D56AFA" w:rsidP="009F10D7">
            <w:pPr>
              <w:spacing w:after="200" w:line="276" w:lineRule="auto"/>
              <w:rPr>
                <w:rFonts w:asciiTheme="majorHAnsi" w:hAnsiTheme="majorHAnsi" w:cstheme="majorHAnsi"/>
                <w:sz w:val="24"/>
                <w:szCs w:val="24"/>
              </w:rPr>
            </w:pPr>
            <w:r>
              <w:t xml:space="preserve">{{plano_start}} START    {{plano_pro}} PRO    {{plano_growth}} GROWTH    {{plano_scale}} SCALE</w:t>
            </w:r>
          </w:p>
        </w:tc>
      </w:tr>
      <w:tr w:rsidR="00527640" w:rsidRPr="00FA1F84" w14:paraId="42FAC533" w14:textId="77777777" w:rsidTr="009F10D7">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24154998" w14:textId="0AAFC798" w:rsidR="00D56AFA" w:rsidRPr="00FA1F84" w:rsidRDefault="00D56AFA" w:rsidP="009F10D7">
            <w:pPr>
              <w:spacing w:after="200" w:line="276" w:lineRule="auto"/>
              <w:rPr>
                <w:rFonts w:asciiTheme="majorHAnsi" w:hAnsiTheme="majorHAnsi" w:cstheme="majorHAnsi"/>
                <w:sz w:val="24"/>
                <w:szCs w:val="24"/>
              </w:rPr>
            </w:pPr>
            <w:r w:rsidRPr="00FA1F84">
              <w:rPr>
                <w:rFonts w:asciiTheme="majorHAnsi" w:hAnsiTheme="majorHAnsi" w:cstheme="majorHAnsi"/>
                <w:sz w:val="24"/>
                <w:szCs w:val="24"/>
              </w:rPr>
              <w:t>FUNCIONALIDADES CONTRATADAS</w:t>
            </w:r>
            <w:r w:rsidR="00527640" w:rsidRPr="00FA1F84">
              <w:rPr>
                <w:rFonts w:asciiTheme="majorHAnsi" w:hAnsiTheme="majorHAnsi" w:cstheme="majorHAnsi"/>
                <w:sz w:val="24"/>
                <w:szCs w:val="24"/>
              </w:rPr>
              <w:t>:</w:t>
            </w:r>
          </w:p>
        </w:tc>
        <w:tc>
          <w:tcPr>
            <w:tcW w:w="0" w:type="auto"/>
            <w:tcBorders>
              <w:top w:val="single" w:sz="4" w:space="0" w:color="auto"/>
              <w:left w:val="single" w:sz="4" w:space="0" w:color="auto"/>
              <w:bottom w:val="single" w:sz="4" w:space="0" w:color="auto"/>
              <w:right w:val="single" w:sz="4" w:space="0" w:color="auto"/>
            </w:tcBorders>
            <w:vAlign w:val="center"/>
            <w:hideMark/>
          </w:tcPr>
          <w:p w14:paraId="5FB52289" w14:textId="77777777" w:rsidR="00D56AFA" w:rsidRPr="00FA1F84" w:rsidRDefault="00D56AFA" w:rsidP="009F10D7">
            <w:pPr>
              <w:spacing w:after="200" w:line="276" w:lineRule="auto"/>
              <w:rPr>
                <w:rFonts w:asciiTheme="majorHAnsi" w:hAnsiTheme="majorHAnsi" w:cstheme="majorHAnsi"/>
                <w:sz w:val="24"/>
                <w:szCs w:val="24"/>
              </w:rPr>
            </w:pPr>
            <w:r w:rsidRPr="00FA1F84">
              <w:rPr>
                <w:rFonts w:asciiTheme="majorHAnsi" w:hAnsiTheme="majorHAnsi" w:cstheme="majorHAnsi"/>
                <w:sz w:val="24"/>
                <w:szCs w:val="24"/>
              </w:rPr>
              <w:t>Conforme plano aderido e Anexo I – Planos e Funcionalidades</w:t>
            </w:r>
          </w:p>
        </w:tc>
      </w:tr>
      <w:tr w:rsidR="00527640" w:rsidRPr="00FA1F84" w14:paraId="1F60DF9A" w14:textId="77777777" w:rsidTr="009F10D7">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296C10CB" w14:textId="1488BAD5" w:rsidR="00D56AFA" w:rsidRPr="00FA1F84" w:rsidRDefault="00D56AFA" w:rsidP="009F10D7">
            <w:pPr>
              <w:spacing w:after="200" w:line="276" w:lineRule="auto"/>
              <w:rPr>
                <w:rFonts w:asciiTheme="majorHAnsi" w:hAnsiTheme="majorHAnsi" w:cstheme="majorHAnsi"/>
                <w:sz w:val="24"/>
                <w:szCs w:val="24"/>
              </w:rPr>
            </w:pPr>
            <w:r w:rsidRPr="00FA1F84">
              <w:rPr>
                <w:rFonts w:asciiTheme="majorHAnsi" w:hAnsiTheme="majorHAnsi" w:cstheme="majorHAnsi"/>
                <w:sz w:val="24"/>
                <w:szCs w:val="24"/>
              </w:rPr>
              <w:t>DATA DE INÍCIO DA PRESTAÇÃO DOS SERVIÇOS</w:t>
            </w:r>
            <w:r w:rsidR="00527640" w:rsidRPr="00FA1F84">
              <w:rPr>
                <w:rFonts w:asciiTheme="majorHAnsi" w:hAnsiTheme="majorHAnsi" w:cstheme="majorHAnsi"/>
                <w:sz w:val="24"/>
                <w:szCs w:val="24"/>
              </w:rPr>
              <w:t>:</w:t>
            </w:r>
          </w:p>
        </w:tc>
        <w:tc>
          <w:tcPr>
            <w:tcW w:w="0" w:type="auto"/>
            <w:tcBorders>
              <w:top w:val="single" w:sz="4" w:space="0" w:color="auto"/>
              <w:left w:val="single" w:sz="4" w:space="0" w:color="auto"/>
              <w:bottom w:val="single" w:sz="4" w:space="0" w:color="auto"/>
              <w:right w:val="single" w:sz="4" w:space="0" w:color="auto"/>
            </w:tcBorders>
            <w:vAlign w:val="center"/>
            <w:hideMark/>
          </w:tcPr>
          <w:p w14:paraId="31CCF85D" w14:textId="0038CDEF" w:rsidR="00D56AFA" w:rsidRPr="00FA1F84" w:rsidRDefault="009F10D7" w:rsidP="009F10D7">
            <w:pPr>
              <w:spacing w:after="200" w:line="276" w:lineRule="auto"/>
              <w:rPr>
                <w:rFonts w:asciiTheme="majorHAnsi" w:hAnsiTheme="majorHAnsi" w:cstheme="majorHAnsi"/>
                <w:sz w:val="24"/>
                <w:szCs w:val="24"/>
              </w:rPr>
            </w:pPr>
            <w:r>
              <w:t xml:space="preserve">São Paulo, {{dia}} de {{mes}} de 2026</w:t>
            </w:r>
          </w:p>
        </w:tc>
      </w:tr>
      <w:tr w:rsidR="00527640" w:rsidRPr="00FA1F84" w14:paraId="412A2E40" w14:textId="77777777" w:rsidTr="009F10D7">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626EEC49" w14:textId="5C744216" w:rsidR="00D56AFA" w:rsidRPr="00FA1F84" w:rsidRDefault="00D56AFA" w:rsidP="009F10D7">
            <w:pPr>
              <w:spacing w:after="200" w:line="276" w:lineRule="auto"/>
              <w:rPr>
                <w:rFonts w:asciiTheme="majorHAnsi" w:hAnsiTheme="majorHAnsi" w:cstheme="majorHAnsi"/>
                <w:sz w:val="24"/>
                <w:szCs w:val="24"/>
              </w:rPr>
            </w:pPr>
            <w:r w:rsidRPr="00FA1F84">
              <w:rPr>
                <w:rFonts w:asciiTheme="majorHAnsi" w:hAnsiTheme="majorHAnsi" w:cstheme="majorHAnsi"/>
                <w:sz w:val="24"/>
                <w:szCs w:val="24"/>
              </w:rPr>
              <w:t>VENCIMENTO MENSAL</w:t>
            </w:r>
            <w:r w:rsidR="00527640" w:rsidRPr="00FA1F84">
              <w:rPr>
                <w:rFonts w:asciiTheme="majorHAnsi" w:hAnsiTheme="majorHAnsi" w:cstheme="majorHAnsi"/>
                <w:sz w:val="24"/>
                <w:szCs w:val="24"/>
              </w:rPr>
              <w:t>:</w:t>
            </w:r>
          </w:p>
        </w:tc>
        <w:tc>
          <w:tcPr>
            <w:tcW w:w="0" w:type="auto"/>
            <w:tcBorders>
              <w:top w:val="single" w:sz="4" w:space="0" w:color="auto"/>
              <w:left w:val="single" w:sz="4" w:space="0" w:color="auto"/>
              <w:bottom w:val="single" w:sz="4" w:space="0" w:color="auto"/>
              <w:right w:val="single" w:sz="4" w:space="0" w:color="auto"/>
            </w:tcBorders>
            <w:vAlign w:val="center"/>
            <w:hideMark/>
          </w:tcPr>
          <w:p w14:paraId="546BA873" w14:textId="02A7D9A4" w:rsidR="00D56AFA" w:rsidRPr="00FA1F84" w:rsidRDefault="00527640" w:rsidP="009F10D7">
            <w:pPr>
              <w:spacing w:after="200" w:line="276" w:lineRule="auto"/>
              <w:rPr>
                <w:rFonts w:asciiTheme="majorHAnsi" w:hAnsiTheme="majorHAnsi" w:cstheme="majorHAnsi"/>
                <w:sz w:val="24"/>
                <w:szCs w:val="24"/>
              </w:rPr>
            </w:pPr>
            <w:r>
              <w:t xml:space="preserve">{{venc_10}} DIA 10    {{venc_15}} DIA 15    {{venc_20}} DIA 20</w:t>
            </w:r>
          </w:p>
        </w:tc>
      </w:tr>
      <w:tr w:rsidR="00527640" w:rsidRPr="00FA1F84" w14:paraId="308ACCB4" w14:textId="77777777" w:rsidTr="009F10D7">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0A3D2B5D" w14:textId="7318357C" w:rsidR="00D56AFA" w:rsidRPr="00FA1F84" w:rsidRDefault="00D56AFA" w:rsidP="009F10D7">
            <w:pPr>
              <w:spacing w:after="200" w:line="276" w:lineRule="auto"/>
              <w:rPr>
                <w:rFonts w:asciiTheme="majorHAnsi" w:hAnsiTheme="majorHAnsi" w:cstheme="majorHAnsi"/>
                <w:sz w:val="24"/>
                <w:szCs w:val="24"/>
              </w:rPr>
            </w:pPr>
            <w:r w:rsidRPr="00FA1F84">
              <w:rPr>
                <w:rFonts w:asciiTheme="majorHAnsi" w:hAnsiTheme="majorHAnsi" w:cstheme="majorHAnsi"/>
                <w:sz w:val="24"/>
                <w:szCs w:val="24"/>
              </w:rPr>
              <w:t>FORMA DE PAGAMENTO</w:t>
            </w:r>
            <w:r w:rsidR="00527640" w:rsidRPr="00FA1F84">
              <w:rPr>
                <w:rFonts w:asciiTheme="majorHAnsi" w:hAnsiTheme="majorHAnsi" w:cstheme="majorHAnsi"/>
                <w:sz w:val="24"/>
                <w:szCs w:val="24"/>
              </w:rPr>
              <w:t>:</w:t>
            </w:r>
          </w:p>
        </w:tc>
        <w:tc>
          <w:tcPr>
            <w:tcW w:w="0" w:type="auto"/>
            <w:tcBorders>
              <w:top w:val="single" w:sz="4" w:space="0" w:color="auto"/>
              <w:left w:val="single" w:sz="4" w:space="0" w:color="auto"/>
              <w:bottom w:val="single" w:sz="4" w:space="0" w:color="auto"/>
              <w:right w:val="single" w:sz="4" w:space="0" w:color="auto"/>
            </w:tcBorders>
            <w:vAlign w:val="center"/>
            <w:hideMark/>
          </w:tcPr>
          <w:p w14:paraId="67B547A7" w14:textId="25DDBACE" w:rsidR="00D56AFA" w:rsidRPr="00FA1F84" w:rsidRDefault="00527640" w:rsidP="009F10D7">
            <w:pPr>
              <w:spacing w:after="200" w:line="276" w:lineRule="auto"/>
              <w:rPr>
                <w:rFonts w:asciiTheme="majorHAnsi" w:hAnsiTheme="majorHAnsi" w:cstheme="majorHAnsi"/>
                <w:sz w:val="24"/>
                <w:szCs w:val="24"/>
              </w:rPr>
            </w:pPr>
            <w:r>
              <w:t xml:space="preserve">{{pag_boleto}} BOLETO    {{pag_pix}} PIX    {{pag_credito}} CRÉDITO    {{pag_debito}} DÉBITO</w:t>
            </w:r>
          </w:p>
        </w:tc>
      </w:tr>
      <w:tr w:rsidR="00527640" w:rsidRPr="00FA1F84" w14:paraId="4814EEF7" w14:textId="77777777" w:rsidTr="009F10D7">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57DBD29B" w14:textId="02C8BAAE" w:rsidR="00D56AFA" w:rsidRPr="00FA1F84" w:rsidRDefault="00D56AFA" w:rsidP="009F10D7">
            <w:pPr>
              <w:spacing w:after="200" w:line="276" w:lineRule="auto"/>
              <w:rPr>
                <w:rFonts w:asciiTheme="majorHAnsi" w:hAnsiTheme="majorHAnsi" w:cstheme="majorHAnsi"/>
                <w:sz w:val="24"/>
                <w:szCs w:val="24"/>
              </w:rPr>
            </w:pPr>
            <w:r w:rsidRPr="00FA1F84">
              <w:rPr>
                <w:rFonts w:asciiTheme="majorHAnsi" w:hAnsiTheme="majorHAnsi" w:cstheme="majorHAnsi"/>
                <w:sz w:val="24"/>
                <w:szCs w:val="24"/>
              </w:rPr>
              <w:t>PRAZO CONTRATUAL</w:t>
            </w:r>
            <w:r w:rsidR="00527640" w:rsidRPr="00FA1F84">
              <w:rPr>
                <w:rFonts w:asciiTheme="majorHAnsi" w:hAnsiTheme="majorHAnsi" w:cstheme="majorHAnsi"/>
                <w:sz w:val="24"/>
                <w:szCs w:val="24"/>
              </w:rPr>
              <w:t>:</w:t>
            </w:r>
          </w:p>
        </w:tc>
        <w:tc>
          <w:tcPr>
            <w:tcW w:w="0" w:type="auto"/>
            <w:tcBorders>
              <w:top w:val="single" w:sz="4" w:space="0" w:color="auto"/>
              <w:left w:val="single" w:sz="4" w:space="0" w:color="auto"/>
              <w:bottom w:val="single" w:sz="4" w:space="0" w:color="auto"/>
              <w:right w:val="single" w:sz="4" w:space="0" w:color="auto"/>
            </w:tcBorders>
            <w:vAlign w:val="center"/>
            <w:hideMark/>
          </w:tcPr>
          <w:p w14:paraId="272B6D82" w14:textId="77777777" w:rsidR="00D56AFA" w:rsidRPr="00FA1F84" w:rsidRDefault="00D56AFA" w:rsidP="009F10D7">
            <w:pPr>
              <w:spacing w:after="200" w:line="276" w:lineRule="auto"/>
              <w:rPr>
                <w:rFonts w:asciiTheme="majorHAnsi" w:hAnsiTheme="majorHAnsi" w:cstheme="majorHAnsi"/>
                <w:sz w:val="24"/>
                <w:szCs w:val="24"/>
              </w:rPr>
            </w:pPr>
            <w:r w:rsidRPr="00FA1F84">
              <w:rPr>
                <w:rFonts w:asciiTheme="majorHAnsi" w:hAnsiTheme="majorHAnsi" w:cstheme="majorHAnsi"/>
                <w:sz w:val="24"/>
                <w:szCs w:val="24"/>
              </w:rPr>
              <w:t>Prazo indeterminado</w:t>
            </w:r>
          </w:p>
        </w:tc>
      </w:tr>
      <w:tr w:rsidR="00FA1F84" w:rsidRPr="00FA1F84" w14:paraId="4429EC5E" w14:textId="77777777" w:rsidTr="00527640">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6620524B" w14:textId="69AE5696" w:rsidR="00D56AFA" w:rsidRPr="00FA1F84" w:rsidRDefault="00D56AFA" w:rsidP="009F10D7">
            <w:pPr>
              <w:spacing w:after="200" w:line="276" w:lineRule="auto"/>
              <w:rPr>
                <w:rFonts w:asciiTheme="majorHAnsi" w:hAnsiTheme="majorHAnsi" w:cstheme="majorHAnsi"/>
                <w:sz w:val="24"/>
                <w:szCs w:val="24"/>
              </w:rPr>
            </w:pPr>
            <w:r w:rsidRPr="00FA1F84">
              <w:rPr>
                <w:rFonts w:asciiTheme="majorHAnsi" w:hAnsiTheme="majorHAnsi" w:cstheme="majorHAnsi"/>
                <w:sz w:val="24"/>
                <w:szCs w:val="24"/>
              </w:rPr>
              <w:t>ASSINATURA</w:t>
            </w:r>
            <w:r w:rsidR="00527640" w:rsidRPr="00FA1F84">
              <w:rPr>
                <w:rFonts w:asciiTheme="majorHAnsi" w:hAnsiTheme="majorHAnsi" w:cstheme="majorHAnsi"/>
                <w:sz w:val="24"/>
                <w:szCs w:val="24"/>
              </w:rPr>
              <w:t>:</w:t>
            </w:r>
          </w:p>
        </w:tc>
        <w:tc>
          <w:tcPr>
            <w:tcW w:w="0" w:type="auto"/>
            <w:tcBorders>
              <w:top w:val="single" w:sz="4" w:space="0" w:color="auto"/>
              <w:left w:val="single" w:sz="4" w:space="0" w:color="auto"/>
              <w:bottom w:val="single" w:sz="4" w:space="0" w:color="auto"/>
              <w:right w:val="single" w:sz="4" w:space="0" w:color="auto"/>
            </w:tcBorders>
            <w:vAlign w:val="center"/>
            <w:hideMark/>
          </w:tcPr>
          <w:p w14:paraId="0101FBEA" w14:textId="77777777" w:rsidR="00D56AFA" w:rsidRPr="00FA1F84" w:rsidRDefault="00D56AFA" w:rsidP="009F10D7">
            <w:pPr>
              <w:spacing w:after="200" w:line="276" w:lineRule="auto"/>
              <w:rPr>
                <w:rFonts w:asciiTheme="majorHAnsi" w:hAnsiTheme="majorHAnsi" w:cstheme="majorHAnsi"/>
                <w:sz w:val="24"/>
                <w:szCs w:val="24"/>
              </w:rPr>
            </w:pPr>
            <w:r w:rsidRPr="00FA1F84">
              <w:rPr>
                <w:rFonts w:asciiTheme="majorHAnsi" w:hAnsiTheme="majorHAnsi" w:cstheme="majorHAnsi"/>
                <w:sz w:val="24"/>
                <w:szCs w:val="24"/>
              </w:rPr>
              <w:t>Eletrônica</w:t>
            </w:r>
          </w:p>
        </w:tc>
      </w:tr>
      <w:tr w:rsidR="00527640" w:rsidRPr="00FA1F84" w14:paraId="38D1E5F9" w14:textId="77777777" w:rsidTr="00527640">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175D9A02" w14:textId="603CAD3B" w:rsidR="00D56AFA" w:rsidRPr="00FA1F84" w:rsidRDefault="00D56AFA" w:rsidP="00527640">
            <w:pPr>
              <w:spacing w:after="200" w:line="276" w:lineRule="auto"/>
              <w:rPr>
                <w:rFonts w:asciiTheme="majorHAnsi" w:hAnsiTheme="majorHAnsi" w:cstheme="majorHAnsi"/>
                <w:sz w:val="24"/>
                <w:szCs w:val="24"/>
              </w:rPr>
            </w:pPr>
            <w:r w:rsidRPr="00FA1F84">
              <w:rPr>
                <w:rFonts w:asciiTheme="majorHAnsi" w:hAnsiTheme="majorHAnsi" w:cstheme="majorHAnsi"/>
                <w:sz w:val="24"/>
                <w:szCs w:val="24"/>
              </w:rPr>
              <w:t>CANAIS OFICIAIS DE COMUNICAÇÃO</w:t>
            </w:r>
            <w:r w:rsidR="00527640" w:rsidRPr="00FA1F84">
              <w:rPr>
                <w:rFonts w:asciiTheme="majorHAnsi" w:hAnsiTheme="majorHAnsi" w:cstheme="majorHAnsi"/>
                <w:sz w:val="24"/>
                <w:szCs w:val="24"/>
              </w:rPr>
              <w:t>?</w:t>
            </w:r>
          </w:p>
        </w:tc>
        <w:tc>
          <w:tcPr>
            <w:tcW w:w="0" w:type="auto"/>
            <w:tcBorders>
              <w:top w:val="single" w:sz="4" w:space="0" w:color="auto"/>
              <w:left w:val="single" w:sz="4" w:space="0" w:color="auto"/>
              <w:bottom w:val="single" w:sz="4" w:space="0" w:color="auto"/>
              <w:right w:val="single" w:sz="4" w:space="0" w:color="auto"/>
            </w:tcBorders>
            <w:vAlign w:val="center"/>
            <w:hideMark/>
          </w:tcPr>
          <w:p w14:paraId="7CEA0515" w14:textId="52CDADAD" w:rsidR="00D56AFA" w:rsidRPr="00FA1F84" w:rsidRDefault="00D56AFA" w:rsidP="00527640">
            <w:pPr>
              <w:spacing w:after="200" w:line="276" w:lineRule="auto"/>
              <w:rPr>
                <w:rFonts w:asciiTheme="majorHAnsi" w:hAnsiTheme="majorHAnsi" w:cstheme="majorHAnsi"/>
                <w:sz w:val="24"/>
                <w:szCs w:val="24"/>
              </w:rPr>
            </w:pPr>
            <w:r w:rsidRPr="00FA1F84">
              <w:rPr>
                <w:rFonts w:asciiTheme="majorHAnsi" w:hAnsiTheme="majorHAnsi" w:cstheme="majorHAnsi"/>
                <w:sz w:val="24"/>
                <w:szCs w:val="24"/>
              </w:rPr>
              <w:t xml:space="preserve">Plataforma </w:t>
            </w:r>
            <w:r w:rsidR="00527640" w:rsidRPr="00FA1F84">
              <w:rPr>
                <w:rFonts w:asciiTheme="majorHAnsi" w:hAnsiTheme="majorHAnsi" w:cstheme="majorHAnsi"/>
                <w:sz w:val="24"/>
                <w:szCs w:val="24"/>
              </w:rPr>
              <w:t>web</w:t>
            </w:r>
            <w:r w:rsidRPr="00FA1F84">
              <w:rPr>
                <w:rFonts w:asciiTheme="majorHAnsi" w:hAnsiTheme="majorHAnsi" w:cstheme="majorHAnsi"/>
                <w:sz w:val="24"/>
                <w:szCs w:val="24"/>
              </w:rPr>
              <w:t xml:space="preserve">, </w:t>
            </w:r>
            <w:r w:rsidR="00527640" w:rsidRPr="00FA1F84">
              <w:rPr>
                <w:rFonts w:asciiTheme="majorHAnsi" w:hAnsiTheme="majorHAnsi" w:cstheme="majorHAnsi"/>
                <w:sz w:val="24"/>
                <w:szCs w:val="24"/>
              </w:rPr>
              <w:t xml:space="preserve">whatsapp, </w:t>
            </w:r>
            <w:r w:rsidRPr="00FA1F84">
              <w:rPr>
                <w:rFonts w:asciiTheme="majorHAnsi" w:hAnsiTheme="majorHAnsi" w:cstheme="majorHAnsi"/>
                <w:sz w:val="24"/>
                <w:szCs w:val="24"/>
              </w:rPr>
              <w:t>e-mail cadastrado e demais canais oficiais disponibilizados pela CONTRATADA</w:t>
            </w:r>
          </w:p>
        </w:tc>
      </w:tr>
    </w:tbl>
    <w:p w14:paraId="6770584C" w14:textId="77777777" w:rsidR="00D56AFA" w:rsidRPr="00FA1F84" w:rsidRDefault="00D56AFA" w:rsidP="00D56AFA">
      <w:pPr>
        <w:rPr>
          <w:rFonts w:asciiTheme="majorHAnsi" w:hAnsiTheme="majorHAnsi" w:cstheme="majorHAnsi"/>
          <w:b/>
          <w:bCs/>
          <w:sz w:val="24"/>
          <w:szCs w:val="24"/>
        </w:rPr>
      </w:pPr>
    </w:p>
    <w:p w14:paraId="5BF84974" w14:textId="77777777" w:rsidR="00D56AFA" w:rsidRPr="00FA1F84" w:rsidRDefault="00D56AFA" w:rsidP="00D56AFA">
      <w:pPr>
        <w:rPr>
          <w:rFonts w:asciiTheme="majorHAnsi" w:hAnsiTheme="majorHAnsi" w:cstheme="majorHAnsi"/>
          <w:b/>
          <w:bCs/>
          <w:sz w:val="24"/>
          <w:szCs w:val="24"/>
        </w:rPr>
      </w:pPr>
    </w:p>
    <w:p w14:paraId="478E8B75" w14:textId="77777777" w:rsidR="00D56AFA" w:rsidRPr="00FA1F84" w:rsidRDefault="00D56AFA" w:rsidP="00D56AFA">
      <w:pPr>
        <w:rPr>
          <w:rFonts w:asciiTheme="majorHAnsi" w:hAnsiTheme="majorHAnsi" w:cstheme="majorHAnsi"/>
          <w:b/>
          <w:bCs/>
          <w:sz w:val="24"/>
          <w:szCs w:val="24"/>
        </w:rPr>
      </w:pPr>
    </w:p>
    <w:p w14:paraId="19C38CED" w14:textId="77777777" w:rsidR="00D56AFA" w:rsidRPr="00FA1F84" w:rsidRDefault="00D56AFA" w:rsidP="00D56AFA">
      <w:pPr>
        <w:rPr>
          <w:rFonts w:asciiTheme="majorHAnsi" w:hAnsiTheme="majorHAnsi" w:cstheme="majorHAnsi"/>
          <w:b/>
          <w:bCs/>
          <w:sz w:val="24"/>
          <w:szCs w:val="24"/>
        </w:rPr>
      </w:pPr>
    </w:p>
    <w:p w14:paraId="5F26CBEB" w14:textId="77777777" w:rsidR="00D56AFA" w:rsidRPr="00FA1F84" w:rsidRDefault="00D56AFA" w:rsidP="00D56AFA">
      <w:pPr>
        <w:rPr>
          <w:rFonts w:asciiTheme="majorHAnsi" w:hAnsiTheme="majorHAnsi" w:cstheme="majorHAnsi"/>
          <w:b/>
          <w:bCs/>
          <w:sz w:val="24"/>
          <w:szCs w:val="24"/>
        </w:rPr>
      </w:pPr>
      <w:r w:rsidRPr="00FA1F84">
        <w:rPr>
          <w:rFonts w:asciiTheme="majorHAnsi" w:hAnsiTheme="majorHAnsi" w:cstheme="majorHAnsi"/>
          <w:b/>
          <w:bCs/>
          <w:sz w:val="24"/>
          <w:szCs w:val="24"/>
        </w:rPr>
        <w:t>CONTRATO DE PRESTAÇÃO DE SERVIÇOS CONTÁBEIS DIGITAIS E LICENÇA DE USO DA PLATAFORMA MOVE</w:t>
      </w:r>
    </w:p>
    <w:p w14:paraId="6E69DBF9" w14:textId="77777777" w:rsidR="00D56AFA" w:rsidRPr="00FA1F84" w:rsidRDefault="00D56AFA" w:rsidP="00D56AFA">
      <w:pPr>
        <w:rPr>
          <w:rFonts w:asciiTheme="majorHAnsi" w:hAnsiTheme="majorHAnsi" w:cstheme="majorHAnsi"/>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79"/>
        <w:gridCol w:w="6115"/>
      </w:tblGrid>
      <w:tr w:rsidR="00601401" w:rsidRPr="00FA1F84" w14:paraId="174E8A4D" w14:textId="77777777" w:rsidTr="001B5B3A">
        <w:trPr>
          <w:tblHeade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2DBF83E8" w14:textId="56CCA145" w:rsidR="00422E01" w:rsidRPr="00FA1F84" w:rsidRDefault="00422E01" w:rsidP="001B5B3A">
            <w:pPr>
              <w:spacing w:after="200" w:line="276" w:lineRule="auto"/>
              <w:rPr>
                <w:rFonts w:asciiTheme="majorHAnsi" w:hAnsiTheme="majorHAnsi" w:cstheme="majorHAnsi"/>
                <w:sz w:val="24"/>
                <w:szCs w:val="24"/>
              </w:rPr>
            </w:pPr>
            <w:r w:rsidRPr="00FA1F84">
              <w:rPr>
                <w:rFonts w:asciiTheme="majorHAnsi" w:hAnsiTheme="majorHAnsi" w:cstheme="majorHAnsi"/>
                <w:sz w:val="24"/>
                <w:szCs w:val="24"/>
              </w:rPr>
              <w:t>RAZÃO SOCIAL</w:t>
            </w:r>
            <w:r w:rsidR="00601401" w:rsidRPr="00FA1F84">
              <w:rPr>
                <w:rFonts w:asciiTheme="majorHAnsi" w:hAnsiTheme="majorHAnsi" w:cstheme="majorHAnsi"/>
                <w:sz w:val="24"/>
                <w:szCs w:val="24"/>
              </w:rPr>
              <w:t>:</w:t>
            </w:r>
          </w:p>
        </w:tc>
        <w:tc>
          <w:tcPr>
            <w:tcW w:w="0" w:type="auto"/>
            <w:tcBorders>
              <w:top w:val="single" w:sz="4" w:space="0" w:color="auto"/>
              <w:left w:val="single" w:sz="4" w:space="0" w:color="auto"/>
              <w:bottom w:val="single" w:sz="4" w:space="0" w:color="auto"/>
              <w:right w:val="single" w:sz="4" w:space="0" w:color="auto"/>
            </w:tcBorders>
            <w:vAlign w:val="center"/>
            <w:hideMark/>
          </w:tcPr>
          <w:p w14:paraId="27342A7B" w14:textId="34A9D908" w:rsidR="00422E01" w:rsidRPr="00FA1F84" w:rsidRDefault="00422E01" w:rsidP="001B5B3A">
            <w:pPr>
              <w:spacing w:after="200" w:line="276" w:lineRule="auto"/>
              <w:rPr>
                <w:rFonts w:asciiTheme="majorHAnsi" w:hAnsiTheme="majorHAnsi" w:cstheme="majorHAnsi"/>
                <w:sz w:val="24"/>
                <w:szCs w:val="24"/>
              </w:rPr>
            </w:pPr>
            <w:r w:rsidRPr="00FA1F84">
              <w:rPr>
                <w:rFonts w:asciiTheme="majorHAnsi" w:hAnsiTheme="majorHAnsi" w:cstheme="majorHAnsi"/>
                <w:sz w:val="24"/>
                <w:szCs w:val="24"/>
              </w:rPr>
              <w:t>MOVE ONLINE CONTABILIDADE MEDICA LTDA</w:t>
            </w:r>
            <w:r w:rsidR="00562A1F" w:rsidRPr="00FA1F84">
              <w:rPr>
                <w:rFonts w:asciiTheme="majorHAnsi" w:hAnsiTheme="majorHAnsi" w:cstheme="majorHAnsi"/>
                <w:sz w:val="24"/>
                <w:szCs w:val="24"/>
              </w:rPr>
              <w:t xml:space="preserve"> (CONTRADA)</w:t>
            </w:r>
          </w:p>
        </w:tc>
      </w:tr>
      <w:tr w:rsidR="00601401" w:rsidRPr="00FA1F84" w14:paraId="117BAF9D" w14:textId="77777777" w:rsidTr="001B5B3A">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3B1C68BD" w14:textId="77777777" w:rsidR="00422E01" w:rsidRPr="00FA1F84" w:rsidRDefault="00422E01" w:rsidP="001B5B3A">
            <w:pPr>
              <w:spacing w:after="200" w:line="276" w:lineRule="auto"/>
              <w:rPr>
                <w:rFonts w:asciiTheme="majorHAnsi" w:hAnsiTheme="majorHAnsi" w:cstheme="majorHAnsi"/>
                <w:sz w:val="24"/>
                <w:szCs w:val="24"/>
              </w:rPr>
            </w:pPr>
            <w:r w:rsidRPr="00FA1F84">
              <w:rPr>
                <w:rFonts w:asciiTheme="majorHAnsi" w:hAnsiTheme="majorHAnsi" w:cstheme="majorHAnsi"/>
                <w:sz w:val="24"/>
                <w:szCs w:val="24"/>
              </w:rPr>
              <w:t>INSCRITO NO CNPJ:</w:t>
            </w:r>
          </w:p>
        </w:tc>
        <w:tc>
          <w:tcPr>
            <w:tcW w:w="0" w:type="auto"/>
            <w:tcBorders>
              <w:top w:val="single" w:sz="4" w:space="0" w:color="auto"/>
              <w:left w:val="single" w:sz="4" w:space="0" w:color="auto"/>
              <w:bottom w:val="single" w:sz="4" w:space="0" w:color="auto"/>
              <w:right w:val="single" w:sz="4" w:space="0" w:color="auto"/>
            </w:tcBorders>
            <w:vAlign w:val="center"/>
            <w:hideMark/>
          </w:tcPr>
          <w:p w14:paraId="4BEB006A" w14:textId="3581F931" w:rsidR="00422E01" w:rsidRPr="00FA1F84" w:rsidRDefault="00422E01" w:rsidP="001B5B3A">
            <w:pPr>
              <w:spacing w:after="200" w:line="276" w:lineRule="auto"/>
              <w:rPr>
                <w:rFonts w:asciiTheme="majorHAnsi" w:hAnsiTheme="majorHAnsi" w:cstheme="majorHAnsi"/>
                <w:sz w:val="24"/>
                <w:szCs w:val="24"/>
              </w:rPr>
            </w:pPr>
            <w:r w:rsidRPr="00FA1F84">
              <w:rPr>
                <w:rFonts w:asciiTheme="majorHAnsi" w:hAnsiTheme="majorHAnsi" w:cstheme="majorHAnsi"/>
                <w:sz w:val="24"/>
                <w:szCs w:val="24"/>
              </w:rPr>
              <w:t xml:space="preserve"> 27.124.625/0001-11</w:t>
            </w:r>
          </w:p>
        </w:tc>
      </w:tr>
      <w:tr w:rsidR="00601401" w:rsidRPr="00FA1F84" w14:paraId="116B2EDF" w14:textId="77777777" w:rsidTr="001B5B3A">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510CC9FD" w14:textId="77777777" w:rsidR="00422E01" w:rsidRPr="00FA1F84" w:rsidRDefault="00422E01" w:rsidP="001B5B3A">
            <w:pPr>
              <w:spacing w:after="200" w:line="276" w:lineRule="auto"/>
              <w:rPr>
                <w:rFonts w:asciiTheme="majorHAnsi" w:hAnsiTheme="majorHAnsi" w:cstheme="majorHAnsi"/>
                <w:sz w:val="24"/>
                <w:szCs w:val="24"/>
              </w:rPr>
            </w:pPr>
            <w:r w:rsidRPr="00FA1F84">
              <w:rPr>
                <w:rFonts w:asciiTheme="majorHAnsi" w:hAnsiTheme="majorHAnsi" w:cstheme="majorHAnsi"/>
                <w:sz w:val="24"/>
                <w:szCs w:val="24"/>
              </w:rPr>
              <w:t>ENDEREÇO:</w:t>
            </w:r>
          </w:p>
        </w:tc>
        <w:tc>
          <w:tcPr>
            <w:tcW w:w="0" w:type="auto"/>
            <w:tcBorders>
              <w:top w:val="single" w:sz="4" w:space="0" w:color="auto"/>
              <w:left w:val="single" w:sz="4" w:space="0" w:color="auto"/>
              <w:bottom w:val="single" w:sz="4" w:space="0" w:color="auto"/>
              <w:right w:val="single" w:sz="4" w:space="0" w:color="auto"/>
            </w:tcBorders>
            <w:vAlign w:val="center"/>
            <w:hideMark/>
          </w:tcPr>
          <w:p w14:paraId="72ADD256" w14:textId="32D97CAB" w:rsidR="00422E01" w:rsidRPr="00FA1F84" w:rsidRDefault="00422E01" w:rsidP="001B5B3A">
            <w:pPr>
              <w:spacing w:after="200" w:line="276" w:lineRule="auto"/>
              <w:rPr>
                <w:rFonts w:asciiTheme="majorHAnsi" w:hAnsiTheme="majorHAnsi" w:cstheme="majorHAnsi"/>
                <w:sz w:val="24"/>
                <w:szCs w:val="24"/>
              </w:rPr>
            </w:pPr>
            <w:r w:rsidRPr="00FA1F84">
              <w:rPr>
                <w:rFonts w:asciiTheme="majorHAnsi" w:hAnsiTheme="majorHAnsi" w:cstheme="majorHAnsi"/>
                <w:sz w:val="24"/>
                <w:szCs w:val="24"/>
              </w:rPr>
              <w:t>AVENIDA JOAO XXII 649 – SALA 01</w:t>
            </w:r>
            <w:r w:rsidR="00601401" w:rsidRPr="00FA1F84">
              <w:rPr>
                <w:rFonts w:asciiTheme="majorHAnsi" w:hAnsiTheme="majorHAnsi" w:cstheme="majorHAnsi"/>
                <w:sz w:val="24"/>
                <w:szCs w:val="24"/>
              </w:rPr>
              <w:t xml:space="preserve"> – SÃO PAULO/SP</w:t>
            </w:r>
          </w:p>
        </w:tc>
      </w:tr>
      <w:tr w:rsidR="00601401" w:rsidRPr="00FA1F84" w14:paraId="50F2F676" w14:textId="77777777" w:rsidTr="001B5B3A">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57F1DDC7" w14:textId="77777777" w:rsidR="00422E01" w:rsidRPr="00FA1F84" w:rsidRDefault="00422E01" w:rsidP="001B5B3A">
            <w:pPr>
              <w:spacing w:after="200" w:line="276" w:lineRule="auto"/>
              <w:rPr>
                <w:rFonts w:asciiTheme="majorHAnsi" w:hAnsiTheme="majorHAnsi" w:cstheme="majorHAnsi"/>
                <w:sz w:val="24"/>
                <w:szCs w:val="24"/>
              </w:rPr>
            </w:pPr>
            <w:r w:rsidRPr="00FA1F84">
              <w:rPr>
                <w:rFonts w:asciiTheme="majorHAnsi" w:hAnsiTheme="majorHAnsi" w:cstheme="majorHAnsi"/>
                <w:sz w:val="24"/>
                <w:szCs w:val="24"/>
              </w:rPr>
              <w:t>E-MAIL</w:t>
            </w:r>
          </w:p>
        </w:tc>
        <w:tc>
          <w:tcPr>
            <w:tcW w:w="0" w:type="auto"/>
            <w:tcBorders>
              <w:top w:val="single" w:sz="4" w:space="0" w:color="auto"/>
              <w:left w:val="single" w:sz="4" w:space="0" w:color="auto"/>
              <w:bottom w:val="single" w:sz="4" w:space="0" w:color="auto"/>
              <w:right w:val="single" w:sz="4" w:space="0" w:color="auto"/>
            </w:tcBorders>
            <w:vAlign w:val="center"/>
            <w:hideMark/>
          </w:tcPr>
          <w:p w14:paraId="74D6010B" w14:textId="709A484A" w:rsidR="00422E01" w:rsidRPr="00FA1F84" w:rsidRDefault="00422E01" w:rsidP="001B5B3A">
            <w:pPr>
              <w:spacing w:after="200" w:line="276" w:lineRule="auto"/>
              <w:rPr>
                <w:rFonts w:asciiTheme="majorHAnsi" w:hAnsiTheme="majorHAnsi" w:cstheme="majorHAnsi"/>
                <w:sz w:val="24"/>
                <w:szCs w:val="24"/>
              </w:rPr>
            </w:pPr>
            <w:hyperlink r:id="rId8" w:history="1">
              <w:r w:rsidRPr="00FA1F84">
                <w:rPr>
                  <w:rStyle w:val="Hyperlink"/>
                  <w:rFonts w:asciiTheme="majorHAnsi" w:hAnsiTheme="majorHAnsi" w:cstheme="majorHAnsi"/>
                  <w:sz w:val="24"/>
                  <w:szCs w:val="24"/>
                </w:rPr>
                <w:t>ATENDIMENTO@MOVEONLINE.COM.BR</w:t>
              </w:r>
            </w:hyperlink>
          </w:p>
        </w:tc>
      </w:tr>
      <w:tr w:rsidR="00601401" w:rsidRPr="00FA1F84" w14:paraId="0A0E4B05" w14:textId="77777777" w:rsidTr="001B5B3A">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13E5E343" w14:textId="77777777" w:rsidR="00422E01" w:rsidRPr="00FA1F84" w:rsidRDefault="00422E01" w:rsidP="001B5B3A">
            <w:pPr>
              <w:spacing w:after="200" w:line="276" w:lineRule="auto"/>
              <w:rPr>
                <w:rFonts w:asciiTheme="majorHAnsi" w:hAnsiTheme="majorHAnsi" w:cstheme="majorHAnsi"/>
                <w:sz w:val="24"/>
                <w:szCs w:val="24"/>
              </w:rPr>
            </w:pPr>
            <w:r w:rsidRPr="00FA1F84">
              <w:rPr>
                <w:rFonts w:asciiTheme="majorHAnsi" w:hAnsiTheme="majorHAnsi" w:cstheme="majorHAnsi"/>
                <w:sz w:val="24"/>
                <w:szCs w:val="24"/>
              </w:rPr>
              <w:t xml:space="preserve">TELEFONE:                                  </w:t>
            </w:r>
          </w:p>
        </w:tc>
        <w:tc>
          <w:tcPr>
            <w:tcW w:w="0" w:type="auto"/>
            <w:tcBorders>
              <w:top w:val="single" w:sz="4" w:space="0" w:color="auto"/>
              <w:left w:val="single" w:sz="4" w:space="0" w:color="auto"/>
              <w:bottom w:val="single" w:sz="4" w:space="0" w:color="auto"/>
              <w:right w:val="single" w:sz="4" w:space="0" w:color="auto"/>
            </w:tcBorders>
            <w:vAlign w:val="center"/>
            <w:hideMark/>
          </w:tcPr>
          <w:p w14:paraId="754C455F" w14:textId="01077409" w:rsidR="00422E01" w:rsidRPr="00FA1F84" w:rsidRDefault="00422E01" w:rsidP="001B5B3A">
            <w:pPr>
              <w:spacing w:after="200" w:line="276" w:lineRule="auto"/>
              <w:rPr>
                <w:rFonts w:asciiTheme="majorHAnsi" w:hAnsiTheme="majorHAnsi" w:cstheme="majorHAnsi"/>
                <w:sz w:val="24"/>
                <w:szCs w:val="24"/>
              </w:rPr>
            </w:pPr>
            <w:r w:rsidRPr="00FA1F84">
              <w:rPr>
                <w:rFonts w:asciiTheme="majorHAnsi" w:hAnsiTheme="majorHAnsi" w:cstheme="majorHAnsi"/>
                <w:sz w:val="24"/>
                <w:szCs w:val="24"/>
              </w:rPr>
              <w:t>(11) 97803-6503</w:t>
            </w:r>
          </w:p>
        </w:tc>
      </w:tr>
      <w:tr w:rsidR="00601401" w:rsidRPr="00FA1F84" w14:paraId="03FA7447" w14:textId="77777777" w:rsidTr="001B5B3A">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tcPr>
          <w:p w14:paraId="3BB51757" w14:textId="45FD3D74" w:rsidR="00601401" w:rsidRPr="00FA1F84" w:rsidRDefault="00601401" w:rsidP="001B5B3A">
            <w:pPr>
              <w:spacing w:after="200" w:line="276" w:lineRule="auto"/>
              <w:rPr>
                <w:rFonts w:asciiTheme="majorHAnsi" w:hAnsiTheme="majorHAnsi" w:cstheme="majorHAnsi"/>
                <w:sz w:val="24"/>
                <w:szCs w:val="24"/>
              </w:rPr>
            </w:pPr>
            <w:r w:rsidRPr="00FA1F84">
              <w:rPr>
                <w:rFonts w:asciiTheme="majorHAnsi" w:hAnsiTheme="majorHAnsi" w:cstheme="majorHAnsi"/>
                <w:sz w:val="24"/>
                <w:szCs w:val="24"/>
              </w:rPr>
              <w:t xml:space="preserve">INSCRITO NO </w:t>
            </w:r>
            <w:r w:rsidRPr="00FA1F84">
              <w:rPr>
                <w:rFonts w:asciiTheme="majorHAnsi" w:hAnsiTheme="majorHAnsi" w:cstheme="majorHAnsi"/>
                <w:sz w:val="24"/>
                <w:szCs w:val="24"/>
              </w:rPr>
              <w:t>C</w:t>
            </w:r>
            <w:r w:rsidRPr="00FA1F84">
              <w:rPr>
                <w:rFonts w:asciiTheme="majorHAnsi" w:hAnsiTheme="majorHAnsi" w:cstheme="majorHAnsi"/>
                <w:sz w:val="24"/>
                <w:szCs w:val="24"/>
              </w:rPr>
              <w:t>P</w:t>
            </w:r>
            <w:r w:rsidRPr="00FA1F84">
              <w:rPr>
                <w:rFonts w:asciiTheme="majorHAnsi" w:hAnsiTheme="majorHAnsi" w:cstheme="majorHAnsi"/>
                <w:sz w:val="24"/>
                <w:szCs w:val="24"/>
              </w:rPr>
              <w:t>F</w:t>
            </w:r>
            <w:r w:rsidRPr="00FA1F84">
              <w:rPr>
                <w:rFonts w:asciiTheme="majorHAnsi" w:hAnsiTheme="majorHAnsi" w:cstheme="majorHAnsi"/>
                <w:sz w:val="24"/>
                <w:szCs w:val="24"/>
              </w:rPr>
              <w:t>:</w:t>
            </w:r>
          </w:p>
        </w:tc>
        <w:tc>
          <w:tcPr>
            <w:tcW w:w="0" w:type="auto"/>
            <w:tcBorders>
              <w:top w:val="single" w:sz="4" w:space="0" w:color="auto"/>
              <w:left w:val="single" w:sz="4" w:space="0" w:color="auto"/>
              <w:bottom w:val="single" w:sz="4" w:space="0" w:color="auto"/>
              <w:right w:val="single" w:sz="4" w:space="0" w:color="auto"/>
            </w:tcBorders>
            <w:vAlign w:val="center"/>
          </w:tcPr>
          <w:p w14:paraId="2D4D27BE" w14:textId="1DB287ED" w:rsidR="00601401" w:rsidRPr="00FA1F84" w:rsidRDefault="00601401" w:rsidP="001B5B3A">
            <w:pPr>
              <w:spacing w:after="200" w:line="276" w:lineRule="auto"/>
              <w:rPr>
                <w:rFonts w:asciiTheme="majorHAnsi" w:hAnsiTheme="majorHAnsi" w:cstheme="majorHAnsi"/>
                <w:sz w:val="24"/>
                <w:szCs w:val="24"/>
              </w:rPr>
            </w:pPr>
            <w:r w:rsidRPr="00FA1F84">
              <w:rPr>
                <w:rFonts w:asciiTheme="majorHAnsi" w:hAnsiTheme="majorHAnsi" w:cstheme="majorHAnsi"/>
                <w:sz w:val="24"/>
                <w:szCs w:val="24"/>
              </w:rPr>
              <w:t>311.411.688-47</w:t>
            </w:r>
          </w:p>
        </w:tc>
      </w:tr>
      <w:tr w:rsidR="00601401" w:rsidRPr="00FA1F84" w14:paraId="4E8BDAC4" w14:textId="77777777" w:rsidTr="001B5B3A">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6160BBE2" w14:textId="22A2B37E" w:rsidR="00422E01" w:rsidRPr="00FA1F84" w:rsidRDefault="00422E01" w:rsidP="001B5B3A">
            <w:pPr>
              <w:spacing w:after="200" w:line="276" w:lineRule="auto"/>
              <w:rPr>
                <w:rFonts w:asciiTheme="majorHAnsi" w:hAnsiTheme="majorHAnsi" w:cstheme="majorHAnsi"/>
                <w:sz w:val="24"/>
                <w:szCs w:val="24"/>
              </w:rPr>
            </w:pPr>
            <w:r w:rsidRPr="00FA1F84">
              <w:rPr>
                <w:rFonts w:asciiTheme="majorHAnsi" w:hAnsiTheme="majorHAnsi" w:cstheme="majorHAnsi"/>
                <w:sz w:val="24"/>
                <w:szCs w:val="24"/>
              </w:rPr>
              <w:t>SOCIO</w:t>
            </w:r>
            <w:r w:rsidR="00601401" w:rsidRPr="00FA1F84">
              <w:rPr>
                <w:rFonts w:asciiTheme="majorHAnsi" w:hAnsiTheme="majorHAnsi" w:cstheme="majorHAnsi"/>
                <w:sz w:val="24"/>
                <w:szCs w:val="24"/>
              </w:rPr>
              <w:t xml:space="preserve"> ADMINISTRADOR</w:t>
            </w:r>
            <w:r w:rsidRPr="00FA1F84">
              <w:rPr>
                <w:rFonts w:asciiTheme="majorHAnsi" w:hAnsiTheme="majorHAnsi" w:cstheme="majorHAnsi"/>
                <w:sz w:val="24"/>
                <w:szCs w:val="24"/>
              </w:rPr>
              <w:t>:</w:t>
            </w:r>
            <w:r w:rsidR="00601401" w:rsidRPr="00FA1F84">
              <w:rPr>
                <w:rFonts w:asciiTheme="majorHAnsi" w:hAnsiTheme="majorHAnsi" w:cstheme="majorHAnsi"/>
                <w:sz w:val="24"/>
                <w:szCs w:val="24"/>
              </w:rPr>
              <w:t xml:space="preserve">  </w:t>
            </w:r>
            <w:r w:rsidRPr="00FA1F84">
              <w:rPr>
                <w:rFonts w:asciiTheme="majorHAnsi" w:hAnsiTheme="majorHAnsi" w:cstheme="majorHAnsi"/>
                <w:sz w:val="24"/>
                <w:szCs w:val="24"/>
              </w:rPr>
              <w:t xml:space="preserve">   </w:t>
            </w:r>
          </w:p>
        </w:tc>
        <w:tc>
          <w:tcPr>
            <w:tcW w:w="0" w:type="auto"/>
            <w:tcBorders>
              <w:top w:val="single" w:sz="4" w:space="0" w:color="auto"/>
              <w:left w:val="single" w:sz="4" w:space="0" w:color="auto"/>
              <w:bottom w:val="single" w:sz="4" w:space="0" w:color="auto"/>
              <w:right w:val="single" w:sz="4" w:space="0" w:color="auto"/>
            </w:tcBorders>
            <w:vAlign w:val="center"/>
            <w:hideMark/>
          </w:tcPr>
          <w:p w14:paraId="5714A85D" w14:textId="1EB08E4B" w:rsidR="00422E01" w:rsidRPr="00FA1F84" w:rsidRDefault="00422E01" w:rsidP="001B5B3A">
            <w:pPr>
              <w:spacing w:after="200" w:line="276" w:lineRule="auto"/>
              <w:rPr>
                <w:rFonts w:asciiTheme="majorHAnsi" w:hAnsiTheme="majorHAnsi" w:cstheme="majorHAnsi"/>
                <w:sz w:val="24"/>
                <w:szCs w:val="24"/>
              </w:rPr>
            </w:pPr>
            <w:r w:rsidRPr="00FA1F84">
              <w:rPr>
                <w:rFonts w:asciiTheme="majorHAnsi" w:hAnsiTheme="majorHAnsi" w:cstheme="majorHAnsi"/>
                <w:sz w:val="24"/>
                <w:szCs w:val="24"/>
              </w:rPr>
              <w:t>WANDERSON PIRES ALMEIDA</w:t>
            </w:r>
            <w:r w:rsidRPr="00FA1F84">
              <w:rPr>
                <w:rFonts w:asciiTheme="majorHAnsi" w:hAnsiTheme="majorHAnsi" w:cstheme="majorHAnsi"/>
                <w:sz w:val="24"/>
                <w:szCs w:val="24"/>
              </w:rPr>
              <w:t xml:space="preserve">   </w:t>
            </w:r>
            <w:r w:rsidR="00601401" w:rsidRPr="00FA1F84">
              <w:rPr>
                <w:rFonts w:asciiTheme="majorHAnsi" w:hAnsiTheme="majorHAnsi" w:cstheme="majorHAnsi"/>
                <w:sz w:val="24"/>
                <w:szCs w:val="24"/>
              </w:rPr>
              <w:t xml:space="preserve">                                                               .</w:t>
            </w:r>
            <w:r w:rsidRPr="00FA1F84">
              <w:rPr>
                <w:rFonts w:asciiTheme="majorHAnsi" w:hAnsiTheme="majorHAnsi" w:cstheme="majorHAnsi"/>
                <w:sz w:val="24"/>
                <w:szCs w:val="24"/>
              </w:rPr>
              <w:t xml:space="preserve">                                                                           </w:t>
            </w:r>
            <w:r w:rsidRPr="00FA1F84">
              <w:rPr>
                <w:rFonts w:asciiTheme="majorHAnsi" w:hAnsiTheme="majorHAnsi" w:cstheme="majorHAnsi"/>
                <w:sz w:val="24"/>
                <w:szCs w:val="24"/>
              </w:rPr>
              <w:t xml:space="preserve">                                                                                                       </w:t>
            </w:r>
            <w:r w:rsidRPr="00FA1F84">
              <w:rPr>
                <w:rFonts w:asciiTheme="majorHAnsi" w:hAnsiTheme="majorHAnsi" w:cstheme="majorHAnsi"/>
                <w:sz w:val="24"/>
                <w:szCs w:val="24"/>
              </w:rPr>
              <w:t xml:space="preserve"> </w:t>
            </w:r>
          </w:p>
        </w:tc>
      </w:tr>
    </w:tbl>
    <w:p w14:paraId="0CCB39E1" w14:textId="77777777" w:rsidR="00422E01" w:rsidRPr="00FA1F84" w:rsidRDefault="00422E01" w:rsidP="00D56AFA">
      <w:pPr>
        <w:jc w:val="both"/>
        <w:rPr>
          <w:rFonts w:asciiTheme="majorHAnsi" w:hAnsiTheme="majorHAnsi" w:cstheme="majorHAnsi"/>
          <w:b/>
          <w:bCs/>
          <w:sz w:val="24"/>
          <w:szCs w:val="24"/>
        </w:rPr>
      </w:pPr>
    </w:p>
    <w:p w14:paraId="203D409B" w14:textId="77777777" w:rsidR="00527640"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E, de outro lado:</w:t>
      </w:r>
      <w:r w:rsidR="00527640" w:rsidRPr="00FA1F84">
        <w:rPr>
          <w:rFonts w:asciiTheme="majorHAnsi" w:hAnsiTheme="majorHAnsi" w:cstheme="majorHAnsi"/>
          <w:sz w:val="24"/>
          <w:szCs w:val="24"/>
        </w:rPr>
        <w:br/>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20"/>
        <w:gridCol w:w="6674"/>
      </w:tblGrid>
      <w:tr w:rsidR="00422E01" w:rsidRPr="00FA1F84" w14:paraId="6FA96BA2" w14:textId="77777777" w:rsidTr="001B5B3A">
        <w:trPr>
          <w:tblHeade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68E43979" w14:textId="313D4692" w:rsidR="00527640" w:rsidRPr="00FA1F84" w:rsidRDefault="00562A1F" w:rsidP="001B5B3A">
            <w:pPr>
              <w:spacing w:after="200" w:line="276" w:lineRule="auto"/>
              <w:rPr>
                <w:rFonts w:asciiTheme="majorHAnsi" w:hAnsiTheme="majorHAnsi" w:cstheme="majorHAnsi"/>
                <w:b/>
                <w:bCs/>
                <w:sz w:val="24"/>
                <w:szCs w:val="24"/>
              </w:rPr>
            </w:pPr>
            <w:r w:rsidRPr="00FA1F84">
              <w:rPr>
                <w:rFonts w:asciiTheme="majorHAnsi" w:hAnsiTheme="majorHAnsi" w:cstheme="majorHAnsi"/>
                <w:sz w:val="24"/>
                <w:szCs w:val="24"/>
              </w:rPr>
              <w:t>RAZÃO SOCIAL:</w:t>
            </w:r>
          </w:p>
        </w:tc>
        <w:tc>
          <w:tcPr>
            <w:tcW w:w="0" w:type="auto"/>
            <w:tcBorders>
              <w:top w:val="single" w:sz="4" w:space="0" w:color="auto"/>
              <w:left w:val="single" w:sz="4" w:space="0" w:color="auto"/>
              <w:bottom w:val="single" w:sz="4" w:space="0" w:color="auto"/>
              <w:right w:val="single" w:sz="4" w:space="0" w:color="auto"/>
            </w:tcBorders>
            <w:vAlign w:val="center"/>
            <w:hideMark/>
          </w:tcPr>
          <w:p w14:paraId="167DB585" w14:textId="2475C58A" w:rsidR="00422E01" w:rsidRPr="00FA1F84" w:rsidRDefault="00422E01" w:rsidP="001B5B3A">
            <w:pPr>
              <w:spacing w:after="200" w:line="276" w:lineRule="auto"/>
              <w:rPr>
                <w:rFonts w:asciiTheme="majorHAnsi" w:hAnsiTheme="majorHAnsi" w:cstheme="majorHAnsi"/>
                <w:b/>
                <w:bCs/>
                <w:sz w:val="24"/>
                <w:szCs w:val="24"/>
              </w:rPr>
            </w:pPr>
            <w:r>
              <w:t xml:space="preserve">{{razao_social}}</w:t>
            </w:r>
          </w:p>
        </w:tc>
      </w:tr>
      <w:tr w:rsidR="00FA1F84" w:rsidRPr="00FA1F84" w14:paraId="5028B97E" w14:textId="77777777" w:rsidTr="001B5B3A">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51930828" w14:textId="7E34CB16" w:rsidR="00422E01" w:rsidRPr="00FA1F84" w:rsidRDefault="00422E01" w:rsidP="00422E01">
            <w:pPr>
              <w:spacing w:after="200" w:line="276" w:lineRule="auto"/>
              <w:rPr>
                <w:rFonts w:asciiTheme="majorHAnsi" w:hAnsiTheme="majorHAnsi" w:cstheme="majorHAnsi"/>
                <w:sz w:val="24"/>
                <w:szCs w:val="24"/>
              </w:rPr>
            </w:pPr>
            <w:r w:rsidRPr="00FA1F84">
              <w:rPr>
                <w:rFonts w:asciiTheme="majorHAnsi" w:hAnsiTheme="majorHAnsi" w:cstheme="majorHAnsi"/>
                <w:sz w:val="24"/>
                <w:szCs w:val="24"/>
              </w:rPr>
              <w:t>INSCRITO NO C</w:t>
            </w:r>
            <w:r w:rsidRPr="00FA1F84">
              <w:rPr>
                <w:rFonts w:asciiTheme="majorHAnsi" w:hAnsiTheme="majorHAnsi" w:cstheme="majorHAnsi"/>
                <w:sz w:val="24"/>
                <w:szCs w:val="24"/>
              </w:rPr>
              <w:t>PF</w:t>
            </w:r>
            <w:r w:rsidRPr="00FA1F84">
              <w:rPr>
                <w:rFonts w:asciiTheme="majorHAnsi" w:hAnsiTheme="majorHAnsi" w:cstheme="majorHAnsi"/>
                <w:sz w:val="24"/>
                <w:szCs w:val="24"/>
              </w:rPr>
              <w:t>:</w:t>
            </w:r>
          </w:p>
        </w:tc>
        <w:tc>
          <w:tcPr>
            <w:tcW w:w="0" w:type="auto"/>
            <w:tcBorders>
              <w:top w:val="single" w:sz="4" w:space="0" w:color="auto"/>
              <w:left w:val="single" w:sz="4" w:space="0" w:color="auto"/>
              <w:bottom w:val="single" w:sz="4" w:space="0" w:color="auto"/>
              <w:right w:val="single" w:sz="4" w:space="0" w:color="auto"/>
            </w:tcBorders>
            <w:vAlign w:val="center"/>
            <w:hideMark/>
          </w:tcPr>
          <w:p w14:paraId="10ACCC5D" w14:textId="477EEA6A" w:rsidR="00422E01" w:rsidRPr="00FA1F84" w:rsidRDefault="00422E01" w:rsidP="00422E01">
            <w:pPr>
              <w:spacing w:after="200" w:line="276" w:lineRule="auto"/>
              <w:rPr>
                <w:rFonts w:asciiTheme="majorHAnsi" w:hAnsiTheme="majorHAnsi" w:cstheme="majorHAnsi"/>
                <w:sz w:val="24"/>
                <w:szCs w:val="24"/>
              </w:rPr>
            </w:pPr>
            <w:r>
              <w:t xml:space="preserve">{{cnpj}}</w:t>
            </w:r>
          </w:p>
        </w:tc>
      </w:tr>
      <w:tr w:rsidR="00FA1F84" w:rsidRPr="00FA1F84" w14:paraId="06AA304D" w14:textId="77777777" w:rsidTr="001B5B3A">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4560E8F8" w14:textId="2BF8D0FA" w:rsidR="00422E01" w:rsidRPr="00FA1F84" w:rsidRDefault="00422E01" w:rsidP="00422E01">
            <w:pPr>
              <w:spacing w:after="200" w:line="276" w:lineRule="auto"/>
              <w:rPr>
                <w:rFonts w:asciiTheme="majorHAnsi" w:hAnsiTheme="majorHAnsi" w:cstheme="majorHAnsi"/>
                <w:sz w:val="24"/>
                <w:szCs w:val="24"/>
              </w:rPr>
            </w:pPr>
            <w:r w:rsidRPr="00FA1F84">
              <w:rPr>
                <w:rFonts w:asciiTheme="majorHAnsi" w:hAnsiTheme="majorHAnsi" w:cstheme="majorHAnsi"/>
                <w:sz w:val="24"/>
                <w:szCs w:val="24"/>
              </w:rPr>
              <w:t>NOME:</w:t>
            </w:r>
          </w:p>
        </w:tc>
        <w:tc>
          <w:tcPr>
            <w:tcW w:w="0" w:type="auto"/>
            <w:tcBorders>
              <w:top w:val="single" w:sz="4" w:space="0" w:color="auto"/>
              <w:left w:val="single" w:sz="4" w:space="0" w:color="auto"/>
              <w:bottom w:val="single" w:sz="4" w:space="0" w:color="auto"/>
              <w:right w:val="single" w:sz="4" w:space="0" w:color="auto"/>
            </w:tcBorders>
            <w:vAlign w:val="center"/>
            <w:hideMark/>
          </w:tcPr>
          <w:p w14:paraId="31D655E6" w14:textId="77777777" w:rsidR="00422E01" w:rsidRPr="00FA1F84" w:rsidRDefault="00422E01" w:rsidP="00422E01">
            <w:pPr>
              <w:spacing w:after="200" w:line="276" w:lineRule="auto"/>
              <w:rPr>
                <w:rFonts w:asciiTheme="majorHAnsi" w:hAnsiTheme="majorHAnsi" w:cstheme="majorHAnsi"/>
                <w:sz w:val="24"/>
                <w:szCs w:val="24"/>
              </w:rPr>
            </w:pPr>
            <w:r>
              <w:t xml:space="preserve">{{nome}}</w:t>
            </w:r>
          </w:p>
        </w:tc>
      </w:tr>
      <w:tr w:rsidR="00FA1F84" w:rsidRPr="00FA1F84" w14:paraId="57C559E5" w14:textId="77777777" w:rsidTr="001B5B3A">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4A0BA1FC" w14:textId="0375CBE9" w:rsidR="00422E01" w:rsidRPr="00FA1F84" w:rsidRDefault="00422E01" w:rsidP="00422E01">
            <w:pPr>
              <w:spacing w:after="200" w:line="276" w:lineRule="auto"/>
              <w:rPr>
                <w:rFonts w:asciiTheme="majorHAnsi" w:hAnsiTheme="majorHAnsi" w:cstheme="majorHAnsi"/>
                <w:sz w:val="24"/>
                <w:szCs w:val="24"/>
              </w:rPr>
            </w:pPr>
            <w:r w:rsidRPr="00FA1F84">
              <w:rPr>
                <w:rFonts w:asciiTheme="majorHAnsi" w:hAnsiTheme="majorHAnsi" w:cstheme="majorHAnsi"/>
                <w:sz w:val="24"/>
                <w:szCs w:val="24"/>
              </w:rPr>
              <w:t>E-MAI</w:t>
            </w:r>
            <w:r w:rsidRPr="00FA1F84">
              <w:rPr>
                <w:rFonts w:asciiTheme="majorHAnsi" w:hAnsiTheme="majorHAnsi" w:cstheme="majorHAnsi"/>
                <w:sz w:val="24"/>
                <w:szCs w:val="24"/>
              </w:rPr>
              <w:t>L:</w:t>
            </w:r>
          </w:p>
        </w:tc>
        <w:tc>
          <w:tcPr>
            <w:tcW w:w="0" w:type="auto"/>
            <w:tcBorders>
              <w:top w:val="single" w:sz="4" w:space="0" w:color="auto"/>
              <w:left w:val="single" w:sz="4" w:space="0" w:color="auto"/>
              <w:bottom w:val="single" w:sz="4" w:space="0" w:color="auto"/>
              <w:right w:val="single" w:sz="4" w:space="0" w:color="auto"/>
            </w:tcBorders>
            <w:vAlign w:val="center"/>
            <w:hideMark/>
          </w:tcPr>
          <w:p w14:paraId="3B521A3D" w14:textId="77777777" w:rsidR="00422E01" w:rsidRPr="00FA1F84" w:rsidRDefault="00422E01" w:rsidP="00422E01">
            <w:pPr>
              <w:spacing w:after="200" w:line="276" w:lineRule="auto"/>
              <w:rPr>
                <w:rFonts w:asciiTheme="majorHAnsi" w:hAnsiTheme="majorHAnsi" w:cstheme="majorHAnsi"/>
                <w:sz w:val="24"/>
                <w:szCs w:val="24"/>
              </w:rPr>
            </w:pPr>
            <w:r>
              <w:t xml:space="preserve">{{email}}</w:t>
            </w:r>
          </w:p>
        </w:tc>
      </w:tr>
      <w:tr w:rsidR="00FA1F84" w:rsidRPr="00FA1F84" w14:paraId="4F97FFC9" w14:textId="77777777" w:rsidTr="001B5B3A">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491687D3" w14:textId="7B7060A4" w:rsidR="00422E01" w:rsidRPr="00FA1F84" w:rsidRDefault="00422E01" w:rsidP="00422E01">
            <w:pPr>
              <w:spacing w:after="200" w:line="276" w:lineRule="auto"/>
              <w:rPr>
                <w:rFonts w:asciiTheme="majorHAnsi" w:hAnsiTheme="majorHAnsi" w:cstheme="majorHAnsi"/>
                <w:sz w:val="24"/>
                <w:szCs w:val="24"/>
              </w:rPr>
            </w:pPr>
            <w:r w:rsidRPr="00FA1F84">
              <w:rPr>
                <w:rFonts w:asciiTheme="majorHAnsi" w:hAnsiTheme="majorHAnsi" w:cstheme="majorHAnsi"/>
                <w:sz w:val="24"/>
                <w:szCs w:val="24"/>
              </w:rPr>
              <w:t>TELEFONE:</w:t>
            </w:r>
            <w:r w:rsidRPr="00FA1F84">
              <w:rPr>
                <w:rFonts w:asciiTheme="majorHAnsi" w:hAnsiTheme="majorHAnsi" w:cstheme="majorHAnsi"/>
                <w:sz w:val="24"/>
                <w:szCs w:val="24"/>
              </w:rPr>
              <w:t xml:space="preserve">                                  </w:t>
            </w:r>
          </w:p>
        </w:tc>
        <w:tc>
          <w:tcPr>
            <w:tcW w:w="0" w:type="auto"/>
            <w:tcBorders>
              <w:top w:val="single" w:sz="4" w:space="0" w:color="auto"/>
              <w:left w:val="single" w:sz="4" w:space="0" w:color="auto"/>
              <w:bottom w:val="single" w:sz="4" w:space="0" w:color="auto"/>
              <w:right w:val="single" w:sz="4" w:space="0" w:color="auto"/>
            </w:tcBorders>
            <w:vAlign w:val="center"/>
            <w:hideMark/>
          </w:tcPr>
          <w:p w14:paraId="00657722" w14:textId="77777777" w:rsidR="00422E01" w:rsidRPr="00FA1F84" w:rsidRDefault="00422E01" w:rsidP="00422E01">
            <w:pPr>
              <w:spacing w:after="200" w:line="276" w:lineRule="auto"/>
              <w:rPr>
                <w:rFonts w:asciiTheme="majorHAnsi" w:hAnsiTheme="majorHAnsi" w:cstheme="majorHAnsi"/>
                <w:sz w:val="24"/>
                <w:szCs w:val="24"/>
              </w:rPr>
            </w:pPr>
            <w:r>
              <w:t xml:space="preserve">{{telefone}}</w:t>
            </w:r>
          </w:p>
        </w:tc>
      </w:tr>
      <w:tr w:rsidR="00FA1F84" w:rsidRPr="00FA1F84" w14:paraId="3A5EEB47" w14:textId="77777777" w:rsidTr="001B5B3A">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30718419" w14:textId="6D02F719" w:rsidR="00422E01" w:rsidRPr="00FA1F84" w:rsidRDefault="00422E01" w:rsidP="00422E01">
            <w:pPr>
              <w:spacing w:after="200" w:line="276" w:lineRule="auto"/>
              <w:rPr>
                <w:rFonts w:asciiTheme="majorHAnsi" w:hAnsiTheme="majorHAnsi" w:cstheme="majorHAnsi"/>
                <w:sz w:val="24"/>
                <w:szCs w:val="24"/>
              </w:rPr>
            </w:pPr>
            <w:r w:rsidRPr="00FA1F84">
              <w:rPr>
                <w:rFonts w:asciiTheme="majorHAnsi" w:hAnsiTheme="majorHAnsi" w:cstheme="majorHAnsi"/>
                <w:sz w:val="24"/>
                <w:szCs w:val="24"/>
              </w:rPr>
              <w:t>ENDEREÇO</w:t>
            </w:r>
            <w:r w:rsidRPr="00FA1F84">
              <w:rPr>
                <w:rFonts w:asciiTheme="majorHAnsi" w:hAnsiTheme="majorHAnsi" w:cstheme="majorHAnsi"/>
                <w:sz w:val="24"/>
                <w:szCs w:val="24"/>
              </w:rPr>
              <w:t>:</w:t>
            </w:r>
            <w:r w:rsidRPr="00FA1F84">
              <w:rPr>
                <w:rFonts w:asciiTheme="majorHAnsi" w:hAnsiTheme="majorHAnsi" w:cstheme="majorHAnsi"/>
                <w:sz w:val="24"/>
                <w:szCs w:val="24"/>
              </w:rPr>
              <w:t xml:space="preserve">   </w:t>
            </w:r>
          </w:p>
        </w:tc>
        <w:tc>
          <w:tcPr>
            <w:tcW w:w="0" w:type="auto"/>
            <w:tcBorders>
              <w:top w:val="single" w:sz="4" w:space="0" w:color="auto"/>
              <w:left w:val="single" w:sz="4" w:space="0" w:color="auto"/>
              <w:bottom w:val="single" w:sz="4" w:space="0" w:color="auto"/>
              <w:right w:val="single" w:sz="4" w:space="0" w:color="auto"/>
            </w:tcBorders>
            <w:vAlign w:val="center"/>
            <w:hideMark/>
          </w:tcPr>
          <w:p w14:paraId="0DE58D00" w14:textId="545A6048" w:rsidR="00422E01" w:rsidRPr="00FA1F84" w:rsidRDefault="00422E01" w:rsidP="00422E01">
            <w:pPr>
              <w:spacing w:after="200" w:line="276" w:lineRule="auto"/>
              <w:rPr>
                <w:rFonts w:asciiTheme="majorHAnsi" w:hAnsiTheme="majorHAnsi" w:cstheme="majorHAnsi"/>
                <w:sz w:val="24"/>
                <w:szCs w:val="24"/>
              </w:rPr>
            </w:pPr>
            <w:r>
              <w:t xml:space="preserve">{{endereco}}</w:t>
            </w:r>
          </w:p>
        </w:tc>
      </w:tr>
    </w:tbl>
    <w:p w14:paraId="2D19D62F" w14:textId="30D61701" w:rsidR="00D56AFA" w:rsidRPr="00FA1F84" w:rsidRDefault="00D56AFA" w:rsidP="00D56AFA">
      <w:pPr>
        <w:rPr>
          <w:rFonts w:asciiTheme="majorHAnsi" w:hAnsiTheme="majorHAnsi" w:cstheme="majorHAnsi"/>
          <w:sz w:val="24"/>
          <w:szCs w:val="24"/>
        </w:rPr>
      </w:pPr>
    </w:p>
    <w:p w14:paraId="082A637B" w14:textId="77777777" w:rsidR="00D56AFA" w:rsidRPr="00FA1F84" w:rsidRDefault="00D56AFA" w:rsidP="00D56AFA">
      <w:pPr>
        <w:jc w:val="both"/>
        <w:rPr>
          <w:rFonts w:asciiTheme="majorHAnsi" w:hAnsiTheme="majorHAnsi" w:cstheme="majorHAnsi"/>
          <w:sz w:val="24"/>
          <w:szCs w:val="24"/>
        </w:rPr>
      </w:pPr>
      <w:r w:rsidRPr="00FA1F84">
        <w:rPr>
          <w:rFonts w:asciiTheme="majorHAnsi" w:hAnsiTheme="majorHAnsi" w:cstheme="majorHAnsi"/>
          <w:sz w:val="24"/>
          <w:szCs w:val="24"/>
        </w:rPr>
        <w:lastRenderedPageBreak/>
        <w:t xml:space="preserve">Têm entre si justo e contratado o presente </w:t>
      </w:r>
      <w:r w:rsidRPr="00FA1F84">
        <w:rPr>
          <w:rFonts w:asciiTheme="majorHAnsi" w:hAnsiTheme="majorHAnsi" w:cstheme="majorHAnsi"/>
          <w:b/>
          <w:bCs/>
          <w:sz w:val="24"/>
          <w:szCs w:val="24"/>
        </w:rPr>
        <w:t>CONTRATO DE PRESTAÇÃO DE SERVIÇOS CONTÁBEIS E USO DA PLATAFORMA DIGITAL</w:t>
      </w:r>
      <w:r w:rsidRPr="00FA1F84">
        <w:rPr>
          <w:rFonts w:asciiTheme="majorHAnsi" w:hAnsiTheme="majorHAnsi" w:cstheme="majorHAnsi"/>
          <w:sz w:val="24"/>
          <w:szCs w:val="24"/>
        </w:rPr>
        <w:t>, que será regido pelas cláusulas e condições abaixo:</w:t>
      </w:r>
    </w:p>
    <w:p w14:paraId="27093D58" w14:textId="77777777" w:rsidR="00D56AFA" w:rsidRPr="00FA1F84" w:rsidRDefault="00D56AFA" w:rsidP="00D56AFA">
      <w:pPr>
        <w:rPr>
          <w:rFonts w:asciiTheme="majorHAnsi" w:hAnsiTheme="majorHAnsi" w:cstheme="majorHAnsi"/>
          <w:sz w:val="24"/>
          <w:szCs w:val="24"/>
        </w:rPr>
      </w:pPr>
    </w:p>
    <w:sdt>
      <w:sdtPr>
        <w:rPr>
          <w:rFonts w:eastAsia="Arial" w:cstheme="majorHAnsi"/>
          <w:color w:val="auto"/>
          <w:kern w:val="2"/>
          <w:sz w:val="24"/>
          <w:szCs w:val="24"/>
          <w:lang w:eastAsia="en-US"/>
          <w14:ligatures w14:val="standardContextual"/>
        </w:rPr>
        <w:id w:val="-1732458065"/>
        <w:docPartObj>
          <w:docPartGallery w:val="Table of Contents"/>
          <w:docPartUnique/>
        </w:docPartObj>
      </w:sdtPr>
      <w:sdtEndPr>
        <w:rPr>
          <w:rFonts w:eastAsiaTheme="minorHAnsi"/>
          <w:b/>
          <w:bCs/>
        </w:rPr>
      </w:sdtEndPr>
      <w:sdtContent>
        <w:p w14:paraId="208A7B8A" w14:textId="77777777" w:rsidR="00FA1F84" w:rsidRPr="00FA1F84" w:rsidRDefault="00FA1F84" w:rsidP="00D56AFA">
          <w:pPr>
            <w:pStyle w:val="CabealhodoSumrio"/>
            <w:rPr>
              <w:rFonts w:eastAsia="Arial" w:cstheme="majorHAnsi"/>
              <w:color w:val="auto"/>
              <w:kern w:val="2"/>
              <w:sz w:val="24"/>
              <w:szCs w:val="24"/>
              <w:lang w:eastAsia="en-US"/>
              <w14:ligatures w14:val="standardContextual"/>
            </w:rPr>
          </w:pPr>
        </w:p>
        <w:p w14:paraId="5973622D" w14:textId="6B9DD1E7" w:rsidR="00D56AFA" w:rsidRPr="00FA1F84" w:rsidRDefault="00D56AFA" w:rsidP="00D56AFA">
          <w:pPr>
            <w:pStyle w:val="CabealhodoSumrio"/>
            <w:rPr>
              <w:rFonts w:cstheme="majorHAnsi"/>
              <w:b/>
              <w:bCs/>
              <w:color w:val="000000" w:themeColor="text1"/>
              <w:sz w:val="24"/>
              <w:szCs w:val="24"/>
            </w:rPr>
          </w:pPr>
          <w:r w:rsidRPr="00FA1F84">
            <w:rPr>
              <w:rFonts w:cstheme="majorHAnsi"/>
              <w:b/>
              <w:bCs/>
              <w:color w:val="000000" w:themeColor="text1"/>
              <w:sz w:val="24"/>
              <w:szCs w:val="24"/>
            </w:rPr>
            <w:t>ESTRUTURA DA CONTRATAÇÃO</w:t>
          </w:r>
        </w:p>
        <w:p w14:paraId="058DEA61" w14:textId="190FA9A5" w:rsidR="00D56AFA" w:rsidRPr="00FA1F84" w:rsidRDefault="00D56AFA">
          <w:pPr>
            <w:pStyle w:val="Sumrio1"/>
            <w:tabs>
              <w:tab w:val="right" w:leader="dot" w:pos="8494"/>
            </w:tabs>
            <w:rPr>
              <w:rFonts w:asciiTheme="majorHAnsi" w:eastAsiaTheme="minorEastAsia" w:hAnsiTheme="majorHAnsi" w:cstheme="majorHAnsi"/>
              <w:noProof/>
              <w:kern w:val="2"/>
              <w:sz w:val="24"/>
              <w:szCs w:val="24"/>
              <w14:ligatures w14:val="standardContextual"/>
            </w:rPr>
          </w:pPr>
          <w:r w:rsidRPr="00FA1F84">
            <w:rPr>
              <w:rFonts w:asciiTheme="majorHAnsi" w:hAnsiTheme="majorHAnsi" w:cstheme="majorHAnsi"/>
              <w:sz w:val="24"/>
              <w:szCs w:val="24"/>
            </w:rPr>
            <w:fldChar w:fldCharType="begin"/>
          </w:r>
          <w:r w:rsidRPr="00FA1F84">
            <w:rPr>
              <w:rFonts w:asciiTheme="majorHAnsi" w:hAnsiTheme="majorHAnsi" w:cstheme="majorHAnsi"/>
              <w:sz w:val="24"/>
              <w:szCs w:val="24"/>
            </w:rPr>
            <w:instrText xml:space="preserve"> TOC \o "1-3" \h \z \u </w:instrText>
          </w:r>
          <w:r w:rsidRPr="00FA1F84">
            <w:rPr>
              <w:rFonts w:asciiTheme="majorHAnsi" w:hAnsiTheme="majorHAnsi" w:cstheme="majorHAnsi"/>
              <w:sz w:val="24"/>
              <w:szCs w:val="24"/>
            </w:rPr>
            <w:fldChar w:fldCharType="separate"/>
          </w:r>
          <w:hyperlink w:anchor="_Toc231218114" w:history="1">
            <w:r w:rsidRPr="00FA1F84">
              <w:rPr>
                <w:rStyle w:val="Hyperlink"/>
                <w:rFonts w:asciiTheme="majorHAnsi" w:hAnsiTheme="majorHAnsi" w:cstheme="majorHAnsi"/>
                <w:b/>
                <w:bCs/>
                <w:noProof/>
                <w:sz w:val="24"/>
                <w:szCs w:val="24"/>
              </w:rPr>
              <w:t>CLÁUSULA 1 — OBJETO</w:t>
            </w:r>
            <w:r w:rsidRPr="00FA1F84">
              <w:rPr>
                <w:rFonts w:asciiTheme="majorHAnsi" w:hAnsiTheme="majorHAnsi" w:cstheme="majorHAnsi"/>
                <w:noProof/>
                <w:webHidden/>
                <w:sz w:val="24"/>
                <w:szCs w:val="24"/>
              </w:rPr>
              <w:tab/>
            </w:r>
            <w:r w:rsidRPr="00FA1F84">
              <w:rPr>
                <w:rFonts w:asciiTheme="majorHAnsi" w:hAnsiTheme="majorHAnsi" w:cstheme="majorHAnsi"/>
                <w:noProof/>
                <w:webHidden/>
                <w:sz w:val="24"/>
                <w:szCs w:val="24"/>
              </w:rPr>
              <w:fldChar w:fldCharType="begin"/>
            </w:r>
            <w:r w:rsidRPr="00FA1F84">
              <w:rPr>
                <w:rFonts w:asciiTheme="majorHAnsi" w:hAnsiTheme="majorHAnsi" w:cstheme="majorHAnsi"/>
                <w:noProof/>
                <w:webHidden/>
                <w:sz w:val="24"/>
                <w:szCs w:val="24"/>
              </w:rPr>
              <w:instrText xml:space="preserve"> PAGEREF _Toc231218114 \h </w:instrText>
            </w:r>
            <w:r w:rsidRPr="00FA1F84">
              <w:rPr>
                <w:rFonts w:asciiTheme="majorHAnsi" w:hAnsiTheme="majorHAnsi" w:cstheme="majorHAnsi"/>
                <w:noProof/>
                <w:webHidden/>
                <w:sz w:val="24"/>
                <w:szCs w:val="24"/>
              </w:rPr>
            </w:r>
            <w:r w:rsidRPr="00FA1F84">
              <w:rPr>
                <w:rFonts w:asciiTheme="majorHAnsi" w:hAnsiTheme="majorHAnsi" w:cstheme="majorHAnsi"/>
                <w:noProof/>
                <w:webHidden/>
                <w:sz w:val="24"/>
                <w:szCs w:val="24"/>
              </w:rPr>
              <w:fldChar w:fldCharType="separate"/>
            </w:r>
            <w:r w:rsidR="005A45DC">
              <w:rPr>
                <w:rFonts w:asciiTheme="majorHAnsi" w:hAnsiTheme="majorHAnsi" w:cstheme="majorHAnsi"/>
                <w:noProof/>
                <w:webHidden/>
                <w:sz w:val="24"/>
                <w:szCs w:val="24"/>
              </w:rPr>
              <w:t>4</w:t>
            </w:r>
            <w:r w:rsidRPr="00FA1F84">
              <w:rPr>
                <w:rFonts w:asciiTheme="majorHAnsi" w:hAnsiTheme="majorHAnsi" w:cstheme="majorHAnsi"/>
                <w:noProof/>
                <w:webHidden/>
                <w:sz w:val="24"/>
                <w:szCs w:val="24"/>
              </w:rPr>
              <w:fldChar w:fldCharType="end"/>
            </w:r>
          </w:hyperlink>
        </w:p>
        <w:p w14:paraId="30654B27" w14:textId="32B3ED33" w:rsidR="00D56AFA" w:rsidRPr="00FA1F84" w:rsidRDefault="00CE790E">
          <w:pPr>
            <w:pStyle w:val="Sumrio1"/>
            <w:tabs>
              <w:tab w:val="right" w:leader="dot" w:pos="8494"/>
            </w:tabs>
            <w:rPr>
              <w:rFonts w:asciiTheme="majorHAnsi" w:eastAsiaTheme="minorEastAsia" w:hAnsiTheme="majorHAnsi" w:cstheme="majorHAnsi"/>
              <w:noProof/>
              <w:kern w:val="2"/>
              <w:sz w:val="24"/>
              <w:szCs w:val="24"/>
              <w14:ligatures w14:val="standardContextual"/>
            </w:rPr>
          </w:pPr>
          <w:hyperlink w:anchor="_Toc231218115" w:history="1">
            <w:r w:rsidR="00D56AFA" w:rsidRPr="00FA1F84">
              <w:rPr>
                <w:rStyle w:val="Hyperlink"/>
                <w:rFonts w:asciiTheme="majorHAnsi" w:hAnsiTheme="majorHAnsi" w:cstheme="majorHAnsi"/>
                <w:b/>
                <w:bCs/>
                <w:noProof/>
                <w:sz w:val="24"/>
                <w:szCs w:val="24"/>
              </w:rPr>
              <w:t>CLÁUSULA 2 — ESCOPO DOS SERVIÇOS</w:t>
            </w:r>
            <w:r w:rsidR="00D56AFA" w:rsidRPr="00FA1F84">
              <w:rPr>
                <w:rFonts w:asciiTheme="majorHAnsi" w:hAnsiTheme="majorHAnsi" w:cstheme="majorHAnsi"/>
                <w:noProof/>
                <w:webHidden/>
                <w:sz w:val="24"/>
                <w:szCs w:val="24"/>
              </w:rPr>
              <w:tab/>
            </w:r>
            <w:r w:rsidR="00D56AFA" w:rsidRPr="00FA1F84">
              <w:rPr>
                <w:rFonts w:asciiTheme="majorHAnsi" w:hAnsiTheme="majorHAnsi" w:cstheme="majorHAnsi"/>
                <w:noProof/>
                <w:webHidden/>
                <w:sz w:val="24"/>
                <w:szCs w:val="24"/>
              </w:rPr>
              <w:fldChar w:fldCharType="begin"/>
            </w:r>
            <w:r w:rsidR="00D56AFA" w:rsidRPr="00FA1F84">
              <w:rPr>
                <w:rFonts w:asciiTheme="majorHAnsi" w:hAnsiTheme="majorHAnsi" w:cstheme="majorHAnsi"/>
                <w:noProof/>
                <w:webHidden/>
                <w:sz w:val="24"/>
                <w:szCs w:val="24"/>
              </w:rPr>
              <w:instrText xml:space="preserve"> PAGEREF _Toc231218115 \h </w:instrText>
            </w:r>
            <w:r w:rsidR="00D56AFA" w:rsidRPr="00FA1F84">
              <w:rPr>
                <w:rFonts w:asciiTheme="majorHAnsi" w:hAnsiTheme="majorHAnsi" w:cstheme="majorHAnsi"/>
                <w:noProof/>
                <w:webHidden/>
                <w:sz w:val="24"/>
                <w:szCs w:val="24"/>
              </w:rPr>
            </w:r>
            <w:r w:rsidR="00D56AFA" w:rsidRPr="00FA1F84">
              <w:rPr>
                <w:rFonts w:asciiTheme="majorHAnsi" w:hAnsiTheme="majorHAnsi" w:cstheme="majorHAnsi"/>
                <w:noProof/>
                <w:webHidden/>
                <w:sz w:val="24"/>
                <w:szCs w:val="24"/>
              </w:rPr>
              <w:fldChar w:fldCharType="separate"/>
            </w:r>
            <w:r w:rsidR="005A45DC">
              <w:rPr>
                <w:rFonts w:asciiTheme="majorHAnsi" w:hAnsiTheme="majorHAnsi" w:cstheme="majorHAnsi"/>
                <w:noProof/>
                <w:webHidden/>
                <w:sz w:val="24"/>
                <w:szCs w:val="24"/>
              </w:rPr>
              <w:t>4</w:t>
            </w:r>
            <w:r w:rsidR="00D56AFA" w:rsidRPr="00FA1F84">
              <w:rPr>
                <w:rFonts w:asciiTheme="majorHAnsi" w:hAnsiTheme="majorHAnsi" w:cstheme="majorHAnsi"/>
                <w:noProof/>
                <w:webHidden/>
                <w:sz w:val="24"/>
                <w:szCs w:val="24"/>
              </w:rPr>
              <w:fldChar w:fldCharType="end"/>
            </w:r>
          </w:hyperlink>
        </w:p>
        <w:p w14:paraId="3900EEAF" w14:textId="72E6952F" w:rsidR="00D56AFA" w:rsidRPr="00FA1F84" w:rsidRDefault="00CE790E">
          <w:pPr>
            <w:pStyle w:val="Sumrio1"/>
            <w:tabs>
              <w:tab w:val="right" w:leader="dot" w:pos="8494"/>
            </w:tabs>
            <w:rPr>
              <w:rFonts w:asciiTheme="majorHAnsi" w:eastAsiaTheme="minorEastAsia" w:hAnsiTheme="majorHAnsi" w:cstheme="majorHAnsi"/>
              <w:noProof/>
              <w:kern w:val="2"/>
              <w:sz w:val="24"/>
              <w:szCs w:val="24"/>
              <w14:ligatures w14:val="standardContextual"/>
            </w:rPr>
          </w:pPr>
          <w:hyperlink w:anchor="_Toc231218116" w:history="1">
            <w:r w:rsidR="00D56AFA" w:rsidRPr="00FA1F84">
              <w:rPr>
                <w:rStyle w:val="Hyperlink"/>
                <w:rFonts w:asciiTheme="majorHAnsi" w:hAnsiTheme="majorHAnsi" w:cstheme="majorHAnsi"/>
                <w:b/>
                <w:bCs/>
                <w:noProof/>
                <w:sz w:val="24"/>
                <w:szCs w:val="24"/>
              </w:rPr>
              <w:t>CLÁUSULA 3— EMISSÃO DE NOTAS FISCAIS E INTEGRAÇÃO MUNICIPAL</w:t>
            </w:r>
            <w:r w:rsidR="00D56AFA" w:rsidRPr="00FA1F84">
              <w:rPr>
                <w:rFonts w:asciiTheme="majorHAnsi" w:hAnsiTheme="majorHAnsi" w:cstheme="majorHAnsi"/>
                <w:noProof/>
                <w:webHidden/>
                <w:sz w:val="24"/>
                <w:szCs w:val="24"/>
              </w:rPr>
              <w:tab/>
            </w:r>
            <w:r w:rsidR="00D56AFA" w:rsidRPr="00FA1F84">
              <w:rPr>
                <w:rFonts w:asciiTheme="majorHAnsi" w:hAnsiTheme="majorHAnsi" w:cstheme="majorHAnsi"/>
                <w:noProof/>
                <w:webHidden/>
                <w:sz w:val="24"/>
                <w:szCs w:val="24"/>
              </w:rPr>
              <w:fldChar w:fldCharType="begin"/>
            </w:r>
            <w:r w:rsidR="00D56AFA" w:rsidRPr="00FA1F84">
              <w:rPr>
                <w:rFonts w:asciiTheme="majorHAnsi" w:hAnsiTheme="majorHAnsi" w:cstheme="majorHAnsi"/>
                <w:noProof/>
                <w:webHidden/>
                <w:sz w:val="24"/>
                <w:szCs w:val="24"/>
              </w:rPr>
              <w:instrText xml:space="preserve"> PAGEREF _Toc231218116 \h </w:instrText>
            </w:r>
            <w:r w:rsidR="00D56AFA" w:rsidRPr="00FA1F84">
              <w:rPr>
                <w:rFonts w:asciiTheme="majorHAnsi" w:hAnsiTheme="majorHAnsi" w:cstheme="majorHAnsi"/>
                <w:noProof/>
                <w:webHidden/>
                <w:sz w:val="24"/>
                <w:szCs w:val="24"/>
              </w:rPr>
            </w:r>
            <w:r w:rsidR="00D56AFA" w:rsidRPr="00FA1F84">
              <w:rPr>
                <w:rFonts w:asciiTheme="majorHAnsi" w:hAnsiTheme="majorHAnsi" w:cstheme="majorHAnsi"/>
                <w:noProof/>
                <w:webHidden/>
                <w:sz w:val="24"/>
                <w:szCs w:val="24"/>
              </w:rPr>
              <w:fldChar w:fldCharType="separate"/>
            </w:r>
            <w:r w:rsidR="005A45DC">
              <w:rPr>
                <w:rFonts w:asciiTheme="majorHAnsi" w:hAnsiTheme="majorHAnsi" w:cstheme="majorHAnsi"/>
                <w:noProof/>
                <w:webHidden/>
                <w:sz w:val="24"/>
                <w:szCs w:val="24"/>
              </w:rPr>
              <w:t>5</w:t>
            </w:r>
            <w:r w:rsidR="00D56AFA" w:rsidRPr="00FA1F84">
              <w:rPr>
                <w:rFonts w:asciiTheme="majorHAnsi" w:hAnsiTheme="majorHAnsi" w:cstheme="majorHAnsi"/>
                <w:noProof/>
                <w:webHidden/>
                <w:sz w:val="24"/>
                <w:szCs w:val="24"/>
              </w:rPr>
              <w:fldChar w:fldCharType="end"/>
            </w:r>
          </w:hyperlink>
        </w:p>
        <w:p w14:paraId="73D18F68" w14:textId="04B223B9" w:rsidR="00D56AFA" w:rsidRPr="00FA1F84" w:rsidRDefault="00CE790E">
          <w:pPr>
            <w:pStyle w:val="Sumrio1"/>
            <w:tabs>
              <w:tab w:val="right" w:leader="dot" w:pos="8494"/>
            </w:tabs>
            <w:rPr>
              <w:rFonts w:asciiTheme="majorHAnsi" w:eastAsiaTheme="minorEastAsia" w:hAnsiTheme="majorHAnsi" w:cstheme="majorHAnsi"/>
              <w:noProof/>
              <w:kern w:val="2"/>
              <w:sz w:val="24"/>
              <w:szCs w:val="24"/>
              <w14:ligatures w14:val="standardContextual"/>
            </w:rPr>
          </w:pPr>
          <w:hyperlink w:anchor="_Toc231218117" w:history="1">
            <w:r w:rsidR="00D56AFA" w:rsidRPr="00FA1F84">
              <w:rPr>
                <w:rStyle w:val="Hyperlink"/>
                <w:rFonts w:asciiTheme="majorHAnsi" w:hAnsiTheme="majorHAnsi" w:cstheme="majorHAnsi"/>
                <w:b/>
                <w:bCs/>
                <w:noProof/>
                <w:sz w:val="24"/>
                <w:szCs w:val="24"/>
              </w:rPr>
              <w:t>CLÁUSULA 4 — OBRIGAÇÕES DA CONTRATANTE</w:t>
            </w:r>
            <w:r w:rsidR="00D56AFA" w:rsidRPr="00FA1F84">
              <w:rPr>
                <w:rFonts w:asciiTheme="majorHAnsi" w:hAnsiTheme="majorHAnsi" w:cstheme="majorHAnsi"/>
                <w:noProof/>
                <w:webHidden/>
                <w:sz w:val="24"/>
                <w:szCs w:val="24"/>
              </w:rPr>
              <w:tab/>
            </w:r>
            <w:r w:rsidR="00D56AFA" w:rsidRPr="00FA1F84">
              <w:rPr>
                <w:rFonts w:asciiTheme="majorHAnsi" w:hAnsiTheme="majorHAnsi" w:cstheme="majorHAnsi"/>
                <w:noProof/>
                <w:webHidden/>
                <w:sz w:val="24"/>
                <w:szCs w:val="24"/>
              </w:rPr>
              <w:fldChar w:fldCharType="begin"/>
            </w:r>
            <w:r w:rsidR="00D56AFA" w:rsidRPr="00FA1F84">
              <w:rPr>
                <w:rFonts w:asciiTheme="majorHAnsi" w:hAnsiTheme="majorHAnsi" w:cstheme="majorHAnsi"/>
                <w:noProof/>
                <w:webHidden/>
                <w:sz w:val="24"/>
                <w:szCs w:val="24"/>
              </w:rPr>
              <w:instrText xml:space="preserve"> PAGEREF _Toc231218117 \h </w:instrText>
            </w:r>
            <w:r w:rsidR="00D56AFA" w:rsidRPr="00FA1F84">
              <w:rPr>
                <w:rFonts w:asciiTheme="majorHAnsi" w:hAnsiTheme="majorHAnsi" w:cstheme="majorHAnsi"/>
                <w:noProof/>
                <w:webHidden/>
                <w:sz w:val="24"/>
                <w:szCs w:val="24"/>
              </w:rPr>
            </w:r>
            <w:r w:rsidR="00D56AFA" w:rsidRPr="00FA1F84">
              <w:rPr>
                <w:rFonts w:asciiTheme="majorHAnsi" w:hAnsiTheme="majorHAnsi" w:cstheme="majorHAnsi"/>
                <w:noProof/>
                <w:webHidden/>
                <w:sz w:val="24"/>
                <w:szCs w:val="24"/>
              </w:rPr>
              <w:fldChar w:fldCharType="separate"/>
            </w:r>
            <w:r w:rsidR="005A45DC">
              <w:rPr>
                <w:rFonts w:asciiTheme="majorHAnsi" w:hAnsiTheme="majorHAnsi" w:cstheme="majorHAnsi"/>
                <w:noProof/>
                <w:webHidden/>
                <w:sz w:val="24"/>
                <w:szCs w:val="24"/>
              </w:rPr>
              <w:t>6</w:t>
            </w:r>
            <w:r w:rsidR="00D56AFA" w:rsidRPr="00FA1F84">
              <w:rPr>
                <w:rFonts w:asciiTheme="majorHAnsi" w:hAnsiTheme="majorHAnsi" w:cstheme="majorHAnsi"/>
                <w:noProof/>
                <w:webHidden/>
                <w:sz w:val="24"/>
                <w:szCs w:val="24"/>
              </w:rPr>
              <w:fldChar w:fldCharType="end"/>
            </w:r>
          </w:hyperlink>
        </w:p>
        <w:p w14:paraId="49776ED5" w14:textId="48B56C34" w:rsidR="00D56AFA" w:rsidRPr="00FA1F84" w:rsidRDefault="00CE790E">
          <w:pPr>
            <w:pStyle w:val="Sumrio1"/>
            <w:tabs>
              <w:tab w:val="right" w:leader="dot" w:pos="8494"/>
            </w:tabs>
            <w:rPr>
              <w:rFonts w:asciiTheme="majorHAnsi" w:eastAsiaTheme="minorEastAsia" w:hAnsiTheme="majorHAnsi" w:cstheme="majorHAnsi"/>
              <w:noProof/>
              <w:kern w:val="2"/>
              <w:sz w:val="24"/>
              <w:szCs w:val="24"/>
              <w14:ligatures w14:val="standardContextual"/>
            </w:rPr>
          </w:pPr>
          <w:hyperlink w:anchor="_Toc231218118" w:history="1">
            <w:r w:rsidR="00D56AFA" w:rsidRPr="00FA1F84">
              <w:rPr>
                <w:rStyle w:val="Hyperlink"/>
                <w:rFonts w:asciiTheme="majorHAnsi" w:hAnsiTheme="majorHAnsi" w:cstheme="majorHAnsi"/>
                <w:b/>
                <w:bCs/>
                <w:noProof/>
                <w:sz w:val="24"/>
                <w:szCs w:val="24"/>
              </w:rPr>
              <w:t>CLÁUSULA 5 — RESPONSABILIDADE PELAS INFORMAÇÕES</w:t>
            </w:r>
            <w:r w:rsidR="00D56AFA" w:rsidRPr="00FA1F84">
              <w:rPr>
                <w:rFonts w:asciiTheme="majorHAnsi" w:hAnsiTheme="majorHAnsi" w:cstheme="majorHAnsi"/>
                <w:noProof/>
                <w:webHidden/>
                <w:sz w:val="24"/>
                <w:szCs w:val="24"/>
              </w:rPr>
              <w:tab/>
            </w:r>
            <w:r w:rsidR="00D56AFA" w:rsidRPr="00FA1F84">
              <w:rPr>
                <w:rFonts w:asciiTheme="majorHAnsi" w:hAnsiTheme="majorHAnsi" w:cstheme="majorHAnsi"/>
                <w:noProof/>
                <w:webHidden/>
                <w:sz w:val="24"/>
                <w:szCs w:val="24"/>
              </w:rPr>
              <w:fldChar w:fldCharType="begin"/>
            </w:r>
            <w:r w:rsidR="00D56AFA" w:rsidRPr="00FA1F84">
              <w:rPr>
                <w:rFonts w:asciiTheme="majorHAnsi" w:hAnsiTheme="majorHAnsi" w:cstheme="majorHAnsi"/>
                <w:noProof/>
                <w:webHidden/>
                <w:sz w:val="24"/>
                <w:szCs w:val="24"/>
              </w:rPr>
              <w:instrText xml:space="preserve"> PAGEREF _Toc231218118 \h </w:instrText>
            </w:r>
            <w:r w:rsidR="00D56AFA" w:rsidRPr="00FA1F84">
              <w:rPr>
                <w:rFonts w:asciiTheme="majorHAnsi" w:hAnsiTheme="majorHAnsi" w:cstheme="majorHAnsi"/>
                <w:noProof/>
                <w:webHidden/>
                <w:sz w:val="24"/>
                <w:szCs w:val="24"/>
              </w:rPr>
            </w:r>
            <w:r w:rsidR="00D56AFA" w:rsidRPr="00FA1F84">
              <w:rPr>
                <w:rFonts w:asciiTheme="majorHAnsi" w:hAnsiTheme="majorHAnsi" w:cstheme="majorHAnsi"/>
                <w:noProof/>
                <w:webHidden/>
                <w:sz w:val="24"/>
                <w:szCs w:val="24"/>
              </w:rPr>
              <w:fldChar w:fldCharType="separate"/>
            </w:r>
            <w:r w:rsidR="005A45DC">
              <w:rPr>
                <w:rFonts w:asciiTheme="majorHAnsi" w:hAnsiTheme="majorHAnsi" w:cstheme="majorHAnsi"/>
                <w:noProof/>
                <w:webHidden/>
                <w:sz w:val="24"/>
                <w:szCs w:val="24"/>
              </w:rPr>
              <w:t>7</w:t>
            </w:r>
            <w:r w:rsidR="00D56AFA" w:rsidRPr="00FA1F84">
              <w:rPr>
                <w:rFonts w:asciiTheme="majorHAnsi" w:hAnsiTheme="majorHAnsi" w:cstheme="majorHAnsi"/>
                <w:noProof/>
                <w:webHidden/>
                <w:sz w:val="24"/>
                <w:szCs w:val="24"/>
              </w:rPr>
              <w:fldChar w:fldCharType="end"/>
            </w:r>
          </w:hyperlink>
        </w:p>
        <w:p w14:paraId="05E3CA82" w14:textId="1EAC8668" w:rsidR="00D56AFA" w:rsidRPr="00FA1F84" w:rsidRDefault="00CE790E">
          <w:pPr>
            <w:pStyle w:val="Sumrio1"/>
            <w:tabs>
              <w:tab w:val="right" w:leader="dot" w:pos="8494"/>
            </w:tabs>
            <w:rPr>
              <w:rFonts w:asciiTheme="majorHAnsi" w:eastAsiaTheme="minorEastAsia" w:hAnsiTheme="majorHAnsi" w:cstheme="majorHAnsi"/>
              <w:noProof/>
              <w:kern w:val="2"/>
              <w:sz w:val="24"/>
              <w:szCs w:val="24"/>
              <w14:ligatures w14:val="standardContextual"/>
            </w:rPr>
          </w:pPr>
          <w:hyperlink w:anchor="_Toc231218119" w:history="1">
            <w:r w:rsidR="00D56AFA" w:rsidRPr="00FA1F84">
              <w:rPr>
                <w:rStyle w:val="Hyperlink"/>
                <w:rFonts w:asciiTheme="majorHAnsi" w:hAnsiTheme="majorHAnsi" w:cstheme="majorHAnsi"/>
                <w:b/>
                <w:bCs/>
                <w:noProof/>
                <w:sz w:val="24"/>
                <w:szCs w:val="24"/>
              </w:rPr>
              <w:t>CLÁUSULA 6 — PLATAFORMA DIGITAL E USO INTRANSFERÍVEL</w:t>
            </w:r>
            <w:r w:rsidR="00D56AFA" w:rsidRPr="00FA1F84">
              <w:rPr>
                <w:rFonts w:asciiTheme="majorHAnsi" w:hAnsiTheme="majorHAnsi" w:cstheme="majorHAnsi"/>
                <w:noProof/>
                <w:webHidden/>
                <w:sz w:val="24"/>
                <w:szCs w:val="24"/>
              </w:rPr>
              <w:tab/>
            </w:r>
            <w:r w:rsidR="00D56AFA" w:rsidRPr="00FA1F84">
              <w:rPr>
                <w:rFonts w:asciiTheme="majorHAnsi" w:hAnsiTheme="majorHAnsi" w:cstheme="majorHAnsi"/>
                <w:noProof/>
                <w:webHidden/>
                <w:sz w:val="24"/>
                <w:szCs w:val="24"/>
              </w:rPr>
              <w:fldChar w:fldCharType="begin"/>
            </w:r>
            <w:r w:rsidR="00D56AFA" w:rsidRPr="00FA1F84">
              <w:rPr>
                <w:rFonts w:asciiTheme="majorHAnsi" w:hAnsiTheme="majorHAnsi" w:cstheme="majorHAnsi"/>
                <w:noProof/>
                <w:webHidden/>
                <w:sz w:val="24"/>
                <w:szCs w:val="24"/>
              </w:rPr>
              <w:instrText xml:space="preserve"> PAGEREF _Toc231218119 \h </w:instrText>
            </w:r>
            <w:r w:rsidR="00D56AFA" w:rsidRPr="00FA1F84">
              <w:rPr>
                <w:rFonts w:asciiTheme="majorHAnsi" w:hAnsiTheme="majorHAnsi" w:cstheme="majorHAnsi"/>
                <w:noProof/>
                <w:webHidden/>
                <w:sz w:val="24"/>
                <w:szCs w:val="24"/>
              </w:rPr>
            </w:r>
            <w:r w:rsidR="00D56AFA" w:rsidRPr="00FA1F84">
              <w:rPr>
                <w:rFonts w:asciiTheme="majorHAnsi" w:hAnsiTheme="majorHAnsi" w:cstheme="majorHAnsi"/>
                <w:noProof/>
                <w:webHidden/>
                <w:sz w:val="24"/>
                <w:szCs w:val="24"/>
              </w:rPr>
              <w:fldChar w:fldCharType="separate"/>
            </w:r>
            <w:r w:rsidR="005A45DC">
              <w:rPr>
                <w:rFonts w:asciiTheme="majorHAnsi" w:hAnsiTheme="majorHAnsi" w:cstheme="majorHAnsi"/>
                <w:noProof/>
                <w:webHidden/>
                <w:sz w:val="24"/>
                <w:szCs w:val="24"/>
              </w:rPr>
              <w:t>7</w:t>
            </w:r>
            <w:r w:rsidR="00D56AFA" w:rsidRPr="00FA1F84">
              <w:rPr>
                <w:rFonts w:asciiTheme="majorHAnsi" w:hAnsiTheme="majorHAnsi" w:cstheme="majorHAnsi"/>
                <w:noProof/>
                <w:webHidden/>
                <w:sz w:val="24"/>
                <w:szCs w:val="24"/>
              </w:rPr>
              <w:fldChar w:fldCharType="end"/>
            </w:r>
          </w:hyperlink>
        </w:p>
        <w:p w14:paraId="0EDC8AA3" w14:textId="19A14218" w:rsidR="00D56AFA" w:rsidRPr="00FA1F84" w:rsidRDefault="00CE790E">
          <w:pPr>
            <w:pStyle w:val="Sumrio1"/>
            <w:tabs>
              <w:tab w:val="right" w:leader="dot" w:pos="8494"/>
            </w:tabs>
            <w:rPr>
              <w:rFonts w:asciiTheme="majorHAnsi" w:eastAsiaTheme="minorEastAsia" w:hAnsiTheme="majorHAnsi" w:cstheme="majorHAnsi"/>
              <w:noProof/>
              <w:kern w:val="2"/>
              <w:sz w:val="24"/>
              <w:szCs w:val="24"/>
              <w14:ligatures w14:val="standardContextual"/>
            </w:rPr>
          </w:pPr>
          <w:hyperlink w:anchor="_Toc231218120" w:history="1">
            <w:r w:rsidR="00D56AFA" w:rsidRPr="00FA1F84">
              <w:rPr>
                <w:rStyle w:val="Hyperlink"/>
                <w:rFonts w:asciiTheme="majorHAnsi" w:hAnsiTheme="majorHAnsi" w:cstheme="majorHAnsi"/>
                <w:b/>
                <w:bCs/>
                <w:noProof/>
                <w:sz w:val="24"/>
                <w:szCs w:val="24"/>
              </w:rPr>
              <w:t>CLÁUSULA 8 — ENDEREÇO FISCAL E OBRIGAÇÃO DE ALTERAÇÃO CADASTRAL</w:t>
            </w:r>
            <w:r w:rsidR="00D56AFA" w:rsidRPr="00FA1F84">
              <w:rPr>
                <w:rFonts w:asciiTheme="majorHAnsi" w:hAnsiTheme="majorHAnsi" w:cstheme="majorHAnsi"/>
                <w:noProof/>
                <w:webHidden/>
                <w:sz w:val="24"/>
                <w:szCs w:val="24"/>
              </w:rPr>
              <w:tab/>
            </w:r>
            <w:r w:rsidR="00D56AFA" w:rsidRPr="00FA1F84">
              <w:rPr>
                <w:rFonts w:asciiTheme="majorHAnsi" w:hAnsiTheme="majorHAnsi" w:cstheme="majorHAnsi"/>
                <w:noProof/>
                <w:webHidden/>
                <w:sz w:val="24"/>
                <w:szCs w:val="24"/>
              </w:rPr>
              <w:fldChar w:fldCharType="begin"/>
            </w:r>
            <w:r w:rsidR="00D56AFA" w:rsidRPr="00FA1F84">
              <w:rPr>
                <w:rFonts w:asciiTheme="majorHAnsi" w:hAnsiTheme="majorHAnsi" w:cstheme="majorHAnsi"/>
                <w:noProof/>
                <w:webHidden/>
                <w:sz w:val="24"/>
                <w:szCs w:val="24"/>
              </w:rPr>
              <w:instrText xml:space="preserve"> PAGEREF _Toc231218120 \h </w:instrText>
            </w:r>
            <w:r w:rsidR="00D56AFA" w:rsidRPr="00FA1F84">
              <w:rPr>
                <w:rFonts w:asciiTheme="majorHAnsi" w:hAnsiTheme="majorHAnsi" w:cstheme="majorHAnsi"/>
                <w:noProof/>
                <w:webHidden/>
                <w:sz w:val="24"/>
                <w:szCs w:val="24"/>
              </w:rPr>
            </w:r>
            <w:r w:rsidR="00D56AFA" w:rsidRPr="00FA1F84">
              <w:rPr>
                <w:rFonts w:asciiTheme="majorHAnsi" w:hAnsiTheme="majorHAnsi" w:cstheme="majorHAnsi"/>
                <w:noProof/>
                <w:webHidden/>
                <w:sz w:val="24"/>
                <w:szCs w:val="24"/>
              </w:rPr>
              <w:fldChar w:fldCharType="separate"/>
            </w:r>
            <w:r w:rsidR="005A45DC">
              <w:rPr>
                <w:rFonts w:asciiTheme="majorHAnsi" w:hAnsiTheme="majorHAnsi" w:cstheme="majorHAnsi"/>
                <w:noProof/>
                <w:webHidden/>
                <w:sz w:val="24"/>
                <w:szCs w:val="24"/>
              </w:rPr>
              <w:t>9</w:t>
            </w:r>
            <w:r w:rsidR="00D56AFA" w:rsidRPr="00FA1F84">
              <w:rPr>
                <w:rFonts w:asciiTheme="majorHAnsi" w:hAnsiTheme="majorHAnsi" w:cstheme="majorHAnsi"/>
                <w:noProof/>
                <w:webHidden/>
                <w:sz w:val="24"/>
                <w:szCs w:val="24"/>
              </w:rPr>
              <w:fldChar w:fldCharType="end"/>
            </w:r>
          </w:hyperlink>
        </w:p>
        <w:p w14:paraId="3DBF458A" w14:textId="487068E3" w:rsidR="00D56AFA" w:rsidRPr="00FA1F84" w:rsidRDefault="00CE790E">
          <w:pPr>
            <w:pStyle w:val="Sumrio1"/>
            <w:tabs>
              <w:tab w:val="right" w:leader="dot" w:pos="8494"/>
            </w:tabs>
            <w:rPr>
              <w:rFonts w:asciiTheme="majorHAnsi" w:eastAsiaTheme="minorEastAsia" w:hAnsiTheme="majorHAnsi" w:cstheme="majorHAnsi"/>
              <w:noProof/>
              <w:kern w:val="2"/>
              <w:sz w:val="24"/>
              <w:szCs w:val="24"/>
              <w14:ligatures w14:val="standardContextual"/>
            </w:rPr>
          </w:pPr>
          <w:hyperlink w:anchor="_Toc231218121" w:history="1">
            <w:r w:rsidR="00D56AFA" w:rsidRPr="00FA1F84">
              <w:rPr>
                <w:rStyle w:val="Hyperlink"/>
                <w:rFonts w:asciiTheme="majorHAnsi" w:hAnsiTheme="majorHAnsi" w:cstheme="majorHAnsi"/>
                <w:b/>
                <w:bCs/>
                <w:noProof/>
                <w:sz w:val="24"/>
                <w:szCs w:val="24"/>
              </w:rPr>
              <w:t>CLÁUSULA 9 — SERVIÇOS EXTRAORDINÁRIOS</w:t>
            </w:r>
            <w:r w:rsidR="00D56AFA" w:rsidRPr="00FA1F84">
              <w:rPr>
                <w:rFonts w:asciiTheme="majorHAnsi" w:hAnsiTheme="majorHAnsi" w:cstheme="majorHAnsi"/>
                <w:noProof/>
                <w:webHidden/>
                <w:sz w:val="24"/>
                <w:szCs w:val="24"/>
              </w:rPr>
              <w:tab/>
            </w:r>
            <w:r w:rsidR="00D56AFA" w:rsidRPr="00FA1F84">
              <w:rPr>
                <w:rFonts w:asciiTheme="majorHAnsi" w:hAnsiTheme="majorHAnsi" w:cstheme="majorHAnsi"/>
                <w:noProof/>
                <w:webHidden/>
                <w:sz w:val="24"/>
                <w:szCs w:val="24"/>
              </w:rPr>
              <w:fldChar w:fldCharType="begin"/>
            </w:r>
            <w:r w:rsidR="00D56AFA" w:rsidRPr="00FA1F84">
              <w:rPr>
                <w:rFonts w:asciiTheme="majorHAnsi" w:hAnsiTheme="majorHAnsi" w:cstheme="majorHAnsi"/>
                <w:noProof/>
                <w:webHidden/>
                <w:sz w:val="24"/>
                <w:szCs w:val="24"/>
              </w:rPr>
              <w:instrText xml:space="preserve"> PAGEREF _Toc231218121 \h </w:instrText>
            </w:r>
            <w:r w:rsidR="00D56AFA" w:rsidRPr="00FA1F84">
              <w:rPr>
                <w:rFonts w:asciiTheme="majorHAnsi" w:hAnsiTheme="majorHAnsi" w:cstheme="majorHAnsi"/>
                <w:noProof/>
                <w:webHidden/>
                <w:sz w:val="24"/>
                <w:szCs w:val="24"/>
              </w:rPr>
            </w:r>
            <w:r w:rsidR="00D56AFA" w:rsidRPr="00FA1F84">
              <w:rPr>
                <w:rFonts w:asciiTheme="majorHAnsi" w:hAnsiTheme="majorHAnsi" w:cstheme="majorHAnsi"/>
                <w:noProof/>
                <w:webHidden/>
                <w:sz w:val="24"/>
                <w:szCs w:val="24"/>
              </w:rPr>
              <w:fldChar w:fldCharType="separate"/>
            </w:r>
            <w:r w:rsidR="005A45DC">
              <w:rPr>
                <w:rFonts w:asciiTheme="majorHAnsi" w:hAnsiTheme="majorHAnsi" w:cstheme="majorHAnsi"/>
                <w:noProof/>
                <w:webHidden/>
                <w:sz w:val="24"/>
                <w:szCs w:val="24"/>
              </w:rPr>
              <w:t>10</w:t>
            </w:r>
            <w:r w:rsidR="00D56AFA" w:rsidRPr="00FA1F84">
              <w:rPr>
                <w:rFonts w:asciiTheme="majorHAnsi" w:hAnsiTheme="majorHAnsi" w:cstheme="majorHAnsi"/>
                <w:noProof/>
                <w:webHidden/>
                <w:sz w:val="24"/>
                <w:szCs w:val="24"/>
              </w:rPr>
              <w:fldChar w:fldCharType="end"/>
            </w:r>
          </w:hyperlink>
        </w:p>
        <w:p w14:paraId="6DDB8D0E" w14:textId="62BB6B6C" w:rsidR="00D56AFA" w:rsidRPr="00FA1F84" w:rsidRDefault="00CE790E">
          <w:pPr>
            <w:pStyle w:val="Sumrio1"/>
            <w:tabs>
              <w:tab w:val="right" w:leader="dot" w:pos="8494"/>
            </w:tabs>
            <w:rPr>
              <w:rFonts w:asciiTheme="majorHAnsi" w:eastAsiaTheme="minorEastAsia" w:hAnsiTheme="majorHAnsi" w:cstheme="majorHAnsi"/>
              <w:noProof/>
              <w:kern w:val="2"/>
              <w:sz w:val="24"/>
              <w:szCs w:val="24"/>
              <w14:ligatures w14:val="standardContextual"/>
            </w:rPr>
          </w:pPr>
          <w:hyperlink w:anchor="_Toc231218122" w:history="1">
            <w:r w:rsidR="00D56AFA" w:rsidRPr="00FA1F84">
              <w:rPr>
                <w:rStyle w:val="Hyperlink"/>
                <w:rFonts w:asciiTheme="majorHAnsi" w:hAnsiTheme="majorHAnsi" w:cstheme="majorHAnsi"/>
                <w:b/>
                <w:bCs/>
                <w:noProof/>
                <w:sz w:val="24"/>
                <w:szCs w:val="24"/>
              </w:rPr>
              <w:t>CLÁUSULA 10— CONTA DIGITAL E SERVIÇOS FINANCEIROS</w:t>
            </w:r>
            <w:r w:rsidR="00D56AFA" w:rsidRPr="00FA1F84">
              <w:rPr>
                <w:rFonts w:asciiTheme="majorHAnsi" w:hAnsiTheme="majorHAnsi" w:cstheme="majorHAnsi"/>
                <w:noProof/>
                <w:webHidden/>
                <w:sz w:val="24"/>
                <w:szCs w:val="24"/>
              </w:rPr>
              <w:tab/>
            </w:r>
            <w:r w:rsidR="00D56AFA" w:rsidRPr="00FA1F84">
              <w:rPr>
                <w:rFonts w:asciiTheme="majorHAnsi" w:hAnsiTheme="majorHAnsi" w:cstheme="majorHAnsi"/>
                <w:noProof/>
                <w:webHidden/>
                <w:sz w:val="24"/>
                <w:szCs w:val="24"/>
              </w:rPr>
              <w:fldChar w:fldCharType="begin"/>
            </w:r>
            <w:r w:rsidR="00D56AFA" w:rsidRPr="00FA1F84">
              <w:rPr>
                <w:rFonts w:asciiTheme="majorHAnsi" w:hAnsiTheme="majorHAnsi" w:cstheme="majorHAnsi"/>
                <w:noProof/>
                <w:webHidden/>
                <w:sz w:val="24"/>
                <w:szCs w:val="24"/>
              </w:rPr>
              <w:instrText xml:space="preserve"> PAGEREF _Toc231218122 \h </w:instrText>
            </w:r>
            <w:r w:rsidR="00D56AFA" w:rsidRPr="00FA1F84">
              <w:rPr>
                <w:rFonts w:asciiTheme="majorHAnsi" w:hAnsiTheme="majorHAnsi" w:cstheme="majorHAnsi"/>
                <w:noProof/>
                <w:webHidden/>
                <w:sz w:val="24"/>
                <w:szCs w:val="24"/>
              </w:rPr>
            </w:r>
            <w:r w:rsidR="00D56AFA" w:rsidRPr="00FA1F84">
              <w:rPr>
                <w:rFonts w:asciiTheme="majorHAnsi" w:hAnsiTheme="majorHAnsi" w:cstheme="majorHAnsi"/>
                <w:noProof/>
                <w:webHidden/>
                <w:sz w:val="24"/>
                <w:szCs w:val="24"/>
              </w:rPr>
              <w:fldChar w:fldCharType="separate"/>
            </w:r>
            <w:r w:rsidR="005A45DC">
              <w:rPr>
                <w:rFonts w:asciiTheme="majorHAnsi" w:hAnsiTheme="majorHAnsi" w:cstheme="majorHAnsi"/>
                <w:noProof/>
                <w:webHidden/>
                <w:sz w:val="24"/>
                <w:szCs w:val="24"/>
              </w:rPr>
              <w:t>10</w:t>
            </w:r>
            <w:r w:rsidR="00D56AFA" w:rsidRPr="00FA1F84">
              <w:rPr>
                <w:rFonts w:asciiTheme="majorHAnsi" w:hAnsiTheme="majorHAnsi" w:cstheme="majorHAnsi"/>
                <w:noProof/>
                <w:webHidden/>
                <w:sz w:val="24"/>
                <w:szCs w:val="24"/>
              </w:rPr>
              <w:fldChar w:fldCharType="end"/>
            </w:r>
          </w:hyperlink>
        </w:p>
        <w:p w14:paraId="1ABF4EB2" w14:textId="00790024" w:rsidR="00D56AFA" w:rsidRPr="00FA1F84" w:rsidRDefault="00CE790E">
          <w:pPr>
            <w:pStyle w:val="Sumrio1"/>
            <w:tabs>
              <w:tab w:val="right" w:leader="dot" w:pos="8494"/>
            </w:tabs>
            <w:rPr>
              <w:rFonts w:asciiTheme="majorHAnsi" w:eastAsiaTheme="minorEastAsia" w:hAnsiTheme="majorHAnsi" w:cstheme="majorHAnsi"/>
              <w:noProof/>
              <w:kern w:val="2"/>
              <w:sz w:val="24"/>
              <w:szCs w:val="24"/>
              <w14:ligatures w14:val="standardContextual"/>
            </w:rPr>
          </w:pPr>
          <w:hyperlink w:anchor="_Toc231218123" w:history="1">
            <w:r w:rsidR="00D56AFA" w:rsidRPr="00FA1F84">
              <w:rPr>
                <w:rStyle w:val="Hyperlink"/>
                <w:rFonts w:asciiTheme="majorHAnsi" w:hAnsiTheme="majorHAnsi" w:cstheme="majorHAnsi"/>
                <w:b/>
                <w:bCs/>
                <w:noProof/>
                <w:sz w:val="24"/>
                <w:szCs w:val="24"/>
              </w:rPr>
              <w:t>CLÁUSULA 11 — SEGURANÇA DA INFORMAÇÃO, REGISTROS ELETRÔNICOS E RASTREABILIDADE</w:t>
            </w:r>
            <w:r w:rsidR="00D56AFA" w:rsidRPr="00FA1F84">
              <w:rPr>
                <w:rFonts w:asciiTheme="majorHAnsi" w:hAnsiTheme="majorHAnsi" w:cstheme="majorHAnsi"/>
                <w:noProof/>
                <w:webHidden/>
                <w:sz w:val="24"/>
                <w:szCs w:val="24"/>
              </w:rPr>
              <w:tab/>
            </w:r>
            <w:r w:rsidR="00D56AFA" w:rsidRPr="00FA1F84">
              <w:rPr>
                <w:rFonts w:asciiTheme="majorHAnsi" w:hAnsiTheme="majorHAnsi" w:cstheme="majorHAnsi"/>
                <w:noProof/>
                <w:webHidden/>
                <w:sz w:val="24"/>
                <w:szCs w:val="24"/>
              </w:rPr>
              <w:fldChar w:fldCharType="begin"/>
            </w:r>
            <w:r w:rsidR="00D56AFA" w:rsidRPr="00FA1F84">
              <w:rPr>
                <w:rFonts w:asciiTheme="majorHAnsi" w:hAnsiTheme="majorHAnsi" w:cstheme="majorHAnsi"/>
                <w:noProof/>
                <w:webHidden/>
                <w:sz w:val="24"/>
                <w:szCs w:val="24"/>
              </w:rPr>
              <w:instrText xml:space="preserve"> PAGEREF _Toc231218123 \h </w:instrText>
            </w:r>
            <w:r w:rsidR="00D56AFA" w:rsidRPr="00FA1F84">
              <w:rPr>
                <w:rFonts w:asciiTheme="majorHAnsi" w:hAnsiTheme="majorHAnsi" w:cstheme="majorHAnsi"/>
                <w:noProof/>
                <w:webHidden/>
                <w:sz w:val="24"/>
                <w:szCs w:val="24"/>
              </w:rPr>
            </w:r>
            <w:r w:rsidR="00D56AFA" w:rsidRPr="00FA1F84">
              <w:rPr>
                <w:rFonts w:asciiTheme="majorHAnsi" w:hAnsiTheme="majorHAnsi" w:cstheme="majorHAnsi"/>
                <w:noProof/>
                <w:webHidden/>
                <w:sz w:val="24"/>
                <w:szCs w:val="24"/>
              </w:rPr>
              <w:fldChar w:fldCharType="separate"/>
            </w:r>
            <w:r w:rsidR="005A45DC">
              <w:rPr>
                <w:rFonts w:asciiTheme="majorHAnsi" w:hAnsiTheme="majorHAnsi" w:cstheme="majorHAnsi"/>
                <w:noProof/>
                <w:webHidden/>
                <w:sz w:val="24"/>
                <w:szCs w:val="24"/>
              </w:rPr>
              <w:t>10</w:t>
            </w:r>
            <w:r w:rsidR="00D56AFA" w:rsidRPr="00FA1F84">
              <w:rPr>
                <w:rFonts w:asciiTheme="majorHAnsi" w:hAnsiTheme="majorHAnsi" w:cstheme="majorHAnsi"/>
                <w:noProof/>
                <w:webHidden/>
                <w:sz w:val="24"/>
                <w:szCs w:val="24"/>
              </w:rPr>
              <w:fldChar w:fldCharType="end"/>
            </w:r>
          </w:hyperlink>
        </w:p>
        <w:p w14:paraId="383AB8D7" w14:textId="54CFCB0D" w:rsidR="00D56AFA" w:rsidRPr="00FA1F84" w:rsidRDefault="00CE790E">
          <w:pPr>
            <w:pStyle w:val="Sumrio1"/>
            <w:tabs>
              <w:tab w:val="right" w:leader="dot" w:pos="8494"/>
            </w:tabs>
            <w:rPr>
              <w:rFonts w:asciiTheme="majorHAnsi" w:eastAsiaTheme="minorEastAsia" w:hAnsiTheme="majorHAnsi" w:cstheme="majorHAnsi"/>
              <w:noProof/>
              <w:kern w:val="2"/>
              <w:sz w:val="24"/>
              <w:szCs w:val="24"/>
              <w14:ligatures w14:val="standardContextual"/>
            </w:rPr>
          </w:pPr>
          <w:hyperlink w:anchor="_Toc231218124" w:history="1">
            <w:r w:rsidR="00D56AFA" w:rsidRPr="00FA1F84">
              <w:rPr>
                <w:rStyle w:val="Hyperlink"/>
                <w:rFonts w:asciiTheme="majorHAnsi" w:hAnsiTheme="majorHAnsi" w:cstheme="majorHAnsi"/>
                <w:b/>
                <w:bCs/>
                <w:noProof/>
                <w:sz w:val="24"/>
                <w:szCs w:val="24"/>
              </w:rPr>
              <w:t>CLÁUSULA 12 — LGPD - PROTEÇÃO DE DADOS, PRIVACIDADE, SEGURANÇA DA INFORMAÇÃO E CONFIDENCIALIDADE</w:t>
            </w:r>
            <w:r w:rsidR="00D56AFA" w:rsidRPr="00FA1F84">
              <w:rPr>
                <w:rFonts w:asciiTheme="majorHAnsi" w:hAnsiTheme="majorHAnsi" w:cstheme="majorHAnsi"/>
                <w:noProof/>
                <w:webHidden/>
                <w:sz w:val="24"/>
                <w:szCs w:val="24"/>
              </w:rPr>
              <w:tab/>
            </w:r>
            <w:r w:rsidR="00D56AFA" w:rsidRPr="00FA1F84">
              <w:rPr>
                <w:rFonts w:asciiTheme="majorHAnsi" w:hAnsiTheme="majorHAnsi" w:cstheme="majorHAnsi"/>
                <w:noProof/>
                <w:webHidden/>
                <w:sz w:val="24"/>
                <w:szCs w:val="24"/>
              </w:rPr>
              <w:fldChar w:fldCharType="begin"/>
            </w:r>
            <w:r w:rsidR="00D56AFA" w:rsidRPr="00FA1F84">
              <w:rPr>
                <w:rFonts w:asciiTheme="majorHAnsi" w:hAnsiTheme="majorHAnsi" w:cstheme="majorHAnsi"/>
                <w:noProof/>
                <w:webHidden/>
                <w:sz w:val="24"/>
                <w:szCs w:val="24"/>
              </w:rPr>
              <w:instrText xml:space="preserve"> PAGEREF _Toc231218124 \h </w:instrText>
            </w:r>
            <w:r w:rsidR="00D56AFA" w:rsidRPr="00FA1F84">
              <w:rPr>
                <w:rFonts w:asciiTheme="majorHAnsi" w:hAnsiTheme="majorHAnsi" w:cstheme="majorHAnsi"/>
                <w:noProof/>
                <w:webHidden/>
                <w:sz w:val="24"/>
                <w:szCs w:val="24"/>
              </w:rPr>
            </w:r>
            <w:r w:rsidR="00D56AFA" w:rsidRPr="00FA1F84">
              <w:rPr>
                <w:rFonts w:asciiTheme="majorHAnsi" w:hAnsiTheme="majorHAnsi" w:cstheme="majorHAnsi"/>
                <w:noProof/>
                <w:webHidden/>
                <w:sz w:val="24"/>
                <w:szCs w:val="24"/>
              </w:rPr>
              <w:fldChar w:fldCharType="separate"/>
            </w:r>
            <w:r w:rsidR="005A45DC">
              <w:rPr>
                <w:rFonts w:asciiTheme="majorHAnsi" w:hAnsiTheme="majorHAnsi" w:cstheme="majorHAnsi"/>
                <w:noProof/>
                <w:webHidden/>
                <w:sz w:val="24"/>
                <w:szCs w:val="24"/>
              </w:rPr>
              <w:t>12</w:t>
            </w:r>
            <w:r w:rsidR="00D56AFA" w:rsidRPr="00FA1F84">
              <w:rPr>
                <w:rFonts w:asciiTheme="majorHAnsi" w:hAnsiTheme="majorHAnsi" w:cstheme="majorHAnsi"/>
                <w:noProof/>
                <w:webHidden/>
                <w:sz w:val="24"/>
                <w:szCs w:val="24"/>
              </w:rPr>
              <w:fldChar w:fldCharType="end"/>
            </w:r>
          </w:hyperlink>
        </w:p>
        <w:p w14:paraId="3FD1D018" w14:textId="17907C53" w:rsidR="00D56AFA" w:rsidRPr="00FA1F84" w:rsidRDefault="00CE790E">
          <w:pPr>
            <w:pStyle w:val="Sumrio1"/>
            <w:tabs>
              <w:tab w:val="right" w:leader="dot" w:pos="8494"/>
            </w:tabs>
            <w:rPr>
              <w:rFonts w:asciiTheme="majorHAnsi" w:eastAsiaTheme="minorEastAsia" w:hAnsiTheme="majorHAnsi" w:cstheme="majorHAnsi"/>
              <w:noProof/>
              <w:kern w:val="2"/>
              <w:sz w:val="24"/>
              <w:szCs w:val="24"/>
              <w14:ligatures w14:val="standardContextual"/>
            </w:rPr>
          </w:pPr>
          <w:hyperlink w:anchor="_Toc231218125" w:history="1">
            <w:r w:rsidR="00D56AFA" w:rsidRPr="00FA1F84">
              <w:rPr>
                <w:rStyle w:val="Hyperlink"/>
                <w:rFonts w:asciiTheme="majorHAnsi" w:hAnsiTheme="majorHAnsi" w:cstheme="majorHAnsi"/>
                <w:b/>
                <w:bCs/>
                <w:noProof/>
                <w:sz w:val="24"/>
                <w:szCs w:val="24"/>
              </w:rPr>
              <w:t>CLÁUSULA 14 — VIGÊNCIA E RESCISÃO</w:t>
            </w:r>
            <w:r w:rsidR="00D56AFA" w:rsidRPr="00FA1F84">
              <w:rPr>
                <w:rFonts w:asciiTheme="majorHAnsi" w:hAnsiTheme="majorHAnsi" w:cstheme="majorHAnsi"/>
                <w:noProof/>
                <w:webHidden/>
                <w:sz w:val="24"/>
                <w:szCs w:val="24"/>
              </w:rPr>
              <w:tab/>
            </w:r>
            <w:r w:rsidR="00D56AFA" w:rsidRPr="00FA1F84">
              <w:rPr>
                <w:rFonts w:asciiTheme="majorHAnsi" w:hAnsiTheme="majorHAnsi" w:cstheme="majorHAnsi"/>
                <w:noProof/>
                <w:webHidden/>
                <w:sz w:val="24"/>
                <w:szCs w:val="24"/>
              </w:rPr>
              <w:fldChar w:fldCharType="begin"/>
            </w:r>
            <w:r w:rsidR="00D56AFA" w:rsidRPr="00FA1F84">
              <w:rPr>
                <w:rFonts w:asciiTheme="majorHAnsi" w:hAnsiTheme="majorHAnsi" w:cstheme="majorHAnsi"/>
                <w:noProof/>
                <w:webHidden/>
                <w:sz w:val="24"/>
                <w:szCs w:val="24"/>
              </w:rPr>
              <w:instrText xml:space="preserve"> PAGEREF _Toc231218125 \h </w:instrText>
            </w:r>
            <w:r w:rsidR="00D56AFA" w:rsidRPr="00FA1F84">
              <w:rPr>
                <w:rFonts w:asciiTheme="majorHAnsi" w:hAnsiTheme="majorHAnsi" w:cstheme="majorHAnsi"/>
                <w:noProof/>
                <w:webHidden/>
                <w:sz w:val="24"/>
                <w:szCs w:val="24"/>
              </w:rPr>
            </w:r>
            <w:r w:rsidR="00D56AFA" w:rsidRPr="00FA1F84">
              <w:rPr>
                <w:rFonts w:asciiTheme="majorHAnsi" w:hAnsiTheme="majorHAnsi" w:cstheme="majorHAnsi"/>
                <w:noProof/>
                <w:webHidden/>
                <w:sz w:val="24"/>
                <w:szCs w:val="24"/>
              </w:rPr>
              <w:fldChar w:fldCharType="separate"/>
            </w:r>
            <w:r w:rsidR="005A45DC">
              <w:rPr>
                <w:rFonts w:asciiTheme="majorHAnsi" w:hAnsiTheme="majorHAnsi" w:cstheme="majorHAnsi"/>
                <w:noProof/>
                <w:webHidden/>
                <w:sz w:val="24"/>
                <w:szCs w:val="24"/>
              </w:rPr>
              <w:t>15</w:t>
            </w:r>
            <w:r w:rsidR="00D56AFA" w:rsidRPr="00FA1F84">
              <w:rPr>
                <w:rFonts w:asciiTheme="majorHAnsi" w:hAnsiTheme="majorHAnsi" w:cstheme="majorHAnsi"/>
                <w:noProof/>
                <w:webHidden/>
                <w:sz w:val="24"/>
                <w:szCs w:val="24"/>
              </w:rPr>
              <w:fldChar w:fldCharType="end"/>
            </w:r>
          </w:hyperlink>
        </w:p>
        <w:p w14:paraId="6F290733" w14:textId="5D4272FF" w:rsidR="00D56AFA" w:rsidRPr="00FA1F84" w:rsidRDefault="00CE790E">
          <w:pPr>
            <w:pStyle w:val="Sumrio1"/>
            <w:tabs>
              <w:tab w:val="right" w:leader="dot" w:pos="8494"/>
            </w:tabs>
            <w:rPr>
              <w:rFonts w:asciiTheme="majorHAnsi" w:eastAsiaTheme="minorEastAsia" w:hAnsiTheme="majorHAnsi" w:cstheme="majorHAnsi"/>
              <w:noProof/>
              <w:kern w:val="2"/>
              <w:sz w:val="24"/>
              <w:szCs w:val="24"/>
              <w14:ligatures w14:val="standardContextual"/>
            </w:rPr>
          </w:pPr>
          <w:hyperlink w:anchor="_Toc231218126" w:history="1">
            <w:r w:rsidR="00D56AFA" w:rsidRPr="00FA1F84">
              <w:rPr>
                <w:rStyle w:val="Hyperlink"/>
                <w:rFonts w:asciiTheme="majorHAnsi" w:hAnsiTheme="majorHAnsi" w:cstheme="majorHAnsi"/>
                <w:b/>
                <w:bCs/>
                <w:noProof/>
                <w:sz w:val="24"/>
                <w:szCs w:val="24"/>
              </w:rPr>
              <w:t>CLÁUSULA 15 — COMUNICAÇÕES E NOTIFICAÇÕES</w:t>
            </w:r>
            <w:r w:rsidR="00D56AFA" w:rsidRPr="00FA1F84">
              <w:rPr>
                <w:rFonts w:asciiTheme="majorHAnsi" w:hAnsiTheme="majorHAnsi" w:cstheme="majorHAnsi"/>
                <w:noProof/>
                <w:webHidden/>
                <w:sz w:val="24"/>
                <w:szCs w:val="24"/>
              </w:rPr>
              <w:tab/>
            </w:r>
            <w:r w:rsidR="00D56AFA" w:rsidRPr="00FA1F84">
              <w:rPr>
                <w:rFonts w:asciiTheme="majorHAnsi" w:hAnsiTheme="majorHAnsi" w:cstheme="majorHAnsi"/>
                <w:noProof/>
                <w:webHidden/>
                <w:sz w:val="24"/>
                <w:szCs w:val="24"/>
              </w:rPr>
              <w:fldChar w:fldCharType="begin"/>
            </w:r>
            <w:r w:rsidR="00D56AFA" w:rsidRPr="00FA1F84">
              <w:rPr>
                <w:rFonts w:asciiTheme="majorHAnsi" w:hAnsiTheme="majorHAnsi" w:cstheme="majorHAnsi"/>
                <w:noProof/>
                <w:webHidden/>
                <w:sz w:val="24"/>
                <w:szCs w:val="24"/>
              </w:rPr>
              <w:instrText xml:space="preserve"> PAGEREF _Toc231218126 \h </w:instrText>
            </w:r>
            <w:r w:rsidR="00D56AFA" w:rsidRPr="00FA1F84">
              <w:rPr>
                <w:rFonts w:asciiTheme="majorHAnsi" w:hAnsiTheme="majorHAnsi" w:cstheme="majorHAnsi"/>
                <w:noProof/>
                <w:webHidden/>
                <w:sz w:val="24"/>
                <w:szCs w:val="24"/>
              </w:rPr>
            </w:r>
            <w:r w:rsidR="00D56AFA" w:rsidRPr="00FA1F84">
              <w:rPr>
                <w:rFonts w:asciiTheme="majorHAnsi" w:hAnsiTheme="majorHAnsi" w:cstheme="majorHAnsi"/>
                <w:noProof/>
                <w:webHidden/>
                <w:sz w:val="24"/>
                <w:szCs w:val="24"/>
              </w:rPr>
              <w:fldChar w:fldCharType="separate"/>
            </w:r>
            <w:r w:rsidR="005A45DC">
              <w:rPr>
                <w:rFonts w:asciiTheme="majorHAnsi" w:hAnsiTheme="majorHAnsi" w:cstheme="majorHAnsi"/>
                <w:noProof/>
                <w:webHidden/>
                <w:sz w:val="24"/>
                <w:szCs w:val="24"/>
              </w:rPr>
              <w:t>16</w:t>
            </w:r>
            <w:r w:rsidR="00D56AFA" w:rsidRPr="00FA1F84">
              <w:rPr>
                <w:rFonts w:asciiTheme="majorHAnsi" w:hAnsiTheme="majorHAnsi" w:cstheme="majorHAnsi"/>
                <w:noProof/>
                <w:webHidden/>
                <w:sz w:val="24"/>
                <w:szCs w:val="24"/>
              </w:rPr>
              <w:fldChar w:fldCharType="end"/>
            </w:r>
          </w:hyperlink>
        </w:p>
        <w:p w14:paraId="1406319B" w14:textId="69276C0C" w:rsidR="00D56AFA" w:rsidRPr="00FA1F84" w:rsidRDefault="00CE790E">
          <w:pPr>
            <w:pStyle w:val="Sumrio1"/>
            <w:tabs>
              <w:tab w:val="right" w:leader="dot" w:pos="8494"/>
            </w:tabs>
            <w:rPr>
              <w:rFonts w:asciiTheme="majorHAnsi" w:eastAsiaTheme="minorEastAsia" w:hAnsiTheme="majorHAnsi" w:cstheme="majorHAnsi"/>
              <w:noProof/>
              <w:kern w:val="2"/>
              <w:sz w:val="24"/>
              <w:szCs w:val="24"/>
              <w14:ligatures w14:val="standardContextual"/>
            </w:rPr>
          </w:pPr>
          <w:hyperlink w:anchor="_Toc231218127" w:history="1">
            <w:r w:rsidR="00D56AFA" w:rsidRPr="00FA1F84">
              <w:rPr>
                <w:rStyle w:val="Hyperlink"/>
                <w:rFonts w:asciiTheme="majorHAnsi" w:hAnsiTheme="majorHAnsi" w:cstheme="majorHAnsi"/>
                <w:b/>
                <w:bCs/>
                <w:noProof/>
                <w:sz w:val="24"/>
                <w:szCs w:val="24"/>
              </w:rPr>
              <w:t>CLÁUSULA 16 — DISPOSIÇÕES GERAIS</w:t>
            </w:r>
            <w:r w:rsidR="00D56AFA" w:rsidRPr="00FA1F84">
              <w:rPr>
                <w:rFonts w:asciiTheme="majorHAnsi" w:hAnsiTheme="majorHAnsi" w:cstheme="majorHAnsi"/>
                <w:noProof/>
                <w:webHidden/>
                <w:sz w:val="24"/>
                <w:szCs w:val="24"/>
              </w:rPr>
              <w:tab/>
            </w:r>
            <w:r w:rsidR="00D56AFA" w:rsidRPr="00FA1F84">
              <w:rPr>
                <w:rFonts w:asciiTheme="majorHAnsi" w:hAnsiTheme="majorHAnsi" w:cstheme="majorHAnsi"/>
                <w:noProof/>
                <w:webHidden/>
                <w:sz w:val="24"/>
                <w:szCs w:val="24"/>
              </w:rPr>
              <w:fldChar w:fldCharType="begin"/>
            </w:r>
            <w:r w:rsidR="00D56AFA" w:rsidRPr="00FA1F84">
              <w:rPr>
                <w:rFonts w:asciiTheme="majorHAnsi" w:hAnsiTheme="majorHAnsi" w:cstheme="majorHAnsi"/>
                <w:noProof/>
                <w:webHidden/>
                <w:sz w:val="24"/>
                <w:szCs w:val="24"/>
              </w:rPr>
              <w:instrText xml:space="preserve"> PAGEREF _Toc231218127 \h </w:instrText>
            </w:r>
            <w:r w:rsidR="00D56AFA" w:rsidRPr="00FA1F84">
              <w:rPr>
                <w:rFonts w:asciiTheme="majorHAnsi" w:hAnsiTheme="majorHAnsi" w:cstheme="majorHAnsi"/>
                <w:noProof/>
                <w:webHidden/>
                <w:sz w:val="24"/>
                <w:szCs w:val="24"/>
              </w:rPr>
            </w:r>
            <w:r w:rsidR="00D56AFA" w:rsidRPr="00FA1F84">
              <w:rPr>
                <w:rFonts w:asciiTheme="majorHAnsi" w:hAnsiTheme="majorHAnsi" w:cstheme="majorHAnsi"/>
                <w:noProof/>
                <w:webHidden/>
                <w:sz w:val="24"/>
                <w:szCs w:val="24"/>
              </w:rPr>
              <w:fldChar w:fldCharType="separate"/>
            </w:r>
            <w:r w:rsidR="005A45DC">
              <w:rPr>
                <w:rFonts w:asciiTheme="majorHAnsi" w:hAnsiTheme="majorHAnsi" w:cstheme="majorHAnsi"/>
                <w:noProof/>
                <w:webHidden/>
                <w:sz w:val="24"/>
                <w:szCs w:val="24"/>
              </w:rPr>
              <w:t>16</w:t>
            </w:r>
            <w:r w:rsidR="00D56AFA" w:rsidRPr="00FA1F84">
              <w:rPr>
                <w:rFonts w:asciiTheme="majorHAnsi" w:hAnsiTheme="majorHAnsi" w:cstheme="majorHAnsi"/>
                <w:noProof/>
                <w:webHidden/>
                <w:sz w:val="24"/>
                <w:szCs w:val="24"/>
              </w:rPr>
              <w:fldChar w:fldCharType="end"/>
            </w:r>
          </w:hyperlink>
        </w:p>
        <w:p w14:paraId="4CA9C75F" w14:textId="5D585211" w:rsidR="00D56AFA" w:rsidRPr="00FA1F84" w:rsidRDefault="00CE790E">
          <w:pPr>
            <w:pStyle w:val="Sumrio1"/>
            <w:tabs>
              <w:tab w:val="right" w:leader="dot" w:pos="8494"/>
            </w:tabs>
            <w:rPr>
              <w:rFonts w:asciiTheme="majorHAnsi" w:eastAsiaTheme="minorEastAsia" w:hAnsiTheme="majorHAnsi" w:cstheme="majorHAnsi"/>
              <w:noProof/>
              <w:kern w:val="2"/>
              <w:sz w:val="24"/>
              <w:szCs w:val="24"/>
              <w14:ligatures w14:val="standardContextual"/>
            </w:rPr>
          </w:pPr>
          <w:hyperlink w:anchor="_Toc231218128" w:history="1">
            <w:r w:rsidR="00D56AFA" w:rsidRPr="00FA1F84">
              <w:rPr>
                <w:rStyle w:val="Hyperlink"/>
                <w:rFonts w:asciiTheme="majorHAnsi" w:hAnsiTheme="majorHAnsi" w:cstheme="majorHAnsi"/>
                <w:b/>
                <w:bCs/>
                <w:noProof/>
                <w:sz w:val="24"/>
                <w:szCs w:val="24"/>
              </w:rPr>
              <w:t>CLÁUSULA  17 — RESOLUÇÃO CONSENSUAL DE CONFLITOS</w:t>
            </w:r>
            <w:r w:rsidR="00D56AFA" w:rsidRPr="00FA1F84">
              <w:rPr>
                <w:rFonts w:asciiTheme="majorHAnsi" w:hAnsiTheme="majorHAnsi" w:cstheme="majorHAnsi"/>
                <w:noProof/>
                <w:webHidden/>
                <w:sz w:val="24"/>
                <w:szCs w:val="24"/>
              </w:rPr>
              <w:tab/>
            </w:r>
            <w:r w:rsidR="00D56AFA" w:rsidRPr="00FA1F84">
              <w:rPr>
                <w:rFonts w:asciiTheme="majorHAnsi" w:hAnsiTheme="majorHAnsi" w:cstheme="majorHAnsi"/>
                <w:noProof/>
                <w:webHidden/>
                <w:sz w:val="24"/>
                <w:szCs w:val="24"/>
              </w:rPr>
              <w:fldChar w:fldCharType="begin"/>
            </w:r>
            <w:r w:rsidR="00D56AFA" w:rsidRPr="00FA1F84">
              <w:rPr>
                <w:rFonts w:asciiTheme="majorHAnsi" w:hAnsiTheme="majorHAnsi" w:cstheme="majorHAnsi"/>
                <w:noProof/>
                <w:webHidden/>
                <w:sz w:val="24"/>
                <w:szCs w:val="24"/>
              </w:rPr>
              <w:instrText xml:space="preserve"> PAGEREF _Toc231218128 \h </w:instrText>
            </w:r>
            <w:r w:rsidR="00D56AFA" w:rsidRPr="00FA1F84">
              <w:rPr>
                <w:rFonts w:asciiTheme="majorHAnsi" w:hAnsiTheme="majorHAnsi" w:cstheme="majorHAnsi"/>
                <w:noProof/>
                <w:webHidden/>
                <w:sz w:val="24"/>
                <w:szCs w:val="24"/>
              </w:rPr>
            </w:r>
            <w:r w:rsidR="00D56AFA" w:rsidRPr="00FA1F84">
              <w:rPr>
                <w:rFonts w:asciiTheme="majorHAnsi" w:hAnsiTheme="majorHAnsi" w:cstheme="majorHAnsi"/>
                <w:noProof/>
                <w:webHidden/>
                <w:sz w:val="24"/>
                <w:szCs w:val="24"/>
              </w:rPr>
              <w:fldChar w:fldCharType="separate"/>
            </w:r>
            <w:r w:rsidR="005A45DC">
              <w:rPr>
                <w:rFonts w:asciiTheme="majorHAnsi" w:hAnsiTheme="majorHAnsi" w:cstheme="majorHAnsi"/>
                <w:noProof/>
                <w:webHidden/>
                <w:sz w:val="24"/>
                <w:szCs w:val="24"/>
              </w:rPr>
              <w:t>16</w:t>
            </w:r>
            <w:r w:rsidR="00D56AFA" w:rsidRPr="00FA1F84">
              <w:rPr>
                <w:rFonts w:asciiTheme="majorHAnsi" w:hAnsiTheme="majorHAnsi" w:cstheme="majorHAnsi"/>
                <w:noProof/>
                <w:webHidden/>
                <w:sz w:val="24"/>
                <w:szCs w:val="24"/>
              </w:rPr>
              <w:fldChar w:fldCharType="end"/>
            </w:r>
          </w:hyperlink>
        </w:p>
        <w:p w14:paraId="28526CF7" w14:textId="656F7DD7" w:rsidR="00D56AFA" w:rsidRPr="00FA1F84" w:rsidRDefault="00CE790E">
          <w:pPr>
            <w:pStyle w:val="Sumrio1"/>
            <w:tabs>
              <w:tab w:val="right" w:leader="dot" w:pos="8494"/>
            </w:tabs>
            <w:rPr>
              <w:rFonts w:asciiTheme="majorHAnsi" w:eastAsiaTheme="minorEastAsia" w:hAnsiTheme="majorHAnsi" w:cstheme="majorHAnsi"/>
              <w:noProof/>
              <w:kern w:val="2"/>
              <w:sz w:val="24"/>
              <w:szCs w:val="24"/>
              <w14:ligatures w14:val="standardContextual"/>
            </w:rPr>
          </w:pPr>
          <w:hyperlink w:anchor="_Toc231218129" w:history="1">
            <w:r w:rsidR="00D56AFA" w:rsidRPr="00FA1F84">
              <w:rPr>
                <w:rStyle w:val="Hyperlink"/>
                <w:rFonts w:asciiTheme="majorHAnsi" w:hAnsiTheme="majorHAnsi" w:cstheme="majorHAnsi"/>
                <w:b/>
                <w:bCs/>
                <w:noProof/>
                <w:sz w:val="24"/>
                <w:szCs w:val="24"/>
              </w:rPr>
              <w:t>CLÁUSULA 18 — FORO</w:t>
            </w:r>
            <w:r w:rsidR="00D56AFA" w:rsidRPr="00FA1F84">
              <w:rPr>
                <w:rFonts w:asciiTheme="majorHAnsi" w:hAnsiTheme="majorHAnsi" w:cstheme="majorHAnsi"/>
                <w:noProof/>
                <w:webHidden/>
                <w:sz w:val="24"/>
                <w:szCs w:val="24"/>
              </w:rPr>
              <w:tab/>
            </w:r>
            <w:r w:rsidR="00D56AFA" w:rsidRPr="00FA1F84">
              <w:rPr>
                <w:rFonts w:asciiTheme="majorHAnsi" w:hAnsiTheme="majorHAnsi" w:cstheme="majorHAnsi"/>
                <w:noProof/>
                <w:webHidden/>
                <w:sz w:val="24"/>
                <w:szCs w:val="24"/>
              </w:rPr>
              <w:fldChar w:fldCharType="begin"/>
            </w:r>
            <w:r w:rsidR="00D56AFA" w:rsidRPr="00FA1F84">
              <w:rPr>
                <w:rFonts w:asciiTheme="majorHAnsi" w:hAnsiTheme="majorHAnsi" w:cstheme="majorHAnsi"/>
                <w:noProof/>
                <w:webHidden/>
                <w:sz w:val="24"/>
                <w:szCs w:val="24"/>
              </w:rPr>
              <w:instrText xml:space="preserve"> PAGEREF _Toc231218129 \h </w:instrText>
            </w:r>
            <w:r w:rsidR="00D56AFA" w:rsidRPr="00FA1F84">
              <w:rPr>
                <w:rFonts w:asciiTheme="majorHAnsi" w:hAnsiTheme="majorHAnsi" w:cstheme="majorHAnsi"/>
                <w:noProof/>
                <w:webHidden/>
                <w:sz w:val="24"/>
                <w:szCs w:val="24"/>
              </w:rPr>
            </w:r>
            <w:r w:rsidR="00D56AFA" w:rsidRPr="00FA1F84">
              <w:rPr>
                <w:rFonts w:asciiTheme="majorHAnsi" w:hAnsiTheme="majorHAnsi" w:cstheme="majorHAnsi"/>
                <w:noProof/>
                <w:webHidden/>
                <w:sz w:val="24"/>
                <w:szCs w:val="24"/>
              </w:rPr>
              <w:fldChar w:fldCharType="separate"/>
            </w:r>
            <w:r w:rsidR="005A45DC">
              <w:rPr>
                <w:rFonts w:asciiTheme="majorHAnsi" w:hAnsiTheme="majorHAnsi" w:cstheme="majorHAnsi"/>
                <w:noProof/>
                <w:webHidden/>
                <w:sz w:val="24"/>
                <w:szCs w:val="24"/>
              </w:rPr>
              <w:t>17</w:t>
            </w:r>
            <w:r w:rsidR="00D56AFA" w:rsidRPr="00FA1F84">
              <w:rPr>
                <w:rFonts w:asciiTheme="majorHAnsi" w:hAnsiTheme="majorHAnsi" w:cstheme="majorHAnsi"/>
                <w:noProof/>
                <w:webHidden/>
                <w:sz w:val="24"/>
                <w:szCs w:val="24"/>
              </w:rPr>
              <w:fldChar w:fldCharType="end"/>
            </w:r>
          </w:hyperlink>
        </w:p>
        <w:p w14:paraId="7D2B1751" w14:textId="634FB76B" w:rsidR="00D56AFA" w:rsidRPr="00FA1F84" w:rsidRDefault="00CE790E">
          <w:pPr>
            <w:pStyle w:val="Sumrio1"/>
            <w:tabs>
              <w:tab w:val="right" w:leader="dot" w:pos="8494"/>
            </w:tabs>
            <w:rPr>
              <w:rFonts w:asciiTheme="majorHAnsi" w:eastAsiaTheme="minorEastAsia" w:hAnsiTheme="majorHAnsi" w:cstheme="majorHAnsi"/>
              <w:noProof/>
              <w:kern w:val="2"/>
              <w:sz w:val="24"/>
              <w:szCs w:val="24"/>
              <w14:ligatures w14:val="standardContextual"/>
            </w:rPr>
          </w:pPr>
          <w:hyperlink w:anchor="_Toc231218130" w:history="1">
            <w:r w:rsidR="00D56AFA" w:rsidRPr="00FA1F84">
              <w:rPr>
                <w:rStyle w:val="Hyperlink"/>
                <w:rFonts w:asciiTheme="majorHAnsi" w:hAnsiTheme="majorHAnsi" w:cstheme="majorHAnsi"/>
                <w:b/>
                <w:bCs/>
                <w:noProof/>
                <w:sz w:val="24"/>
                <w:szCs w:val="24"/>
              </w:rPr>
              <w:t>CLÁUSULA 19— ASSINATURA ELETRÔNICA</w:t>
            </w:r>
            <w:r w:rsidR="00D56AFA" w:rsidRPr="00FA1F84">
              <w:rPr>
                <w:rFonts w:asciiTheme="majorHAnsi" w:hAnsiTheme="majorHAnsi" w:cstheme="majorHAnsi"/>
                <w:noProof/>
                <w:webHidden/>
                <w:sz w:val="24"/>
                <w:szCs w:val="24"/>
              </w:rPr>
              <w:tab/>
            </w:r>
            <w:r w:rsidR="00D56AFA" w:rsidRPr="00FA1F84">
              <w:rPr>
                <w:rFonts w:asciiTheme="majorHAnsi" w:hAnsiTheme="majorHAnsi" w:cstheme="majorHAnsi"/>
                <w:noProof/>
                <w:webHidden/>
                <w:sz w:val="24"/>
                <w:szCs w:val="24"/>
              </w:rPr>
              <w:fldChar w:fldCharType="begin"/>
            </w:r>
            <w:r w:rsidR="00D56AFA" w:rsidRPr="00FA1F84">
              <w:rPr>
                <w:rFonts w:asciiTheme="majorHAnsi" w:hAnsiTheme="majorHAnsi" w:cstheme="majorHAnsi"/>
                <w:noProof/>
                <w:webHidden/>
                <w:sz w:val="24"/>
                <w:szCs w:val="24"/>
              </w:rPr>
              <w:instrText xml:space="preserve"> PAGEREF _Toc231218130 \h </w:instrText>
            </w:r>
            <w:r w:rsidR="00D56AFA" w:rsidRPr="00FA1F84">
              <w:rPr>
                <w:rFonts w:asciiTheme="majorHAnsi" w:hAnsiTheme="majorHAnsi" w:cstheme="majorHAnsi"/>
                <w:noProof/>
                <w:webHidden/>
                <w:sz w:val="24"/>
                <w:szCs w:val="24"/>
              </w:rPr>
            </w:r>
            <w:r w:rsidR="00D56AFA" w:rsidRPr="00FA1F84">
              <w:rPr>
                <w:rFonts w:asciiTheme="majorHAnsi" w:hAnsiTheme="majorHAnsi" w:cstheme="majorHAnsi"/>
                <w:noProof/>
                <w:webHidden/>
                <w:sz w:val="24"/>
                <w:szCs w:val="24"/>
              </w:rPr>
              <w:fldChar w:fldCharType="separate"/>
            </w:r>
            <w:r w:rsidR="005A45DC">
              <w:rPr>
                <w:rFonts w:asciiTheme="majorHAnsi" w:hAnsiTheme="majorHAnsi" w:cstheme="majorHAnsi"/>
                <w:noProof/>
                <w:webHidden/>
                <w:sz w:val="24"/>
                <w:szCs w:val="24"/>
              </w:rPr>
              <w:t>17</w:t>
            </w:r>
            <w:r w:rsidR="00D56AFA" w:rsidRPr="00FA1F84">
              <w:rPr>
                <w:rFonts w:asciiTheme="majorHAnsi" w:hAnsiTheme="majorHAnsi" w:cstheme="majorHAnsi"/>
                <w:noProof/>
                <w:webHidden/>
                <w:sz w:val="24"/>
                <w:szCs w:val="24"/>
              </w:rPr>
              <w:fldChar w:fldCharType="end"/>
            </w:r>
          </w:hyperlink>
        </w:p>
        <w:p w14:paraId="792A8B96" w14:textId="1E1CE724" w:rsidR="00D56AFA" w:rsidRPr="00FA1F84" w:rsidRDefault="00CE790E">
          <w:pPr>
            <w:pStyle w:val="Sumrio1"/>
            <w:tabs>
              <w:tab w:val="right" w:leader="dot" w:pos="8494"/>
            </w:tabs>
            <w:rPr>
              <w:rFonts w:asciiTheme="majorHAnsi" w:eastAsiaTheme="minorEastAsia" w:hAnsiTheme="majorHAnsi" w:cstheme="majorHAnsi"/>
              <w:noProof/>
              <w:kern w:val="2"/>
              <w:sz w:val="24"/>
              <w:szCs w:val="24"/>
              <w14:ligatures w14:val="standardContextual"/>
            </w:rPr>
          </w:pPr>
          <w:hyperlink w:anchor="_Toc231218131" w:history="1">
            <w:r w:rsidR="00D56AFA" w:rsidRPr="00FA1F84">
              <w:rPr>
                <w:rStyle w:val="Hyperlink"/>
                <w:rFonts w:asciiTheme="majorHAnsi" w:hAnsiTheme="majorHAnsi" w:cstheme="majorHAnsi"/>
                <w:b/>
                <w:bCs/>
                <w:noProof/>
                <w:sz w:val="24"/>
                <w:szCs w:val="24"/>
              </w:rPr>
              <w:t>ANEXO I — PLANOS, FUNCIONALIDADES E LIMITES OPERACIONAIS</w:t>
            </w:r>
            <w:r w:rsidR="00D56AFA" w:rsidRPr="00FA1F84">
              <w:rPr>
                <w:rFonts w:asciiTheme="majorHAnsi" w:hAnsiTheme="majorHAnsi" w:cstheme="majorHAnsi"/>
                <w:noProof/>
                <w:webHidden/>
                <w:sz w:val="24"/>
                <w:szCs w:val="24"/>
              </w:rPr>
              <w:tab/>
            </w:r>
            <w:r w:rsidR="00D56AFA" w:rsidRPr="00FA1F84">
              <w:rPr>
                <w:rFonts w:asciiTheme="majorHAnsi" w:hAnsiTheme="majorHAnsi" w:cstheme="majorHAnsi"/>
                <w:noProof/>
                <w:webHidden/>
                <w:sz w:val="24"/>
                <w:szCs w:val="24"/>
              </w:rPr>
              <w:fldChar w:fldCharType="begin"/>
            </w:r>
            <w:r w:rsidR="00D56AFA" w:rsidRPr="00FA1F84">
              <w:rPr>
                <w:rFonts w:asciiTheme="majorHAnsi" w:hAnsiTheme="majorHAnsi" w:cstheme="majorHAnsi"/>
                <w:noProof/>
                <w:webHidden/>
                <w:sz w:val="24"/>
                <w:szCs w:val="24"/>
              </w:rPr>
              <w:instrText xml:space="preserve"> PAGEREF _Toc231218131 \h </w:instrText>
            </w:r>
            <w:r w:rsidR="00D56AFA" w:rsidRPr="00FA1F84">
              <w:rPr>
                <w:rFonts w:asciiTheme="majorHAnsi" w:hAnsiTheme="majorHAnsi" w:cstheme="majorHAnsi"/>
                <w:noProof/>
                <w:webHidden/>
                <w:sz w:val="24"/>
                <w:szCs w:val="24"/>
              </w:rPr>
            </w:r>
            <w:r w:rsidR="00D56AFA" w:rsidRPr="00FA1F84">
              <w:rPr>
                <w:rFonts w:asciiTheme="majorHAnsi" w:hAnsiTheme="majorHAnsi" w:cstheme="majorHAnsi"/>
                <w:noProof/>
                <w:webHidden/>
                <w:sz w:val="24"/>
                <w:szCs w:val="24"/>
              </w:rPr>
              <w:fldChar w:fldCharType="separate"/>
            </w:r>
            <w:r w:rsidR="005A45DC">
              <w:rPr>
                <w:rFonts w:asciiTheme="majorHAnsi" w:hAnsiTheme="majorHAnsi" w:cstheme="majorHAnsi"/>
                <w:noProof/>
                <w:webHidden/>
                <w:sz w:val="24"/>
                <w:szCs w:val="24"/>
              </w:rPr>
              <w:t>18</w:t>
            </w:r>
            <w:r w:rsidR="00D56AFA" w:rsidRPr="00FA1F84">
              <w:rPr>
                <w:rFonts w:asciiTheme="majorHAnsi" w:hAnsiTheme="majorHAnsi" w:cstheme="majorHAnsi"/>
                <w:noProof/>
                <w:webHidden/>
                <w:sz w:val="24"/>
                <w:szCs w:val="24"/>
              </w:rPr>
              <w:fldChar w:fldCharType="end"/>
            </w:r>
          </w:hyperlink>
        </w:p>
        <w:p w14:paraId="47F8DF23" w14:textId="703A01C9"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b/>
              <w:bCs/>
              <w:sz w:val="24"/>
              <w:szCs w:val="24"/>
            </w:rPr>
            <w:fldChar w:fldCharType="end"/>
          </w:r>
        </w:p>
      </w:sdtContent>
    </w:sdt>
    <w:p w14:paraId="31951819" w14:textId="77777777" w:rsidR="00D56AFA" w:rsidRPr="00FA1F84" w:rsidRDefault="00D56AFA" w:rsidP="00D56AFA">
      <w:pPr>
        <w:rPr>
          <w:rFonts w:asciiTheme="majorHAnsi" w:hAnsiTheme="majorHAnsi" w:cstheme="majorHAnsi"/>
          <w:sz w:val="24"/>
          <w:szCs w:val="24"/>
        </w:rPr>
      </w:pPr>
    </w:p>
    <w:p w14:paraId="3FCA5232" w14:textId="77777777" w:rsidR="00D56AFA" w:rsidRPr="00FA1F84" w:rsidRDefault="00D56AFA" w:rsidP="00D56AFA">
      <w:pPr>
        <w:rPr>
          <w:rFonts w:asciiTheme="majorHAnsi" w:hAnsiTheme="majorHAnsi" w:cstheme="majorHAnsi"/>
          <w:sz w:val="24"/>
          <w:szCs w:val="24"/>
        </w:rPr>
      </w:pPr>
    </w:p>
    <w:p w14:paraId="4FC01D35" w14:textId="77777777" w:rsidR="00D56AFA" w:rsidRPr="00FA1F84" w:rsidRDefault="00D56AFA" w:rsidP="00D56AFA">
      <w:pPr>
        <w:rPr>
          <w:rFonts w:asciiTheme="majorHAnsi" w:hAnsiTheme="majorHAnsi" w:cstheme="majorHAnsi"/>
          <w:sz w:val="24"/>
          <w:szCs w:val="24"/>
        </w:rPr>
      </w:pPr>
    </w:p>
    <w:p w14:paraId="182D5A51" w14:textId="77777777" w:rsidR="00D56AFA" w:rsidRPr="00FA1F84" w:rsidRDefault="00D56AFA" w:rsidP="00D56AFA">
      <w:pPr>
        <w:pStyle w:val="Ttulo1"/>
        <w:rPr>
          <w:rFonts w:cstheme="majorHAnsi"/>
          <w:b/>
          <w:bCs/>
          <w:color w:val="000000" w:themeColor="text1"/>
          <w:sz w:val="24"/>
          <w:szCs w:val="24"/>
        </w:rPr>
      </w:pPr>
      <w:bookmarkStart w:id="0" w:name="_Toc231218114"/>
      <w:r w:rsidRPr="00FA1F84">
        <w:rPr>
          <w:rFonts w:cstheme="majorHAnsi"/>
          <w:b/>
          <w:bCs/>
          <w:color w:val="000000" w:themeColor="text1"/>
          <w:sz w:val="24"/>
          <w:szCs w:val="24"/>
        </w:rPr>
        <w:lastRenderedPageBreak/>
        <w:t>CLÁUSULA 1 — OBJETO</w:t>
      </w:r>
      <w:bookmarkEnd w:id="0"/>
    </w:p>
    <w:p w14:paraId="1EEE83A9" w14:textId="77777777" w:rsidR="00D56AFA" w:rsidRPr="00FA1F84" w:rsidRDefault="00D56AFA" w:rsidP="00D56AFA">
      <w:pPr>
        <w:rPr>
          <w:rFonts w:asciiTheme="majorHAnsi" w:hAnsiTheme="majorHAnsi" w:cstheme="majorHAnsi"/>
          <w:b/>
          <w:bCs/>
          <w:sz w:val="24"/>
          <w:szCs w:val="24"/>
        </w:rPr>
      </w:pPr>
    </w:p>
    <w:p w14:paraId="3F3DA0A5" w14:textId="77777777" w:rsidR="00D56AFA" w:rsidRPr="00FA1F84" w:rsidRDefault="00D56AFA" w:rsidP="00D56AFA">
      <w:pPr>
        <w:jc w:val="both"/>
        <w:rPr>
          <w:rFonts w:asciiTheme="majorHAnsi" w:hAnsiTheme="majorHAnsi" w:cstheme="majorHAnsi"/>
          <w:sz w:val="24"/>
          <w:szCs w:val="24"/>
        </w:rPr>
      </w:pPr>
      <w:r w:rsidRPr="00FA1F84">
        <w:rPr>
          <w:rFonts w:asciiTheme="majorHAnsi" w:hAnsiTheme="majorHAnsi" w:cstheme="majorHAnsi"/>
          <w:sz w:val="24"/>
          <w:szCs w:val="24"/>
        </w:rPr>
        <w:t xml:space="preserve">Constitui objeto do presente contrato a prestação, pela CONTRATADA, de </w:t>
      </w:r>
      <w:r w:rsidRPr="00FA1F84">
        <w:rPr>
          <w:rFonts w:asciiTheme="majorHAnsi" w:hAnsiTheme="majorHAnsi" w:cstheme="majorHAnsi"/>
          <w:b/>
          <w:bCs/>
          <w:sz w:val="24"/>
          <w:szCs w:val="24"/>
        </w:rPr>
        <w:t>serviços contábeis digitais e operacionais executados predominantemente por meio da plataforma MOVE</w:t>
      </w:r>
      <w:r w:rsidRPr="00FA1F84">
        <w:rPr>
          <w:rFonts w:asciiTheme="majorHAnsi" w:hAnsiTheme="majorHAnsi" w:cstheme="majorHAnsi"/>
          <w:sz w:val="24"/>
          <w:szCs w:val="24"/>
        </w:rPr>
        <w:t xml:space="preserve">, mediante disponibilização onerosa de </w:t>
      </w:r>
      <w:r w:rsidRPr="00FA1F84">
        <w:rPr>
          <w:rFonts w:asciiTheme="majorHAnsi" w:hAnsiTheme="majorHAnsi" w:cstheme="majorHAnsi"/>
          <w:b/>
          <w:bCs/>
          <w:sz w:val="24"/>
          <w:szCs w:val="24"/>
        </w:rPr>
        <w:t>acesso e licença limitada de uso do ambiente digital destinado ao gerenciamento de rotinas fiscais, contábeis, cadastrais e empresariais da CONTRATANTE</w:t>
      </w:r>
      <w:r w:rsidRPr="00FA1F84">
        <w:rPr>
          <w:rFonts w:asciiTheme="majorHAnsi" w:hAnsiTheme="majorHAnsi" w:cstheme="majorHAnsi"/>
          <w:sz w:val="24"/>
          <w:szCs w:val="24"/>
        </w:rPr>
        <w:t xml:space="preserve">, especialmente voltadas a </w:t>
      </w:r>
      <w:r w:rsidRPr="00FA1F84">
        <w:rPr>
          <w:rFonts w:asciiTheme="majorHAnsi" w:hAnsiTheme="majorHAnsi" w:cstheme="majorHAnsi"/>
          <w:b/>
          <w:bCs/>
          <w:sz w:val="24"/>
          <w:szCs w:val="24"/>
        </w:rPr>
        <w:t>pessoas física e/ou</w:t>
      </w:r>
      <w:r w:rsidRPr="00FA1F84">
        <w:rPr>
          <w:rFonts w:asciiTheme="majorHAnsi" w:hAnsiTheme="majorHAnsi" w:cstheme="majorHAnsi"/>
          <w:sz w:val="24"/>
          <w:szCs w:val="24"/>
        </w:rPr>
        <w:t xml:space="preserve"> </w:t>
      </w:r>
      <w:r w:rsidRPr="00FA1F84">
        <w:rPr>
          <w:rFonts w:asciiTheme="majorHAnsi" w:hAnsiTheme="majorHAnsi" w:cstheme="majorHAnsi"/>
          <w:b/>
          <w:bCs/>
          <w:sz w:val="24"/>
          <w:szCs w:val="24"/>
        </w:rPr>
        <w:t>pessoas jurídicas optantes pelo Simples Nacional</w:t>
      </w:r>
      <w:r w:rsidRPr="00FA1F84">
        <w:rPr>
          <w:rFonts w:asciiTheme="majorHAnsi" w:hAnsiTheme="majorHAnsi" w:cstheme="majorHAnsi"/>
          <w:sz w:val="24"/>
          <w:szCs w:val="24"/>
        </w:rPr>
        <w:t>, podendo determinados serviços específicos, incluindo consultorias, abertura de empresas, regularizações e demandas extraordinárias, serem executados fora do fluxo operacional automatizado da plataforma.</w:t>
      </w:r>
    </w:p>
    <w:p w14:paraId="3A48A0E6" w14:textId="20A4F55C" w:rsidR="00D56AFA" w:rsidRPr="00FA1F84" w:rsidRDefault="00D56AFA" w:rsidP="00D56AFA">
      <w:pPr>
        <w:jc w:val="both"/>
        <w:rPr>
          <w:rFonts w:asciiTheme="majorHAnsi" w:hAnsiTheme="majorHAnsi" w:cstheme="majorHAnsi"/>
          <w:sz w:val="24"/>
          <w:szCs w:val="24"/>
        </w:rPr>
      </w:pPr>
      <w:r w:rsidRPr="00FA1F84">
        <w:rPr>
          <w:rFonts w:asciiTheme="majorHAnsi" w:hAnsiTheme="majorHAnsi" w:cstheme="majorHAnsi"/>
          <w:b/>
          <w:bCs/>
          <w:sz w:val="24"/>
          <w:szCs w:val="24"/>
        </w:rPr>
        <w:t>A plataforma MOVE possui funcionamento predominantemente digital e automatizado</w:t>
      </w:r>
      <w:r w:rsidRPr="00FA1F84">
        <w:rPr>
          <w:rFonts w:asciiTheme="majorHAnsi" w:hAnsiTheme="majorHAnsi" w:cstheme="majorHAnsi"/>
          <w:sz w:val="24"/>
          <w:szCs w:val="24"/>
        </w:rPr>
        <w:t>, permitindo à CONTRATANTE a emissão de notas fiscais, acesso a guias de recolhimento, documentos fiscais e demais funcionalidades disponibilizadas conforme o plano contratado.</w:t>
      </w:r>
    </w:p>
    <w:p w14:paraId="0F5171EC" w14:textId="77777777" w:rsidR="00D56AFA" w:rsidRPr="00FA1F84" w:rsidRDefault="00D56AFA" w:rsidP="00D56AFA">
      <w:pPr>
        <w:jc w:val="both"/>
        <w:rPr>
          <w:rFonts w:asciiTheme="majorHAnsi" w:hAnsiTheme="majorHAnsi" w:cstheme="majorHAnsi"/>
          <w:sz w:val="24"/>
          <w:szCs w:val="24"/>
        </w:rPr>
      </w:pPr>
      <w:r w:rsidRPr="00FA1F84">
        <w:rPr>
          <w:rFonts w:asciiTheme="majorHAnsi" w:hAnsiTheme="majorHAnsi" w:cstheme="majorHAnsi"/>
          <w:sz w:val="24"/>
          <w:szCs w:val="24"/>
        </w:rPr>
        <w:t>Os serviços prestados pela CONTRATADA serão executados com base nas informações inseridas, transmitidas, importadas, alimentadas ou validadas pela própria CONTRATANTE no ambiente da plataforma MOVE.</w:t>
      </w:r>
    </w:p>
    <w:p w14:paraId="428C2075" w14:textId="77777777" w:rsidR="00D56AFA" w:rsidRPr="00FA1F84" w:rsidRDefault="00D56AFA" w:rsidP="00D56AFA">
      <w:pPr>
        <w:jc w:val="both"/>
        <w:rPr>
          <w:rFonts w:asciiTheme="majorHAnsi" w:hAnsiTheme="majorHAnsi" w:cstheme="majorHAnsi"/>
          <w:sz w:val="24"/>
          <w:szCs w:val="24"/>
        </w:rPr>
      </w:pPr>
      <w:r w:rsidRPr="00FA1F84">
        <w:rPr>
          <w:rFonts w:asciiTheme="majorHAnsi" w:hAnsiTheme="majorHAnsi" w:cstheme="majorHAnsi"/>
          <w:sz w:val="24"/>
          <w:szCs w:val="24"/>
        </w:rPr>
        <w:t>A CONTRATANTE declara ciência de que a adequada execução das rotinas contábeis, fiscais e operacionais objeto do presente contrato depende diretamente da correta utilização da plataforma MOVE, da emissão regular e adequada de notas fiscais, da alimentação contínua, completa e verídica das informações empresariais, cadastrais e operacionais, bem como da atualização dos dados necessários à execução dos serviços e da observância dos procedimentos técnicos e operacionais disponibilizados pela CONTRATADA, reconhecendo, ainda, que a plataforma MOVE constitui ferramenta operacional essencial para a execução dos serviços contratados, comprometendo-se a utilizá-la de forma diligente, adequada e compatível com as orientações disponibilizadas, ficando os serviços prestados limitados às funcionalidades disponibilizadas na plataforma e ao plano contratado pela CONTRATANTE.</w:t>
      </w:r>
    </w:p>
    <w:p w14:paraId="14C60B6A" w14:textId="77777777" w:rsidR="00D56AFA" w:rsidRPr="00FA1F84" w:rsidRDefault="00D56AFA" w:rsidP="00D56AFA">
      <w:pPr>
        <w:rPr>
          <w:rFonts w:asciiTheme="majorHAnsi" w:hAnsiTheme="majorHAnsi" w:cstheme="majorHAnsi"/>
          <w:sz w:val="24"/>
          <w:szCs w:val="24"/>
        </w:rPr>
      </w:pPr>
    </w:p>
    <w:p w14:paraId="0CB08BFF" w14:textId="77777777" w:rsidR="00D56AFA" w:rsidRPr="00FA1F84" w:rsidRDefault="00D56AFA" w:rsidP="00D56AFA">
      <w:pPr>
        <w:pStyle w:val="Ttulo1"/>
        <w:rPr>
          <w:rFonts w:cstheme="majorHAnsi"/>
          <w:b/>
          <w:bCs/>
          <w:color w:val="000000" w:themeColor="text1"/>
          <w:sz w:val="24"/>
          <w:szCs w:val="24"/>
        </w:rPr>
      </w:pPr>
      <w:bookmarkStart w:id="1" w:name="_Toc231218115"/>
      <w:r w:rsidRPr="00FA1F84">
        <w:rPr>
          <w:rFonts w:cstheme="majorHAnsi"/>
          <w:b/>
          <w:bCs/>
          <w:color w:val="000000" w:themeColor="text1"/>
          <w:sz w:val="24"/>
          <w:szCs w:val="24"/>
        </w:rPr>
        <w:t>CLÁUSULA 2 — ESCOPO DOS SERVIÇOS</w:t>
      </w:r>
      <w:bookmarkEnd w:id="1"/>
    </w:p>
    <w:p w14:paraId="6BF768BC" w14:textId="77777777" w:rsidR="00D56AFA" w:rsidRPr="00FA1F84" w:rsidRDefault="00D56AFA" w:rsidP="00D56AFA">
      <w:pPr>
        <w:rPr>
          <w:rFonts w:asciiTheme="majorHAnsi" w:hAnsiTheme="majorHAnsi" w:cstheme="majorHAnsi"/>
          <w:sz w:val="24"/>
          <w:szCs w:val="24"/>
        </w:rPr>
      </w:pPr>
    </w:p>
    <w:p w14:paraId="0D79EFDB" w14:textId="77777777"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Os serviços compreendidos no presente contrato poderão incluir, conforme o plano contratado:</w:t>
      </w:r>
    </w:p>
    <w:p w14:paraId="2A8D4006" w14:textId="1C13BEC2"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 xml:space="preserve">I — </w:t>
      </w:r>
      <w:r w:rsidR="000B3F94" w:rsidRPr="00FA1F84">
        <w:rPr>
          <w:rFonts w:asciiTheme="majorHAnsi" w:hAnsiTheme="majorHAnsi" w:cstheme="majorHAnsi"/>
          <w:sz w:val="24"/>
          <w:szCs w:val="24"/>
        </w:rPr>
        <w:t>A</w:t>
      </w:r>
      <w:r w:rsidRPr="00FA1F84">
        <w:rPr>
          <w:rFonts w:asciiTheme="majorHAnsi" w:hAnsiTheme="majorHAnsi" w:cstheme="majorHAnsi"/>
          <w:sz w:val="24"/>
          <w:szCs w:val="24"/>
        </w:rPr>
        <w:t>puração de tributos;</w:t>
      </w:r>
    </w:p>
    <w:p w14:paraId="07DDFF6C" w14:textId="0EBB11CC"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 xml:space="preserve">II — </w:t>
      </w:r>
      <w:r w:rsidR="000B3F94" w:rsidRPr="00FA1F84">
        <w:rPr>
          <w:rFonts w:asciiTheme="majorHAnsi" w:hAnsiTheme="majorHAnsi" w:cstheme="majorHAnsi"/>
          <w:sz w:val="24"/>
          <w:szCs w:val="24"/>
        </w:rPr>
        <w:t>E</w:t>
      </w:r>
      <w:r w:rsidRPr="00FA1F84">
        <w:rPr>
          <w:rFonts w:asciiTheme="majorHAnsi" w:hAnsiTheme="majorHAnsi" w:cstheme="majorHAnsi"/>
          <w:sz w:val="24"/>
          <w:szCs w:val="24"/>
        </w:rPr>
        <w:t>missão e disponibilização de guias tributárias;</w:t>
      </w:r>
    </w:p>
    <w:p w14:paraId="6A9C9285" w14:textId="42166FB3"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lastRenderedPageBreak/>
        <w:t>I</w:t>
      </w:r>
      <w:r w:rsidR="006A3AB5" w:rsidRPr="00FA1F84">
        <w:rPr>
          <w:rFonts w:asciiTheme="majorHAnsi" w:hAnsiTheme="majorHAnsi" w:cstheme="majorHAnsi"/>
          <w:sz w:val="24"/>
          <w:szCs w:val="24"/>
        </w:rPr>
        <w:t>II</w:t>
      </w:r>
      <w:r w:rsidRPr="00FA1F84">
        <w:rPr>
          <w:rFonts w:asciiTheme="majorHAnsi" w:hAnsiTheme="majorHAnsi" w:cstheme="majorHAnsi"/>
          <w:sz w:val="24"/>
          <w:szCs w:val="24"/>
        </w:rPr>
        <w:t xml:space="preserve"> — </w:t>
      </w:r>
      <w:r w:rsidR="000B3F94" w:rsidRPr="00FA1F84">
        <w:rPr>
          <w:rFonts w:asciiTheme="majorHAnsi" w:hAnsiTheme="majorHAnsi" w:cstheme="majorHAnsi"/>
          <w:sz w:val="24"/>
          <w:szCs w:val="24"/>
        </w:rPr>
        <w:t>E</w:t>
      </w:r>
      <w:r w:rsidRPr="00FA1F84">
        <w:rPr>
          <w:rFonts w:asciiTheme="majorHAnsi" w:hAnsiTheme="majorHAnsi" w:cstheme="majorHAnsi"/>
          <w:sz w:val="24"/>
          <w:szCs w:val="24"/>
        </w:rPr>
        <w:t>ntrega de obrigações acessórias;</w:t>
      </w:r>
    </w:p>
    <w:p w14:paraId="13ADF2AD" w14:textId="1E7C52AC" w:rsidR="00D56AFA" w:rsidRPr="00FA1F84" w:rsidRDefault="006A3AB5" w:rsidP="00D56AFA">
      <w:pPr>
        <w:rPr>
          <w:rFonts w:asciiTheme="majorHAnsi" w:hAnsiTheme="majorHAnsi" w:cstheme="majorHAnsi"/>
          <w:sz w:val="24"/>
          <w:szCs w:val="24"/>
        </w:rPr>
      </w:pPr>
      <w:r w:rsidRPr="00FA1F84">
        <w:rPr>
          <w:rFonts w:asciiTheme="majorHAnsi" w:hAnsiTheme="majorHAnsi" w:cstheme="majorHAnsi"/>
          <w:sz w:val="24"/>
          <w:szCs w:val="24"/>
        </w:rPr>
        <w:t>I</w:t>
      </w:r>
      <w:r w:rsidR="00D56AFA" w:rsidRPr="00FA1F84">
        <w:rPr>
          <w:rFonts w:asciiTheme="majorHAnsi" w:hAnsiTheme="majorHAnsi" w:cstheme="majorHAnsi"/>
          <w:sz w:val="24"/>
          <w:szCs w:val="24"/>
        </w:rPr>
        <w:t xml:space="preserve">V — </w:t>
      </w:r>
      <w:r w:rsidR="000B3F94" w:rsidRPr="00FA1F84">
        <w:rPr>
          <w:rFonts w:asciiTheme="majorHAnsi" w:hAnsiTheme="majorHAnsi" w:cstheme="majorHAnsi"/>
          <w:sz w:val="24"/>
          <w:szCs w:val="24"/>
        </w:rPr>
        <w:t>P</w:t>
      </w:r>
      <w:r w:rsidR="00D56AFA" w:rsidRPr="00FA1F84">
        <w:rPr>
          <w:rFonts w:asciiTheme="majorHAnsi" w:hAnsiTheme="majorHAnsi" w:cstheme="majorHAnsi"/>
          <w:sz w:val="24"/>
          <w:szCs w:val="24"/>
        </w:rPr>
        <w:t>rocessamento de folha de pagamento e pró-labore;</w:t>
      </w:r>
    </w:p>
    <w:p w14:paraId="1343A214" w14:textId="148D02F0"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 xml:space="preserve">V — </w:t>
      </w:r>
      <w:r w:rsidR="000B3F94" w:rsidRPr="00FA1F84">
        <w:rPr>
          <w:rFonts w:asciiTheme="majorHAnsi" w:hAnsiTheme="majorHAnsi" w:cstheme="majorHAnsi"/>
          <w:sz w:val="24"/>
          <w:szCs w:val="24"/>
        </w:rPr>
        <w:t>A</w:t>
      </w:r>
      <w:r w:rsidRPr="00FA1F84">
        <w:rPr>
          <w:rFonts w:asciiTheme="majorHAnsi" w:hAnsiTheme="majorHAnsi" w:cstheme="majorHAnsi"/>
          <w:sz w:val="24"/>
          <w:szCs w:val="24"/>
        </w:rPr>
        <w:t>bertura, alteração e encerramento de empresas;</w:t>
      </w:r>
    </w:p>
    <w:p w14:paraId="24AD9AD4" w14:textId="729C4445"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 xml:space="preserve">VI — </w:t>
      </w:r>
      <w:r w:rsidR="000B3F94" w:rsidRPr="00FA1F84">
        <w:rPr>
          <w:rFonts w:asciiTheme="majorHAnsi" w:hAnsiTheme="majorHAnsi" w:cstheme="majorHAnsi"/>
          <w:sz w:val="24"/>
          <w:szCs w:val="24"/>
        </w:rPr>
        <w:t>R</w:t>
      </w:r>
      <w:r w:rsidRPr="00FA1F84">
        <w:rPr>
          <w:rFonts w:asciiTheme="majorHAnsi" w:hAnsiTheme="majorHAnsi" w:cstheme="majorHAnsi"/>
          <w:sz w:val="24"/>
          <w:szCs w:val="24"/>
        </w:rPr>
        <w:t>egularizações cadastrais;</w:t>
      </w:r>
    </w:p>
    <w:p w14:paraId="33198E62" w14:textId="7D19D91D"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 xml:space="preserve">VII — </w:t>
      </w:r>
      <w:r w:rsidR="000B3F94" w:rsidRPr="00FA1F84">
        <w:rPr>
          <w:rFonts w:asciiTheme="majorHAnsi" w:hAnsiTheme="majorHAnsi" w:cstheme="majorHAnsi"/>
          <w:sz w:val="24"/>
          <w:szCs w:val="24"/>
        </w:rPr>
        <w:t>E</w:t>
      </w:r>
      <w:r w:rsidRPr="00FA1F84">
        <w:rPr>
          <w:rFonts w:asciiTheme="majorHAnsi" w:hAnsiTheme="majorHAnsi" w:cstheme="majorHAnsi"/>
          <w:sz w:val="24"/>
          <w:szCs w:val="24"/>
        </w:rPr>
        <w:t>missão de relatórios mensais;</w:t>
      </w:r>
    </w:p>
    <w:p w14:paraId="7678177F" w14:textId="48C7DF7E" w:rsidR="00D56AFA" w:rsidRPr="00FA1F84" w:rsidRDefault="006A3AB5" w:rsidP="00D56AFA">
      <w:pPr>
        <w:rPr>
          <w:rFonts w:asciiTheme="majorHAnsi" w:hAnsiTheme="majorHAnsi" w:cstheme="majorHAnsi"/>
          <w:sz w:val="24"/>
          <w:szCs w:val="24"/>
        </w:rPr>
      </w:pPr>
      <w:r w:rsidRPr="00FA1F84">
        <w:rPr>
          <w:rFonts w:asciiTheme="majorHAnsi" w:hAnsiTheme="majorHAnsi" w:cstheme="majorHAnsi"/>
          <w:sz w:val="24"/>
          <w:szCs w:val="24"/>
        </w:rPr>
        <w:t>VIII</w:t>
      </w:r>
      <w:r w:rsidR="00D56AFA" w:rsidRPr="00FA1F84">
        <w:rPr>
          <w:rFonts w:asciiTheme="majorHAnsi" w:hAnsiTheme="majorHAnsi" w:cstheme="majorHAnsi"/>
          <w:sz w:val="24"/>
          <w:szCs w:val="24"/>
        </w:rPr>
        <w:t xml:space="preserve"> — </w:t>
      </w:r>
      <w:r w:rsidR="000B3F94" w:rsidRPr="00FA1F84">
        <w:rPr>
          <w:rFonts w:asciiTheme="majorHAnsi" w:hAnsiTheme="majorHAnsi" w:cstheme="majorHAnsi"/>
          <w:sz w:val="24"/>
          <w:szCs w:val="24"/>
        </w:rPr>
        <w:t>S</w:t>
      </w:r>
      <w:r w:rsidR="00D56AFA" w:rsidRPr="00FA1F84">
        <w:rPr>
          <w:rFonts w:asciiTheme="majorHAnsi" w:hAnsiTheme="majorHAnsi" w:cstheme="majorHAnsi"/>
          <w:sz w:val="24"/>
          <w:szCs w:val="24"/>
        </w:rPr>
        <w:t>uporte operacional relacionado às funcionalidades da plataforma;</w:t>
      </w:r>
    </w:p>
    <w:p w14:paraId="782A516E" w14:textId="07B8D494" w:rsidR="00D56AFA" w:rsidRPr="00FA1F84" w:rsidRDefault="006A3AB5" w:rsidP="00D56AFA">
      <w:pPr>
        <w:rPr>
          <w:rFonts w:asciiTheme="majorHAnsi" w:hAnsiTheme="majorHAnsi" w:cstheme="majorHAnsi"/>
          <w:sz w:val="24"/>
          <w:szCs w:val="24"/>
        </w:rPr>
      </w:pPr>
      <w:r w:rsidRPr="00FA1F84">
        <w:rPr>
          <w:rFonts w:asciiTheme="majorHAnsi" w:hAnsiTheme="majorHAnsi" w:cstheme="majorHAnsi"/>
          <w:sz w:val="24"/>
          <w:szCs w:val="24"/>
        </w:rPr>
        <w:t>I</w:t>
      </w:r>
      <w:r w:rsidR="00D56AFA" w:rsidRPr="00FA1F84">
        <w:rPr>
          <w:rFonts w:asciiTheme="majorHAnsi" w:hAnsiTheme="majorHAnsi" w:cstheme="majorHAnsi"/>
          <w:sz w:val="24"/>
          <w:szCs w:val="24"/>
        </w:rPr>
        <w:t xml:space="preserve">X — </w:t>
      </w:r>
      <w:r w:rsidR="000B3F94" w:rsidRPr="00FA1F84">
        <w:rPr>
          <w:rFonts w:asciiTheme="majorHAnsi" w:hAnsiTheme="majorHAnsi" w:cstheme="majorHAnsi"/>
          <w:sz w:val="24"/>
          <w:szCs w:val="24"/>
        </w:rPr>
        <w:t>D</w:t>
      </w:r>
      <w:r w:rsidR="00D56AFA" w:rsidRPr="00FA1F84">
        <w:rPr>
          <w:rFonts w:asciiTheme="majorHAnsi" w:hAnsiTheme="majorHAnsi" w:cstheme="majorHAnsi"/>
          <w:sz w:val="24"/>
          <w:szCs w:val="24"/>
        </w:rPr>
        <w:t>isponibilização de documentos fiscais;</w:t>
      </w:r>
    </w:p>
    <w:p w14:paraId="0A82D131" w14:textId="2B5E224A"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 xml:space="preserve">X — </w:t>
      </w:r>
      <w:r w:rsidR="000B3F94" w:rsidRPr="00FA1F84">
        <w:rPr>
          <w:rFonts w:asciiTheme="majorHAnsi" w:hAnsiTheme="majorHAnsi" w:cstheme="majorHAnsi"/>
          <w:sz w:val="24"/>
          <w:szCs w:val="24"/>
        </w:rPr>
        <w:t>D</w:t>
      </w:r>
      <w:r w:rsidRPr="00FA1F84">
        <w:rPr>
          <w:rFonts w:asciiTheme="majorHAnsi" w:hAnsiTheme="majorHAnsi" w:cstheme="majorHAnsi"/>
          <w:sz w:val="24"/>
          <w:szCs w:val="24"/>
        </w:rPr>
        <w:t>emais serviços expressamente contratados entre as partes.</w:t>
      </w:r>
    </w:p>
    <w:p w14:paraId="579FEB63" w14:textId="77777777" w:rsidR="00D56AFA" w:rsidRPr="00FA1F84" w:rsidRDefault="00D56AFA" w:rsidP="00D56AFA">
      <w:pPr>
        <w:rPr>
          <w:rFonts w:asciiTheme="majorHAnsi" w:hAnsiTheme="majorHAnsi" w:cstheme="majorHAnsi"/>
          <w:b/>
          <w:bCs/>
          <w:sz w:val="24"/>
          <w:szCs w:val="24"/>
        </w:rPr>
      </w:pPr>
      <w:r w:rsidRPr="00FA1F84">
        <w:rPr>
          <w:rFonts w:asciiTheme="majorHAnsi" w:hAnsiTheme="majorHAnsi" w:cstheme="majorHAnsi"/>
          <w:b/>
          <w:bCs/>
          <w:sz w:val="24"/>
          <w:szCs w:val="24"/>
        </w:rPr>
        <w:t>Não estão incluídos no objeto contratual, salvo contratação específica e expressa:</w:t>
      </w:r>
    </w:p>
    <w:p w14:paraId="2D1623B6" w14:textId="5488302B"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 xml:space="preserve">I — </w:t>
      </w:r>
      <w:r w:rsidR="000B3F94" w:rsidRPr="00FA1F84">
        <w:rPr>
          <w:rFonts w:asciiTheme="majorHAnsi" w:hAnsiTheme="majorHAnsi" w:cstheme="majorHAnsi"/>
          <w:sz w:val="24"/>
          <w:szCs w:val="24"/>
        </w:rPr>
        <w:t>D</w:t>
      </w:r>
      <w:r w:rsidRPr="00FA1F84">
        <w:rPr>
          <w:rFonts w:asciiTheme="majorHAnsi" w:hAnsiTheme="majorHAnsi" w:cstheme="majorHAnsi"/>
          <w:sz w:val="24"/>
          <w:szCs w:val="24"/>
        </w:rPr>
        <w:t>efesas administrativas;</w:t>
      </w:r>
    </w:p>
    <w:p w14:paraId="4564C26D" w14:textId="0B43F127"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 xml:space="preserve">II — </w:t>
      </w:r>
      <w:r w:rsidR="000B3F94" w:rsidRPr="00FA1F84">
        <w:rPr>
          <w:rFonts w:asciiTheme="majorHAnsi" w:hAnsiTheme="majorHAnsi" w:cstheme="majorHAnsi"/>
          <w:sz w:val="24"/>
          <w:szCs w:val="24"/>
        </w:rPr>
        <w:t>A</w:t>
      </w:r>
      <w:r w:rsidRPr="00FA1F84">
        <w:rPr>
          <w:rFonts w:asciiTheme="majorHAnsi" w:hAnsiTheme="majorHAnsi" w:cstheme="majorHAnsi"/>
          <w:sz w:val="24"/>
          <w:szCs w:val="24"/>
        </w:rPr>
        <w:t>tuação em processos judiciais;</w:t>
      </w:r>
    </w:p>
    <w:p w14:paraId="4583AA1C" w14:textId="0050B48F"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 xml:space="preserve">III — </w:t>
      </w:r>
      <w:r w:rsidR="000B3F94" w:rsidRPr="00FA1F84">
        <w:rPr>
          <w:rFonts w:asciiTheme="majorHAnsi" w:hAnsiTheme="majorHAnsi" w:cstheme="majorHAnsi"/>
          <w:sz w:val="24"/>
          <w:szCs w:val="24"/>
        </w:rPr>
        <w:t>R</w:t>
      </w:r>
      <w:r w:rsidRPr="00FA1F84">
        <w:rPr>
          <w:rFonts w:asciiTheme="majorHAnsi" w:hAnsiTheme="majorHAnsi" w:cstheme="majorHAnsi"/>
          <w:sz w:val="24"/>
          <w:szCs w:val="24"/>
        </w:rPr>
        <w:t>ecuperação tributária;</w:t>
      </w:r>
    </w:p>
    <w:p w14:paraId="6721DE31" w14:textId="28039443"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 xml:space="preserve">IV — </w:t>
      </w:r>
      <w:r w:rsidR="000B3F94" w:rsidRPr="00FA1F84">
        <w:rPr>
          <w:rFonts w:asciiTheme="majorHAnsi" w:hAnsiTheme="majorHAnsi" w:cstheme="majorHAnsi"/>
          <w:sz w:val="24"/>
          <w:szCs w:val="24"/>
        </w:rPr>
        <w:t>P</w:t>
      </w:r>
      <w:r w:rsidRPr="00FA1F84">
        <w:rPr>
          <w:rFonts w:asciiTheme="majorHAnsi" w:hAnsiTheme="majorHAnsi" w:cstheme="majorHAnsi"/>
          <w:sz w:val="24"/>
          <w:szCs w:val="24"/>
        </w:rPr>
        <w:t>lanejamento tributário especializado;</w:t>
      </w:r>
    </w:p>
    <w:p w14:paraId="1955FED4" w14:textId="53809C2F"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 xml:space="preserve">V — </w:t>
      </w:r>
      <w:r w:rsidR="000B3F94" w:rsidRPr="00FA1F84">
        <w:rPr>
          <w:rFonts w:asciiTheme="majorHAnsi" w:hAnsiTheme="majorHAnsi" w:cstheme="majorHAnsi"/>
          <w:sz w:val="24"/>
          <w:szCs w:val="24"/>
        </w:rPr>
        <w:t>C</w:t>
      </w:r>
      <w:r w:rsidRPr="00FA1F84">
        <w:rPr>
          <w:rFonts w:asciiTheme="majorHAnsi" w:hAnsiTheme="majorHAnsi" w:cstheme="majorHAnsi"/>
          <w:sz w:val="24"/>
          <w:szCs w:val="24"/>
        </w:rPr>
        <w:t>onsultoria jurídica;</w:t>
      </w:r>
    </w:p>
    <w:p w14:paraId="131DDC9E" w14:textId="4D56C7F2"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 xml:space="preserve">VI — </w:t>
      </w:r>
      <w:r w:rsidR="000B3F94" w:rsidRPr="00FA1F84">
        <w:rPr>
          <w:rFonts w:asciiTheme="majorHAnsi" w:hAnsiTheme="majorHAnsi" w:cstheme="majorHAnsi"/>
          <w:sz w:val="24"/>
          <w:szCs w:val="24"/>
        </w:rPr>
        <w:t>A</w:t>
      </w:r>
      <w:r w:rsidRPr="00FA1F84">
        <w:rPr>
          <w:rFonts w:asciiTheme="majorHAnsi" w:hAnsiTheme="majorHAnsi" w:cstheme="majorHAnsi"/>
          <w:sz w:val="24"/>
          <w:szCs w:val="24"/>
        </w:rPr>
        <w:t>uditoria;</w:t>
      </w:r>
    </w:p>
    <w:p w14:paraId="7BA54574" w14:textId="09C6E101"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 xml:space="preserve">VII — </w:t>
      </w:r>
      <w:r w:rsidR="000B3F94" w:rsidRPr="00FA1F84">
        <w:rPr>
          <w:rFonts w:asciiTheme="majorHAnsi" w:hAnsiTheme="majorHAnsi" w:cstheme="majorHAnsi"/>
          <w:sz w:val="24"/>
          <w:szCs w:val="24"/>
        </w:rPr>
        <w:t>P</w:t>
      </w:r>
      <w:r w:rsidRPr="00FA1F84">
        <w:rPr>
          <w:rFonts w:asciiTheme="majorHAnsi" w:hAnsiTheme="majorHAnsi" w:cstheme="majorHAnsi"/>
          <w:sz w:val="24"/>
          <w:szCs w:val="24"/>
        </w:rPr>
        <w:t>erícias;</w:t>
      </w:r>
    </w:p>
    <w:p w14:paraId="0E666BDA" w14:textId="3765A6DF"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 xml:space="preserve">VIII — </w:t>
      </w:r>
      <w:r w:rsidR="000B3F94" w:rsidRPr="00FA1F84">
        <w:rPr>
          <w:rFonts w:asciiTheme="majorHAnsi" w:hAnsiTheme="majorHAnsi" w:cstheme="majorHAnsi"/>
          <w:sz w:val="24"/>
          <w:szCs w:val="24"/>
        </w:rPr>
        <w:t>A</w:t>
      </w:r>
      <w:r w:rsidRPr="00FA1F84">
        <w:rPr>
          <w:rFonts w:asciiTheme="majorHAnsi" w:hAnsiTheme="majorHAnsi" w:cstheme="majorHAnsi"/>
          <w:sz w:val="24"/>
          <w:szCs w:val="24"/>
        </w:rPr>
        <w:t>tendimento fiscal decorrente de fiscalização;</w:t>
      </w:r>
    </w:p>
    <w:p w14:paraId="0A4455A7" w14:textId="3ECD5738"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 xml:space="preserve">IX — </w:t>
      </w:r>
      <w:r w:rsidR="000B3F94" w:rsidRPr="00FA1F84">
        <w:rPr>
          <w:rFonts w:asciiTheme="majorHAnsi" w:hAnsiTheme="majorHAnsi" w:cstheme="majorHAnsi"/>
          <w:sz w:val="24"/>
          <w:szCs w:val="24"/>
        </w:rPr>
        <w:t>P</w:t>
      </w:r>
      <w:r w:rsidRPr="00FA1F84">
        <w:rPr>
          <w:rFonts w:asciiTheme="majorHAnsi" w:hAnsiTheme="majorHAnsi" w:cstheme="majorHAnsi"/>
          <w:sz w:val="24"/>
          <w:szCs w:val="24"/>
        </w:rPr>
        <w:t>arcelamentos especiais;</w:t>
      </w:r>
    </w:p>
    <w:p w14:paraId="7A9697C5" w14:textId="6A655264"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 xml:space="preserve">X — </w:t>
      </w:r>
      <w:r w:rsidR="000B3F94" w:rsidRPr="00FA1F84">
        <w:rPr>
          <w:rFonts w:asciiTheme="majorHAnsi" w:hAnsiTheme="majorHAnsi" w:cstheme="majorHAnsi"/>
          <w:sz w:val="24"/>
          <w:szCs w:val="24"/>
        </w:rPr>
        <w:t>E</w:t>
      </w:r>
      <w:r w:rsidRPr="00FA1F84">
        <w:rPr>
          <w:rFonts w:asciiTheme="majorHAnsi" w:hAnsiTheme="majorHAnsi" w:cstheme="majorHAnsi"/>
          <w:sz w:val="24"/>
          <w:szCs w:val="24"/>
        </w:rPr>
        <w:t>laboração de pareceres;</w:t>
      </w:r>
    </w:p>
    <w:p w14:paraId="7E4951EE" w14:textId="1E10A082"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 xml:space="preserve">XI — </w:t>
      </w:r>
      <w:r w:rsidR="000B3F94" w:rsidRPr="00FA1F84">
        <w:rPr>
          <w:rFonts w:asciiTheme="majorHAnsi" w:hAnsiTheme="majorHAnsi" w:cstheme="majorHAnsi"/>
          <w:sz w:val="24"/>
          <w:szCs w:val="24"/>
        </w:rPr>
        <w:t>S</w:t>
      </w:r>
      <w:r w:rsidRPr="00FA1F84">
        <w:rPr>
          <w:rFonts w:asciiTheme="majorHAnsi" w:hAnsiTheme="majorHAnsi" w:cstheme="majorHAnsi"/>
          <w:sz w:val="24"/>
          <w:szCs w:val="24"/>
        </w:rPr>
        <w:t>erviços extraordinários ou emergenciais.</w:t>
      </w:r>
    </w:p>
    <w:p w14:paraId="5DD910EB" w14:textId="77777777" w:rsidR="00D56AFA" w:rsidRPr="00FA1F84" w:rsidRDefault="00D56AFA" w:rsidP="00D56AFA">
      <w:pPr>
        <w:rPr>
          <w:rFonts w:asciiTheme="majorHAnsi" w:hAnsiTheme="majorHAnsi" w:cstheme="majorHAnsi"/>
          <w:sz w:val="24"/>
          <w:szCs w:val="24"/>
        </w:rPr>
      </w:pPr>
    </w:p>
    <w:p w14:paraId="6B6AF224" w14:textId="77777777" w:rsidR="00D56AFA" w:rsidRPr="00FA1F84" w:rsidRDefault="00D56AFA" w:rsidP="00D56AFA">
      <w:pPr>
        <w:pStyle w:val="Ttulo1"/>
        <w:rPr>
          <w:rFonts w:cstheme="majorHAnsi"/>
          <w:b/>
          <w:bCs/>
          <w:color w:val="000000" w:themeColor="text1"/>
          <w:sz w:val="24"/>
          <w:szCs w:val="24"/>
        </w:rPr>
      </w:pPr>
      <w:bookmarkStart w:id="2" w:name="_Toc231218116"/>
      <w:r w:rsidRPr="00FA1F84">
        <w:rPr>
          <w:rFonts w:cstheme="majorHAnsi"/>
          <w:b/>
          <w:bCs/>
          <w:color w:val="000000" w:themeColor="text1"/>
          <w:sz w:val="24"/>
          <w:szCs w:val="24"/>
        </w:rPr>
        <w:t>CLÁUSULA 3— EMISSÃO DE NOTAS FISCAIS E INTEGRAÇÃO MUNICIPAL</w:t>
      </w:r>
      <w:bookmarkEnd w:id="2"/>
    </w:p>
    <w:p w14:paraId="00D84911" w14:textId="77777777" w:rsidR="00D56AFA" w:rsidRPr="00FA1F84" w:rsidRDefault="00D56AFA" w:rsidP="00D56AFA">
      <w:pPr>
        <w:rPr>
          <w:rFonts w:asciiTheme="majorHAnsi" w:hAnsiTheme="majorHAnsi" w:cstheme="majorHAnsi"/>
          <w:sz w:val="24"/>
          <w:szCs w:val="24"/>
        </w:rPr>
      </w:pPr>
    </w:p>
    <w:p w14:paraId="0477B991" w14:textId="77777777"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A emissão de notas fiscais pela plataforma MOVE dependerá da disponibilidade de integração tecnológica com o sistema emissor do município competente para emissão fiscal da CONTRATANTE, observado o endereço do estabelecimento prestador informado em seu cadastro e as regras tributárias aplicáveis.</w:t>
      </w:r>
    </w:p>
    <w:p w14:paraId="00169F7C" w14:textId="77777777"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b/>
          <w:bCs/>
          <w:sz w:val="24"/>
          <w:szCs w:val="24"/>
        </w:rPr>
        <w:lastRenderedPageBreak/>
        <w:t>A CONTRATANTE declara ciência de que determinados municípios poderão não possuir integração automática disponível ou compatível com a plataforma MOVE</w:t>
      </w:r>
      <w:r w:rsidRPr="00FA1F84">
        <w:rPr>
          <w:rFonts w:asciiTheme="majorHAnsi" w:hAnsiTheme="majorHAnsi" w:cstheme="majorHAnsi"/>
          <w:sz w:val="24"/>
          <w:szCs w:val="24"/>
        </w:rPr>
        <w:t>, em razão de limitações técnicas, operacionais ou estruturais dos sistemas municipais emissores.</w:t>
      </w:r>
    </w:p>
    <w:p w14:paraId="7EF112AC" w14:textId="77777777"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b/>
          <w:bCs/>
          <w:sz w:val="24"/>
          <w:szCs w:val="24"/>
        </w:rPr>
        <w:t>Nessas hipóteses, a emissão das notas fiscais poderá ocorrer mediante envio das informações necessárias pela CONTRATANTE por e-mail, formulário, plataforma</w:t>
      </w:r>
      <w:r w:rsidRPr="00FA1F84">
        <w:rPr>
          <w:rFonts w:asciiTheme="majorHAnsi" w:hAnsiTheme="majorHAnsi" w:cstheme="majorHAnsi"/>
          <w:sz w:val="24"/>
          <w:szCs w:val="24"/>
        </w:rPr>
        <w:t xml:space="preserve"> ou outro canal operacional disponibilizado pela CONTRATADA, observados os prazos operacionais aplicáveis.</w:t>
      </w:r>
    </w:p>
    <w:p w14:paraId="01663B04" w14:textId="77777777"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b/>
          <w:bCs/>
          <w:sz w:val="24"/>
          <w:szCs w:val="24"/>
        </w:rPr>
        <w:t>A análise acerca da disponibilidade de integração municipal será realizada previamente pela CONTRATADA e informada à CONTRATANTE antes da efetiva contratação dos serviços,</w:t>
      </w:r>
      <w:r w:rsidRPr="00FA1F84">
        <w:rPr>
          <w:rFonts w:asciiTheme="majorHAnsi" w:hAnsiTheme="majorHAnsi" w:cstheme="majorHAnsi"/>
          <w:sz w:val="24"/>
          <w:szCs w:val="24"/>
        </w:rPr>
        <w:t xml:space="preserve"> considerando que os sistemas de emissão fiscal variam conforme o município competente.</w:t>
      </w:r>
    </w:p>
    <w:p w14:paraId="49F2AEBE" w14:textId="77777777"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A CONTRATADA não será responsável por indisponibilidades, limitações técnicas, falhas sistêmicas ou incompatibilidades decorrentes exclusivamente dos sistemas mantidos pelos municípios ou terceiros responsáveis pela emissão fiscal.</w:t>
      </w:r>
    </w:p>
    <w:p w14:paraId="7E2681E4" w14:textId="77777777" w:rsidR="00D56AFA" w:rsidRPr="00FA1F84" w:rsidRDefault="00D56AFA" w:rsidP="00D56AFA">
      <w:pPr>
        <w:rPr>
          <w:rFonts w:asciiTheme="majorHAnsi" w:hAnsiTheme="majorHAnsi" w:cstheme="majorHAnsi"/>
          <w:sz w:val="24"/>
          <w:szCs w:val="24"/>
        </w:rPr>
      </w:pPr>
    </w:p>
    <w:p w14:paraId="26520F73" w14:textId="77777777" w:rsidR="00D56AFA" w:rsidRPr="00FA1F84" w:rsidRDefault="00D56AFA" w:rsidP="00D56AFA">
      <w:pPr>
        <w:pStyle w:val="Ttulo1"/>
        <w:rPr>
          <w:rFonts w:cstheme="majorHAnsi"/>
          <w:b/>
          <w:bCs/>
          <w:color w:val="000000" w:themeColor="text1"/>
          <w:sz w:val="24"/>
          <w:szCs w:val="24"/>
        </w:rPr>
      </w:pPr>
      <w:bookmarkStart w:id="3" w:name="_Toc231218117"/>
      <w:r w:rsidRPr="00FA1F84">
        <w:rPr>
          <w:rFonts w:cstheme="majorHAnsi"/>
          <w:b/>
          <w:bCs/>
          <w:color w:val="000000" w:themeColor="text1"/>
          <w:sz w:val="24"/>
          <w:szCs w:val="24"/>
        </w:rPr>
        <w:t>CLÁUSULA 4 — OBRIGAÇÕES DA CONTRATANTE</w:t>
      </w:r>
      <w:bookmarkEnd w:id="3"/>
    </w:p>
    <w:p w14:paraId="35277FED" w14:textId="77777777" w:rsidR="00D56AFA" w:rsidRPr="00FA1F84" w:rsidRDefault="00D56AFA" w:rsidP="00D56AFA">
      <w:pPr>
        <w:rPr>
          <w:rFonts w:asciiTheme="majorHAnsi" w:hAnsiTheme="majorHAnsi" w:cstheme="majorHAnsi"/>
          <w:b/>
          <w:bCs/>
          <w:sz w:val="24"/>
          <w:szCs w:val="24"/>
        </w:rPr>
      </w:pPr>
    </w:p>
    <w:p w14:paraId="47637612" w14:textId="77777777"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Constituem obrigações da CONTRATANTE:</w:t>
      </w:r>
    </w:p>
    <w:p w14:paraId="4DB57B9C" w14:textId="7E613AFB"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 xml:space="preserve">I — </w:t>
      </w:r>
      <w:r w:rsidR="000B3F94" w:rsidRPr="00FA1F84">
        <w:rPr>
          <w:rFonts w:asciiTheme="majorHAnsi" w:hAnsiTheme="majorHAnsi" w:cstheme="majorHAnsi"/>
          <w:sz w:val="24"/>
          <w:szCs w:val="24"/>
        </w:rPr>
        <w:t>F</w:t>
      </w:r>
      <w:r w:rsidRPr="00FA1F84">
        <w:rPr>
          <w:rFonts w:asciiTheme="majorHAnsi" w:hAnsiTheme="majorHAnsi" w:cstheme="majorHAnsi"/>
          <w:sz w:val="24"/>
          <w:szCs w:val="24"/>
        </w:rPr>
        <w:t>ornecer informações corretas, completas e atualizadas;</w:t>
      </w:r>
    </w:p>
    <w:p w14:paraId="4653FF2A" w14:textId="479EFE97"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 xml:space="preserve">II — </w:t>
      </w:r>
      <w:r w:rsidR="000B3F94" w:rsidRPr="00FA1F84">
        <w:rPr>
          <w:rFonts w:asciiTheme="majorHAnsi" w:hAnsiTheme="majorHAnsi" w:cstheme="majorHAnsi"/>
          <w:sz w:val="24"/>
          <w:szCs w:val="24"/>
        </w:rPr>
        <w:t>U</w:t>
      </w:r>
      <w:r w:rsidRPr="00FA1F84">
        <w:rPr>
          <w:rFonts w:asciiTheme="majorHAnsi" w:hAnsiTheme="majorHAnsi" w:cstheme="majorHAnsi"/>
          <w:sz w:val="24"/>
          <w:szCs w:val="24"/>
        </w:rPr>
        <w:t>tilizar adequadamente a plataforma MOVE;</w:t>
      </w:r>
    </w:p>
    <w:p w14:paraId="1F70D2E4" w14:textId="5CC6E436"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 xml:space="preserve">III — </w:t>
      </w:r>
      <w:r w:rsidR="000B3F94" w:rsidRPr="00FA1F84">
        <w:rPr>
          <w:rFonts w:asciiTheme="majorHAnsi" w:hAnsiTheme="majorHAnsi" w:cstheme="majorHAnsi"/>
          <w:sz w:val="24"/>
          <w:szCs w:val="24"/>
        </w:rPr>
        <w:t>E</w:t>
      </w:r>
      <w:r w:rsidRPr="00FA1F84">
        <w:rPr>
          <w:rFonts w:asciiTheme="majorHAnsi" w:hAnsiTheme="majorHAnsi" w:cstheme="majorHAnsi"/>
          <w:sz w:val="24"/>
          <w:szCs w:val="24"/>
        </w:rPr>
        <w:t>mitir regularmente as notas fiscais relacionadas às suas atividades;</w:t>
      </w:r>
    </w:p>
    <w:p w14:paraId="46572622" w14:textId="59A65809"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 xml:space="preserve">IV — </w:t>
      </w:r>
      <w:r w:rsidR="000B3F94" w:rsidRPr="00FA1F84">
        <w:rPr>
          <w:rFonts w:asciiTheme="majorHAnsi" w:hAnsiTheme="majorHAnsi" w:cstheme="majorHAnsi"/>
          <w:sz w:val="24"/>
          <w:szCs w:val="24"/>
        </w:rPr>
        <w:t>A</w:t>
      </w:r>
      <w:r w:rsidRPr="00FA1F84">
        <w:rPr>
          <w:rFonts w:asciiTheme="majorHAnsi" w:hAnsiTheme="majorHAnsi" w:cstheme="majorHAnsi"/>
          <w:sz w:val="24"/>
          <w:szCs w:val="24"/>
        </w:rPr>
        <w:t>limentar corretamente as informações necessárias à execução dos serviços;</w:t>
      </w:r>
    </w:p>
    <w:p w14:paraId="185EADC3" w14:textId="65E2DCE5"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 xml:space="preserve">V — </w:t>
      </w:r>
      <w:r w:rsidR="000B3F94" w:rsidRPr="00FA1F84">
        <w:rPr>
          <w:rFonts w:asciiTheme="majorHAnsi" w:hAnsiTheme="majorHAnsi" w:cstheme="majorHAnsi"/>
          <w:sz w:val="24"/>
          <w:szCs w:val="24"/>
        </w:rPr>
        <w:t>A</w:t>
      </w:r>
      <w:r w:rsidRPr="00FA1F84">
        <w:rPr>
          <w:rFonts w:asciiTheme="majorHAnsi" w:hAnsiTheme="majorHAnsi" w:cstheme="majorHAnsi"/>
          <w:sz w:val="24"/>
          <w:szCs w:val="24"/>
        </w:rPr>
        <w:t>companhar as comunicações e orientações disponibilizadas pela CONTRATADA;</w:t>
      </w:r>
    </w:p>
    <w:p w14:paraId="033CC94A" w14:textId="1B625C7A"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 xml:space="preserve">VI — </w:t>
      </w:r>
      <w:r w:rsidR="000B3F94" w:rsidRPr="00FA1F84">
        <w:rPr>
          <w:rFonts w:asciiTheme="majorHAnsi" w:hAnsiTheme="majorHAnsi" w:cstheme="majorHAnsi"/>
          <w:sz w:val="24"/>
          <w:szCs w:val="24"/>
        </w:rPr>
        <w:t>M</w:t>
      </w:r>
      <w:r w:rsidRPr="00FA1F84">
        <w:rPr>
          <w:rFonts w:asciiTheme="majorHAnsi" w:hAnsiTheme="majorHAnsi" w:cstheme="majorHAnsi"/>
          <w:sz w:val="24"/>
          <w:szCs w:val="24"/>
        </w:rPr>
        <w:t>anter atualizados seus dados cadastrais;</w:t>
      </w:r>
    </w:p>
    <w:p w14:paraId="4E02DF3E" w14:textId="5330739F"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 xml:space="preserve">VII — </w:t>
      </w:r>
      <w:r w:rsidR="000B3F94" w:rsidRPr="00FA1F84">
        <w:rPr>
          <w:rFonts w:asciiTheme="majorHAnsi" w:hAnsiTheme="majorHAnsi" w:cstheme="majorHAnsi"/>
          <w:sz w:val="24"/>
          <w:szCs w:val="24"/>
        </w:rPr>
        <w:t>E</w:t>
      </w:r>
      <w:r w:rsidRPr="00FA1F84">
        <w:rPr>
          <w:rFonts w:asciiTheme="majorHAnsi" w:hAnsiTheme="majorHAnsi" w:cstheme="majorHAnsi"/>
          <w:sz w:val="24"/>
          <w:szCs w:val="24"/>
        </w:rPr>
        <w:t>fetuar os pagamentos contratados nos respectivos vencimentos;</w:t>
      </w:r>
    </w:p>
    <w:p w14:paraId="5F3B32AD" w14:textId="4E8E6D2A"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 xml:space="preserve">VIII — </w:t>
      </w:r>
      <w:r w:rsidR="000B3F94" w:rsidRPr="00FA1F84">
        <w:rPr>
          <w:rFonts w:asciiTheme="majorHAnsi" w:hAnsiTheme="majorHAnsi" w:cstheme="majorHAnsi"/>
          <w:sz w:val="24"/>
          <w:szCs w:val="24"/>
        </w:rPr>
        <w:t>C</w:t>
      </w:r>
      <w:r w:rsidRPr="00FA1F84">
        <w:rPr>
          <w:rFonts w:asciiTheme="majorHAnsi" w:hAnsiTheme="majorHAnsi" w:cstheme="majorHAnsi"/>
          <w:sz w:val="24"/>
          <w:szCs w:val="24"/>
        </w:rPr>
        <w:t>omunicar imediatamente qualquer irregularidade identificada.</w:t>
      </w:r>
    </w:p>
    <w:p w14:paraId="7D140FEE" w14:textId="77777777"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A CONTRATANTE reconhece que eventual omissão, atraso, inconsistência ou ausência de informações poderá comprometer a execução das obrigações fiscais, contábeis e operacionais.</w:t>
      </w:r>
    </w:p>
    <w:p w14:paraId="05B40BAF" w14:textId="77777777" w:rsidR="00D56AFA" w:rsidRPr="00FA1F84" w:rsidRDefault="00D56AFA" w:rsidP="00D56AFA">
      <w:pPr>
        <w:rPr>
          <w:rFonts w:asciiTheme="majorHAnsi" w:hAnsiTheme="majorHAnsi" w:cstheme="majorHAnsi"/>
          <w:sz w:val="24"/>
          <w:szCs w:val="24"/>
        </w:rPr>
      </w:pPr>
    </w:p>
    <w:p w14:paraId="6730F38A" w14:textId="77777777" w:rsidR="00D56AFA" w:rsidRPr="00FA1F84" w:rsidRDefault="00D56AFA" w:rsidP="00D56AFA">
      <w:pPr>
        <w:pStyle w:val="Ttulo1"/>
        <w:rPr>
          <w:rFonts w:cstheme="majorHAnsi"/>
          <w:b/>
          <w:bCs/>
          <w:color w:val="000000" w:themeColor="text1"/>
          <w:sz w:val="24"/>
          <w:szCs w:val="24"/>
        </w:rPr>
      </w:pPr>
      <w:bookmarkStart w:id="4" w:name="_Toc231218118"/>
      <w:r w:rsidRPr="00FA1F84">
        <w:rPr>
          <w:rFonts w:cstheme="majorHAnsi"/>
          <w:b/>
          <w:bCs/>
          <w:color w:val="000000" w:themeColor="text1"/>
          <w:sz w:val="24"/>
          <w:szCs w:val="24"/>
        </w:rPr>
        <w:lastRenderedPageBreak/>
        <w:t>CLÁUSULA 5 — RESPONSABILIDADE PELAS INFORMAÇÕES</w:t>
      </w:r>
      <w:bookmarkEnd w:id="4"/>
    </w:p>
    <w:p w14:paraId="5BFBF376" w14:textId="77777777" w:rsidR="00D56AFA" w:rsidRPr="00FA1F84" w:rsidRDefault="00D56AFA" w:rsidP="00D56AFA">
      <w:pPr>
        <w:rPr>
          <w:rFonts w:asciiTheme="majorHAnsi" w:hAnsiTheme="majorHAnsi" w:cstheme="majorHAnsi"/>
          <w:b/>
          <w:bCs/>
          <w:sz w:val="24"/>
          <w:szCs w:val="24"/>
        </w:rPr>
      </w:pPr>
    </w:p>
    <w:p w14:paraId="6BB7D925" w14:textId="77777777"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A CONTRATANTE é integralmente responsável pela veracidade, integridade, regularidade e atualização das informações inseridas na plataforma MOVE.</w:t>
      </w:r>
    </w:p>
    <w:p w14:paraId="07125422" w14:textId="77777777"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A CONTRATADA não será responsável por prejuízos decorrentes de:</w:t>
      </w:r>
    </w:p>
    <w:p w14:paraId="65326135" w14:textId="71DABF37"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 xml:space="preserve">I — </w:t>
      </w:r>
      <w:r w:rsidR="000B3F94" w:rsidRPr="00FA1F84">
        <w:rPr>
          <w:rFonts w:asciiTheme="majorHAnsi" w:hAnsiTheme="majorHAnsi" w:cstheme="majorHAnsi"/>
          <w:sz w:val="24"/>
          <w:szCs w:val="24"/>
        </w:rPr>
        <w:t>O</w:t>
      </w:r>
      <w:r w:rsidRPr="00FA1F84">
        <w:rPr>
          <w:rFonts w:asciiTheme="majorHAnsi" w:hAnsiTheme="majorHAnsi" w:cstheme="majorHAnsi"/>
          <w:sz w:val="24"/>
          <w:szCs w:val="24"/>
        </w:rPr>
        <w:t>missão de receitas;</w:t>
      </w:r>
    </w:p>
    <w:p w14:paraId="58C82BAF" w14:textId="7A867F10"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 xml:space="preserve">II — </w:t>
      </w:r>
      <w:r w:rsidR="000B3F94" w:rsidRPr="00FA1F84">
        <w:rPr>
          <w:rFonts w:asciiTheme="majorHAnsi" w:hAnsiTheme="majorHAnsi" w:cstheme="majorHAnsi"/>
          <w:sz w:val="24"/>
          <w:szCs w:val="24"/>
        </w:rPr>
        <w:t>E</w:t>
      </w:r>
      <w:r w:rsidRPr="00FA1F84">
        <w:rPr>
          <w:rFonts w:asciiTheme="majorHAnsi" w:hAnsiTheme="majorHAnsi" w:cstheme="majorHAnsi"/>
          <w:sz w:val="24"/>
          <w:szCs w:val="24"/>
        </w:rPr>
        <w:t>missão incorreta ou ausência de emissão de notas fiscais;</w:t>
      </w:r>
    </w:p>
    <w:p w14:paraId="1240B4F7" w14:textId="79C728F4"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 xml:space="preserve">III — </w:t>
      </w:r>
      <w:r w:rsidR="000B3F94" w:rsidRPr="00FA1F84">
        <w:rPr>
          <w:rFonts w:asciiTheme="majorHAnsi" w:hAnsiTheme="majorHAnsi" w:cstheme="majorHAnsi"/>
          <w:sz w:val="24"/>
          <w:szCs w:val="24"/>
        </w:rPr>
        <w:t>I</w:t>
      </w:r>
      <w:r w:rsidRPr="00FA1F84">
        <w:rPr>
          <w:rFonts w:asciiTheme="majorHAnsi" w:hAnsiTheme="majorHAnsi" w:cstheme="majorHAnsi"/>
          <w:sz w:val="24"/>
          <w:szCs w:val="24"/>
        </w:rPr>
        <w:t>nformações inconsistentes;</w:t>
      </w:r>
    </w:p>
    <w:p w14:paraId="576B19C8" w14:textId="5657FE13"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 xml:space="preserve">IV — </w:t>
      </w:r>
      <w:r w:rsidR="000B3F94" w:rsidRPr="00FA1F84">
        <w:rPr>
          <w:rFonts w:asciiTheme="majorHAnsi" w:hAnsiTheme="majorHAnsi" w:cstheme="majorHAnsi"/>
          <w:sz w:val="24"/>
          <w:szCs w:val="24"/>
        </w:rPr>
        <w:t>D</w:t>
      </w:r>
      <w:r w:rsidRPr="00FA1F84">
        <w:rPr>
          <w:rFonts w:asciiTheme="majorHAnsi" w:hAnsiTheme="majorHAnsi" w:cstheme="majorHAnsi"/>
          <w:sz w:val="24"/>
          <w:szCs w:val="24"/>
        </w:rPr>
        <w:t>ocumentos falsos;</w:t>
      </w:r>
    </w:p>
    <w:p w14:paraId="42C8F462" w14:textId="071F0B9F"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 xml:space="preserve">V — </w:t>
      </w:r>
      <w:r w:rsidR="000B3F94" w:rsidRPr="00FA1F84">
        <w:rPr>
          <w:rFonts w:asciiTheme="majorHAnsi" w:hAnsiTheme="majorHAnsi" w:cstheme="majorHAnsi"/>
          <w:sz w:val="24"/>
          <w:szCs w:val="24"/>
        </w:rPr>
        <w:t>A</w:t>
      </w:r>
      <w:r w:rsidRPr="00FA1F84">
        <w:rPr>
          <w:rFonts w:asciiTheme="majorHAnsi" w:hAnsiTheme="majorHAnsi" w:cstheme="majorHAnsi"/>
          <w:sz w:val="24"/>
          <w:szCs w:val="24"/>
        </w:rPr>
        <w:t>limentação incorreta da plataforma;</w:t>
      </w:r>
    </w:p>
    <w:p w14:paraId="32542E91" w14:textId="1D30E953"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 xml:space="preserve">VI — </w:t>
      </w:r>
      <w:r w:rsidR="000B3F94" w:rsidRPr="00FA1F84">
        <w:rPr>
          <w:rFonts w:asciiTheme="majorHAnsi" w:hAnsiTheme="majorHAnsi" w:cstheme="majorHAnsi"/>
          <w:sz w:val="24"/>
          <w:szCs w:val="24"/>
        </w:rPr>
        <w:t>A</w:t>
      </w:r>
      <w:r w:rsidRPr="00FA1F84">
        <w:rPr>
          <w:rFonts w:asciiTheme="majorHAnsi" w:hAnsiTheme="majorHAnsi" w:cstheme="majorHAnsi"/>
          <w:sz w:val="24"/>
          <w:szCs w:val="24"/>
        </w:rPr>
        <w:t>traso no fornecimento de informações;</w:t>
      </w:r>
    </w:p>
    <w:p w14:paraId="628B37C8" w14:textId="0CB3BC5D"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 xml:space="preserve">VII — </w:t>
      </w:r>
      <w:r w:rsidR="000B3F94" w:rsidRPr="00FA1F84">
        <w:rPr>
          <w:rFonts w:asciiTheme="majorHAnsi" w:hAnsiTheme="majorHAnsi" w:cstheme="majorHAnsi"/>
          <w:sz w:val="24"/>
          <w:szCs w:val="24"/>
        </w:rPr>
        <w:t>M</w:t>
      </w:r>
      <w:r w:rsidRPr="00FA1F84">
        <w:rPr>
          <w:rFonts w:asciiTheme="majorHAnsi" w:hAnsiTheme="majorHAnsi" w:cstheme="majorHAnsi"/>
          <w:sz w:val="24"/>
          <w:szCs w:val="24"/>
        </w:rPr>
        <w:t>ovimentações financeiras não informadas;</w:t>
      </w:r>
    </w:p>
    <w:p w14:paraId="11E7DBF6" w14:textId="55D27B2B"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 xml:space="preserve">VIII — </w:t>
      </w:r>
      <w:r w:rsidR="000B3F94" w:rsidRPr="00FA1F84">
        <w:rPr>
          <w:rFonts w:asciiTheme="majorHAnsi" w:hAnsiTheme="majorHAnsi" w:cstheme="majorHAnsi"/>
          <w:sz w:val="24"/>
          <w:szCs w:val="24"/>
        </w:rPr>
        <w:t>U</w:t>
      </w:r>
      <w:r w:rsidRPr="00FA1F84">
        <w:rPr>
          <w:rFonts w:asciiTheme="majorHAnsi" w:hAnsiTheme="majorHAnsi" w:cstheme="majorHAnsi"/>
          <w:sz w:val="24"/>
          <w:szCs w:val="24"/>
        </w:rPr>
        <w:t>tilização inadequada da plataforma pela CONTRATANTE.</w:t>
      </w:r>
    </w:p>
    <w:p w14:paraId="06EE19DA" w14:textId="77777777"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Eventuais autuações, multas, encargos ou penalidades decorrentes das hipóteses acima serão de responsabilidade exclusiva da CONTRATANTE.</w:t>
      </w:r>
    </w:p>
    <w:p w14:paraId="77627D7C" w14:textId="77777777" w:rsidR="00D56AFA" w:rsidRPr="00FA1F84" w:rsidRDefault="00D56AFA" w:rsidP="00D56AFA">
      <w:pPr>
        <w:rPr>
          <w:rFonts w:asciiTheme="majorHAnsi" w:hAnsiTheme="majorHAnsi" w:cstheme="majorHAnsi"/>
          <w:sz w:val="24"/>
          <w:szCs w:val="24"/>
        </w:rPr>
      </w:pPr>
    </w:p>
    <w:p w14:paraId="1874EE38" w14:textId="77777777" w:rsidR="00D56AFA" w:rsidRPr="00FA1F84" w:rsidRDefault="00D56AFA" w:rsidP="00D56AFA">
      <w:pPr>
        <w:pStyle w:val="Ttulo1"/>
        <w:jc w:val="both"/>
        <w:rPr>
          <w:rFonts w:cstheme="majorHAnsi"/>
          <w:b/>
          <w:bCs/>
          <w:color w:val="000000" w:themeColor="text1"/>
          <w:sz w:val="24"/>
          <w:szCs w:val="24"/>
        </w:rPr>
      </w:pPr>
      <w:bookmarkStart w:id="5" w:name="_Toc231218119"/>
      <w:r w:rsidRPr="00FA1F84">
        <w:rPr>
          <w:rFonts w:cstheme="majorHAnsi"/>
          <w:b/>
          <w:bCs/>
          <w:color w:val="000000" w:themeColor="text1"/>
          <w:sz w:val="24"/>
          <w:szCs w:val="24"/>
        </w:rPr>
        <w:t>CLÁUSULA 6 — PLATAFORMA DIGITAL E USO INTRANSFERÍVEL</w:t>
      </w:r>
      <w:bookmarkEnd w:id="5"/>
    </w:p>
    <w:p w14:paraId="58E38AAC" w14:textId="77777777" w:rsidR="00D56AFA" w:rsidRPr="00FA1F84" w:rsidRDefault="00D56AFA" w:rsidP="00D56AFA">
      <w:pPr>
        <w:rPr>
          <w:rFonts w:asciiTheme="majorHAnsi" w:hAnsiTheme="majorHAnsi" w:cstheme="majorHAnsi"/>
          <w:b/>
          <w:bCs/>
          <w:sz w:val="24"/>
          <w:szCs w:val="24"/>
        </w:rPr>
      </w:pPr>
    </w:p>
    <w:p w14:paraId="2C4BC865" w14:textId="77777777"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A CONTRATADA concede à CONTRATANTE licença limitada, não exclusiva, intransferível e revogável de uso da plataforma MOVE, exclusivamente para utilização das funcionalidades contratadas.</w:t>
      </w:r>
    </w:p>
    <w:p w14:paraId="72539159" w14:textId="77777777"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A CONTRATANTE compromete-se a manter sigilo absoluto de suas credenciais de acesso, não compartilhar login, senha ou mecanismos de autenticação com terceiros, utilizar a plataforma de forma compatível com sua finalidade e não praticar atos que comprometam a segurança, estabilidade, integridade ou funcionamento do ambiente tecnológico disponibilizado.</w:t>
      </w:r>
    </w:p>
    <w:p w14:paraId="0AFBE830" w14:textId="77777777"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A CONTRATANTE declara ciência de que a plataforma MOVE possui mecanismos de monitoramento, rastreamento e registro de acessos, incluindo identificação de IPs, logs de autenticação, registros de sessões e demais evidências eletrônicas destinadas à proteção da segurança operacional, prevenção à fraude e preservação da integridade da plataforma.</w:t>
      </w:r>
    </w:p>
    <w:p w14:paraId="7D073FCB" w14:textId="77777777"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lastRenderedPageBreak/>
        <w:t>A identificação de acessos incompatíveis, compartilhamento indevido de credenciais, utilização por terceiros não autorizados ou qualquer utilização em desconformidade com os presentes termos poderá ensejar a suspensão imediata do acesso ou rescisão motivada do presente contrato, sem prejuízo da aplicação de multa não compensatória correspondente ao valor de 01 (uma) mensalidade vigente à época da infração, além das perdas e danos eventualmente apurados.</w:t>
      </w:r>
    </w:p>
    <w:p w14:paraId="1A273E18" w14:textId="77777777"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A CONTRATADA poderá realizar manutenções, atualizações, correções, melhorias técnicas e medidas de segurança na plataforma, podendo ocorrer indisponibilidades temporárias necessárias à manutenção do ambiente tecnológico.</w:t>
      </w:r>
    </w:p>
    <w:p w14:paraId="6E85CF32" w14:textId="77777777" w:rsidR="00D56AFA" w:rsidRPr="00FA1F84" w:rsidRDefault="00D56AFA" w:rsidP="00D56AFA">
      <w:pPr>
        <w:rPr>
          <w:rFonts w:asciiTheme="majorHAnsi" w:hAnsiTheme="majorHAnsi" w:cstheme="majorHAnsi"/>
          <w:sz w:val="24"/>
          <w:szCs w:val="24"/>
        </w:rPr>
      </w:pPr>
    </w:p>
    <w:p w14:paraId="1E6A9F03" w14:textId="77777777" w:rsidR="00D56AFA" w:rsidRPr="00FA1F84" w:rsidRDefault="00D56AFA" w:rsidP="00D56AFA">
      <w:pPr>
        <w:spacing w:after="200" w:line="276" w:lineRule="auto"/>
        <w:jc w:val="both"/>
        <w:rPr>
          <w:rFonts w:asciiTheme="majorHAnsi" w:eastAsiaTheme="majorEastAsia" w:hAnsiTheme="majorHAnsi" w:cstheme="majorHAnsi"/>
          <w:b/>
          <w:bCs/>
          <w:color w:val="000000" w:themeColor="text1"/>
          <w:sz w:val="24"/>
          <w:szCs w:val="24"/>
        </w:rPr>
      </w:pPr>
      <w:r w:rsidRPr="00FA1F84">
        <w:rPr>
          <w:rFonts w:asciiTheme="majorHAnsi" w:eastAsiaTheme="majorEastAsia" w:hAnsiTheme="majorHAnsi" w:cstheme="majorHAnsi"/>
          <w:b/>
          <w:bCs/>
          <w:color w:val="000000" w:themeColor="text1"/>
          <w:sz w:val="24"/>
          <w:szCs w:val="24"/>
        </w:rPr>
        <w:t>CLÁUSULA 7 — PLANOS, REMUNERAÇÃO E FUNCIONALIDADES</w:t>
      </w:r>
    </w:p>
    <w:p w14:paraId="7B62F4A7" w14:textId="77777777" w:rsidR="00D56AFA" w:rsidRPr="00FA1F84" w:rsidRDefault="00D56AFA" w:rsidP="00D56AFA">
      <w:pPr>
        <w:spacing w:after="200" w:line="276" w:lineRule="auto"/>
        <w:jc w:val="both"/>
        <w:rPr>
          <w:rFonts w:asciiTheme="majorHAnsi" w:eastAsiaTheme="majorEastAsia" w:hAnsiTheme="majorHAnsi" w:cstheme="majorHAnsi"/>
          <w:color w:val="000000" w:themeColor="text1"/>
          <w:sz w:val="24"/>
          <w:szCs w:val="24"/>
        </w:rPr>
      </w:pPr>
      <w:r w:rsidRPr="00FA1F84">
        <w:rPr>
          <w:rFonts w:asciiTheme="majorHAnsi" w:eastAsiaTheme="majorEastAsia" w:hAnsiTheme="majorHAnsi" w:cstheme="majorHAnsi"/>
          <w:color w:val="000000" w:themeColor="text1"/>
          <w:sz w:val="24"/>
          <w:szCs w:val="24"/>
        </w:rPr>
        <w:t>Pela prestação dos serviços objeto do presente contrato e pela disponibilização de acesso à plataforma MOVE, a CONTRATANTE pagará à CONTRATADA os honorários correspondentes ao plano aderido no momento da contratação, conforme indicado no Quadro-Resumo da Contratação e no Anexo I — Planos e Funcionalidades.</w:t>
      </w:r>
    </w:p>
    <w:p w14:paraId="1E509E36" w14:textId="77777777" w:rsidR="00D56AFA" w:rsidRPr="00FA1F84" w:rsidRDefault="00D56AFA" w:rsidP="00D56AFA">
      <w:pPr>
        <w:spacing w:after="200" w:line="276" w:lineRule="auto"/>
        <w:jc w:val="both"/>
        <w:rPr>
          <w:rFonts w:asciiTheme="majorHAnsi" w:eastAsiaTheme="majorEastAsia" w:hAnsiTheme="majorHAnsi" w:cstheme="majorHAnsi"/>
          <w:color w:val="000000" w:themeColor="text1"/>
          <w:sz w:val="24"/>
          <w:szCs w:val="24"/>
        </w:rPr>
      </w:pPr>
      <w:r w:rsidRPr="00FA1F84">
        <w:rPr>
          <w:rFonts w:asciiTheme="majorHAnsi" w:eastAsiaTheme="majorEastAsia" w:hAnsiTheme="majorHAnsi" w:cstheme="majorHAnsi"/>
          <w:color w:val="000000" w:themeColor="text1"/>
          <w:sz w:val="24"/>
          <w:szCs w:val="24"/>
        </w:rPr>
        <w:t>Os serviços disponibilizados pela CONTRATADA serão prestados conforme os limites operacionais, benefícios, funcionalidades e recursos previstos no plano contratado pela CONTRATANTE, observadas as condições comerciais vigentes na data da adesão.</w:t>
      </w:r>
    </w:p>
    <w:p w14:paraId="15D234B1" w14:textId="77777777" w:rsidR="00D56AFA" w:rsidRPr="00FA1F84" w:rsidRDefault="00D56AFA" w:rsidP="00D56AFA">
      <w:pPr>
        <w:spacing w:after="200" w:line="276" w:lineRule="auto"/>
        <w:jc w:val="both"/>
        <w:rPr>
          <w:rFonts w:asciiTheme="majorHAnsi" w:eastAsiaTheme="majorEastAsia" w:hAnsiTheme="majorHAnsi" w:cstheme="majorHAnsi"/>
          <w:color w:val="000000" w:themeColor="text1"/>
          <w:sz w:val="24"/>
          <w:szCs w:val="24"/>
        </w:rPr>
      </w:pPr>
      <w:r w:rsidRPr="00FA1F84">
        <w:rPr>
          <w:rFonts w:asciiTheme="majorHAnsi" w:eastAsiaTheme="majorEastAsia" w:hAnsiTheme="majorHAnsi" w:cstheme="majorHAnsi"/>
          <w:color w:val="000000" w:themeColor="text1"/>
          <w:sz w:val="24"/>
          <w:szCs w:val="24"/>
        </w:rPr>
        <w:t>A MOVE disponibiliza atualmente os seguintes planos de contratação:</w:t>
      </w:r>
    </w:p>
    <w:p w14:paraId="3C3C312F" w14:textId="2153B44A" w:rsidR="00D56AFA" w:rsidRPr="00FA1F84" w:rsidRDefault="00D56AFA" w:rsidP="00D56AFA">
      <w:pPr>
        <w:spacing w:after="200" w:line="276" w:lineRule="auto"/>
        <w:jc w:val="both"/>
        <w:rPr>
          <w:rFonts w:asciiTheme="majorHAnsi" w:eastAsiaTheme="majorEastAsia" w:hAnsiTheme="majorHAnsi" w:cstheme="majorHAnsi"/>
          <w:color w:val="000000" w:themeColor="text1"/>
          <w:sz w:val="24"/>
          <w:szCs w:val="24"/>
        </w:rPr>
      </w:pPr>
      <w:r w:rsidRPr="00FA1F84">
        <w:rPr>
          <w:rFonts w:asciiTheme="majorHAnsi" w:eastAsiaTheme="majorEastAsia" w:hAnsiTheme="majorHAnsi" w:cstheme="majorHAnsi"/>
          <w:color w:val="000000" w:themeColor="text1"/>
          <w:sz w:val="24"/>
          <w:szCs w:val="24"/>
        </w:rPr>
        <w:t>I — START;</w:t>
      </w:r>
    </w:p>
    <w:p w14:paraId="6C37AB78" w14:textId="2338364E" w:rsidR="00D56AFA" w:rsidRPr="00FA1F84" w:rsidRDefault="00D56AFA" w:rsidP="00D56AFA">
      <w:pPr>
        <w:spacing w:after="200" w:line="276" w:lineRule="auto"/>
        <w:jc w:val="both"/>
        <w:rPr>
          <w:rFonts w:asciiTheme="majorHAnsi" w:eastAsiaTheme="majorEastAsia" w:hAnsiTheme="majorHAnsi" w:cstheme="majorHAnsi"/>
          <w:color w:val="000000" w:themeColor="text1"/>
          <w:sz w:val="24"/>
          <w:szCs w:val="24"/>
        </w:rPr>
      </w:pPr>
      <w:r w:rsidRPr="00FA1F84">
        <w:rPr>
          <w:rFonts w:asciiTheme="majorHAnsi" w:eastAsiaTheme="majorEastAsia" w:hAnsiTheme="majorHAnsi" w:cstheme="majorHAnsi"/>
          <w:color w:val="000000" w:themeColor="text1"/>
          <w:sz w:val="24"/>
          <w:szCs w:val="24"/>
        </w:rPr>
        <w:t>II — PRO;</w:t>
      </w:r>
    </w:p>
    <w:p w14:paraId="2EB9FACE" w14:textId="288A97D6" w:rsidR="00D56AFA" w:rsidRPr="00FA1F84" w:rsidRDefault="00D56AFA" w:rsidP="00D56AFA">
      <w:pPr>
        <w:spacing w:after="200" w:line="276" w:lineRule="auto"/>
        <w:jc w:val="both"/>
        <w:rPr>
          <w:rFonts w:asciiTheme="majorHAnsi" w:eastAsiaTheme="majorEastAsia" w:hAnsiTheme="majorHAnsi" w:cstheme="majorHAnsi"/>
          <w:color w:val="000000" w:themeColor="text1"/>
          <w:sz w:val="24"/>
          <w:szCs w:val="24"/>
        </w:rPr>
      </w:pPr>
      <w:r w:rsidRPr="00FA1F84">
        <w:rPr>
          <w:rFonts w:asciiTheme="majorHAnsi" w:eastAsiaTheme="majorEastAsia" w:hAnsiTheme="majorHAnsi" w:cstheme="majorHAnsi"/>
          <w:color w:val="000000" w:themeColor="text1"/>
          <w:sz w:val="24"/>
          <w:szCs w:val="24"/>
        </w:rPr>
        <w:t>III — GROWTH;</w:t>
      </w:r>
    </w:p>
    <w:p w14:paraId="2FD76D01" w14:textId="6497A62C" w:rsidR="00D56AFA" w:rsidRPr="00FA1F84" w:rsidRDefault="00D56AFA" w:rsidP="00D56AFA">
      <w:pPr>
        <w:spacing w:after="200" w:line="276" w:lineRule="auto"/>
        <w:jc w:val="both"/>
        <w:rPr>
          <w:rFonts w:asciiTheme="majorHAnsi" w:eastAsiaTheme="majorEastAsia" w:hAnsiTheme="majorHAnsi" w:cstheme="majorHAnsi"/>
          <w:color w:val="000000" w:themeColor="text1"/>
          <w:sz w:val="24"/>
          <w:szCs w:val="24"/>
        </w:rPr>
      </w:pPr>
      <w:r w:rsidRPr="00FA1F84">
        <w:rPr>
          <w:rFonts w:asciiTheme="majorHAnsi" w:eastAsiaTheme="majorEastAsia" w:hAnsiTheme="majorHAnsi" w:cstheme="majorHAnsi"/>
          <w:color w:val="000000" w:themeColor="text1"/>
          <w:sz w:val="24"/>
          <w:szCs w:val="24"/>
        </w:rPr>
        <w:t>IV — SCALE.</w:t>
      </w:r>
    </w:p>
    <w:p w14:paraId="767D93BB" w14:textId="77777777" w:rsidR="00D56AFA" w:rsidRPr="00FA1F84" w:rsidRDefault="00D56AFA" w:rsidP="00D56AFA">
      <w:pPr>
        <w:spacing w:after="200" w:line="276" w:lineRule="auto"/>
        <w:jc w:val="both"/>
        <w:rPr>
          <w:rFonts w:asciiTheme="majorHAnsi" w:eastAsiaTheme="majorEastAsia" w:hAnsiTheme="majorHAnsi" w:cstheme="majorHAnsi"/>
          <w:color w:val="000000" w:themeColor="text1"/>
          <w:sz w:val="24"/>
          <w:szCs w:val="24"/>
        </w:rPr>
      </w:pPr>
      <w:r w:rsidRPr="00FA1F84">
        <w:rPr>
          <w:rFonts w:asciiTheme="majorHAnsi" w:eastAsiaTheme="majorEastAsia" w:hAnsiTheme="majorHAnsi" w:cstheme="majorHAnsi"/>
          <w:color w:val="000000" w:themeColor="text1"/>
          <w:sz w:val="24"/>
          <w:szCs w:val="24"/>
        </w:rPr>
        <w:t>As funcionalidades, limites operacionais, quantidade de notas fiscais, quantidade de sócios contemplados, modalidades de atendimento, recursos tecnológicos, benefícios e demais características de cada plano encontram-se descritos no Anexo I deste instrumento, que passa a integrar o presente contrato para todos os fins de direito.</w:t>
      </w:r>
    </w:p>
    <w:p w14:paraId="4A995B01" w14:textId="77777777" w:rsidR="00D56AFA" w:rsidRPr="00FA1F84" w:rsidRDefault="00D56AFA" w:rsidP="00D56AFA">
      <w:pPr>
        <w:spacing w:after="200" w:line="276" w:lineRule="auto"/>
        <w:jc w:val="both"/>
        <w:rPr>
          <w:rFonts w:asciiTheme="majorHAnsi" w:eastAsiaTheme="majorEastAsia" w:hAnsiTheme="majorHAnsi" w:cstheme="majorHAnsi"/>
          <w:color w:val="000000" w:themeColor="text1"/>
          <w:sz w:val="24"/>
          <w:szCs w:val="24"/>
        </w:rPr>
      </w:pPr>
      <w:r w:rsidRPr="00FA1F84">
        <w:rPr>
          <w:rFonts w:asciiTheme="majorHAnsi" w:eastAsiaTheme="majorEastAsia" w:hAnsiTheme="majorHAnsi" w:cstheme="majorHAnsi"/>
          <w:color w:val="000000" w:themeColor="text1"/>
          <w:sz w:val="24"/>
          <w:szCs w:val="24"/>
        </w:rPr>
        <w:t xml:space="preserve">Serviços extraordinários, demandas não contempladas no plano contratado, atividades retroativas, regularizações especiais, projetos estratégicos, consultorias, planejamentos tributários, recuperações tributárias, planejamentos patrimoniais, holdings, aumento de volume operacional, sócios adicionais, funcionários adicionais e demais serviços não </w:t>
      </w:r>
      <w:r w:rsidRPr="00FA1F84">
        <w:rPr>
          <w:rFonts w:asciiTheme="majorHAnsi" w:eastAsiaTheme="majorEastAsia" w:hAnsiTheme="majorHAnsi" w:cstheme="majorHAnsi"/>
          <w:color w:val="000000" w:themeColor="text1"/>
          <w:sz w:val="24"/>
          <w:szCs w:val="24"/>
        </w:rPr>
        <w:lastRenderedPageBreak/>
        <w:t>compreendidos no plano aderido poderão ser contratados separadamente e serão objeto de cobrança complementar conforme tabela vigente da CONTRATADA.</w:t>
      </w:r>
    </w:p>
    <w:p w14:paraId="784508C1" w14:textId="77777777" w:rsidR="00D56AFA" w:rsidRPr="00FA1F84" w:rsidRDefault="00D56AFA" w:rsidP="00D56AFA">
      <w:pPr>
        <w:spacing w:after="200" w:line="276" w:lineRule="auto"/>
        <w:jc w:val="both"/>
        <w:rPr>
          <w:rFonts w:asciiTheme="majorHAnsi" w:eastAsiaTheme="majorEastAsia" w:hAnsiTheme="majorHAnsi" w:cstheme="majorHAnsi"/>
          <w:color w:val="000000" w:themeColor="text1"/>
          <w:sz w:val="24"/>
          <w:szCs w:val="24"/>
        </w:rPr>
      </w:pPr>
      <w:r w:rsidRPr="00FA1F84">
        <w:rPr>
          <w:rFonts w:asciiTheme="majorHAnsi" w:eastAsiaTheme="majorEastAsia" w:hAnsiTheme="majorHAnsi" w:cstheme="majorHAnsi"/>
          <w:color w:val="000000" w:themeColor="text1"/>
          <w:sz w:val="24"/>
          <w:szCs w:val="24"/>
        </w:rPr>
        <w:t>A CONTRATADA poderá atualizar, alterar, substituir ou reestruturar seus planos comerciais, funcionalidades, limites operacionais, benefícios e valores, mediante comunicação prévia à CONTRATANTE, preservadas as condições legais aplicáveis e os direitos já adquiridos.</w:t>
      </w:r>
    </w:p>
    <w:p w14:paraId="0B6DDAB0" w14:textId="77777777" w:rsidR="00D56AFA" w:rsidRPr="00FA1F84" w:rsidRDefault="00D56AFA" w:rsidP="00D56AFA">
      <w:pPr>
        <w:spacing w:after="200" w:line="276" w:lineRule="auto"/>
        <w:jc w:val="both"/>
        <w:rPr>
          <w:rFonts w:asciiTheme="majorHAnsi" w:eastAsiaTheme="majorEastAsia" w:hAnsiTheme="majorHAnsi" w:cstheme="majorHAnsi"/>
          <w:color w:val="000000" w:themeColor="text1"/>
          <w:sz w:val="24"/>
          <w:szCs w:val="24"/>
        </w:rPr>
      </w:pPr>
      <w:r w:rsidRPr="00FA1F84">
        <w:rPr>
          <w:rFonts w:asciiTheme="majorHAnsi" w:eastAsiaTheme="majorEastAsia" w:hAnsiTheme="majorHAnsi" w:cstheme="majorHAnsi"/>
          <w:color w:val="000000" w:themeColor="text1"/>
          <w:sz w:val="24"/>
          <w:szCs w:val="24"/>
        </w:rPr>
        <w:t>O pagamento deverá ser realizado na forma e vencimento indicados no Quadro-Resumo da Contratação.</w:t>
      </w:r>
    </w:p>
    <w:p w14:paraId="106B4E1C" w14:textId="487C0176" w:rsidR="00D56AFA" w:rsidRPr="00FA1F84" w:rsidRDefault="00D56AFA" w:rsidP="00D56AFA">
      <w:pPr>
        <w:spacing w:after="200" w:line="276" w:lineRule="auto"/>
        <w:jc w:val="both"/>
        <w:rPr>
          <w:rFonts w:asciiTheme="majorHAnsi" w:eastAsiaTheme="majorEastAsia" w:hAnsiTheme="majorHAnsi" w:cstheme="majorHAnsi"/>
          <w:color w:val="000000" w:themeColor="text1"/>
          <w:sz w:val="24"/>
          <w:szCs w:val="24"/>
        </w:rPr>
      </w:pPr>
      <w:r w:rsidRPr="00FA1F84">
        <w:rPr>
          <w:rFonts w:asciiTheme="majorHAnsi" w:eastAsiaTheme="majorEastAsia" w:hAnsiTheme="majorHAnsi" w:cstheme="majorHAnsi"/>
          <w:b/>
          <w:bCs/>
          <w:color w:val="000000" w:themeColor="text1"/>
          <w:sz w:val="24"/>
          <w:szCs w:val="24"/>
        </w:rPr>
        <w:t xml:space="preserve">O atraso no pagamento acarretará incidência de multa moratória de </w:t>
      </w:r>
      <w:r w:rsidR="006A3AB5" w:rsidRPr="00FA1F84">
        <w:rPr>
          <w:rFonts w:asciiTheme="majorHAnsi" w:eastAsiaTheme="majorEastAsia" w:hAnsiTheme="majorHAnsi" w:cstheme="majorHAnsi"/>
          <w:b/>
          <w:bCs/>
          <w:color w:val="000000" w:themeColor="text1"/>
          <w:sz w:val="24"/>
          <w:szCs w:val="24"/>
        </w:rPr>
        <w:t>10</w:t>
      </w:r>
      <w:r w:rsidRPr="00FA1F84">
        <w:rPr>
          <w:rFonts w:asciiTheme="majorHAnsi" w:eastAsiaTheme="majorEastAsia" w:hAnsiTheme="majorHAnsi" w:cstheme="majorHAnsi"/>
          <w:b/>
          <w:bCs/>
          <w:color w:val="000000" w:themeColor="text1"/>
          <w:sz w:val="24"/>
          <w:szCs w:val="24"/>
        </w:rPr>
        <w:t>% (d</w:t>
      </w:r>
      <w:r w:rsidR="006A3AB5" w:rsidRPr="00FA1F84">
        <w:rPr>
          <w:rFonts w:asciiTheme="majorHAnsi" w:eastAsiaTheme="majorEastAsia" w:hAnsiTheme="majorHAnsi" w:cstheme="majorHAnsi"/>
          <w:b/>
          <w:bCs/>
          <w:color w:val="000000" w:themeColor="text1"/>
          <w:sz w:val="24"/>
          <w:szCs w:val="24"/>
        </w:rPr>
        <w:t xml:space="preserve">ez </w:t>
      </w:r>
      <w:r w:rsidRPr="00FA1F84">
        <w:rPr>
          <w:rFonts w:asciiTheme="majorHAnsi" w:eastAsiaTheme="majorEastAsia" w:hAnsiTheme="majorHAnsi" w:cstheme="majorHAnsi"/>
          <w:b/>
          <w:bCs/>
          <w:color w:val="000000" w:themeColor="text1"/>
          <w:sz w:val="24"/>
          <w:szCs w:val="24"/>
        </w:rPr>
        <w:t xml:space="preserve">por cento) sobre o débito, juros de mora de </w:t>
      </w:r>
      <w:r w:rsidR="00085C34" w:rsidRPr="00FA1F84">
        <w:rPr>
          <w:rFonts w:asciiTheme="majorHAnsi" w:eastAsiaTheme="majorEastAsia" w:hAnsiTheme="majorHAnsi" w:cstheme="majorHAnsi"/>
          <w:b/>
          <w:bCs/>
          <w:color w:val="000000" w:themeColor="text1"/>
          <w:sz w:val="24"/>
          <w:szCs w:val="24"/>
        </w:rPr>
        <w:t>1</w:t>
      </w:r>
      <w:r w:rsidRPr="00FA1F84">
        <w:rPr>
          <w:rFonts w:asciiTheme="majorHAnsi" w:eastAsiaTheme="majorEastAsia" w:hAnsiTheme="majorHAnsi" w:cstheme="majorHAnsi"/>
          <w:b/>
          <w:bCs/>
          <w:color w:val="000000" w:themeColor="text1"/>
          <w:sz w:val="24"/>
          <w:szCs w:val="24"/>
        </w:rPr>
        <w:t>% (</w:t>
      </w:r>
      <w:r w:rsidR="00085C34" w:rsidRPr="00FA1F84">
        <w:rPr>
          <w:rFonts w:asciiTheme="majorHAnsi" w:eastAsiaTheme="majorEastAsia" w:hAnsiTheme="majorHAnsi" w:cstheme="majorHAnsi"/>
          <w:b/>
          <w:bCs/>
          <w:color w:val="000000" w:themeColor="text1"/>
          <w:sz w:val="24"/>
          <w:szCs w:val="24"/>
        </w:rPr>
        <w:t>um</w:t>
      </w:r>
      <w:r w:rsidRPr="00FA1F84">
        <w:rPr>
          <w:rFonts w:asciiTheme="majorHAnsi" w:eastAsiaTheme="majorEastAsia" w:hAnsiTheme="majorHAnsi" w:cstheme="majorHAnsi"/>
          <w:b/>
          <w:bCs/>
          <w:color w:val="000000" w:themeColor="text1"/>
          <w:sz w:val="24"/>
          <w:szCs w:val="24"/>
        </w:rPr>
        <w:t xml:space="preserve"> por cento) ao mês</w:t>
      </w:r>
      <w:r w:rsidRPr="00FA1F84">
        <w:rPr>
          <w:rFonts w:asciiTheme="majorHAnsi" w:eastAsiaTheme="majorEastAsia" w:hAnsiTheme="majorHAnsi" w:cstheme="majorHAnsi"/>
          <w:color w:val="000000" w:themeColor="text1"/>
          <w:sz w:val="24"/>
          <w:szCs w:val="24"/>
        </w:rPr>
        <w:t xml:space="preserve">, correção monetária pelos índices legalmente aplicáveis, podendo a CONTRATADA promover a suspensão dos serviços e do acesso à plataforma em caso de inadimplência superior a </w:t>
      </w:r>
      <w:r w:rsidR="00085C34" w:rsidRPr="00FA1F84">
        <w:rPr>
          <w:rFonts w:asciiTheme="majorHAnsi" w:eastAsiaTheme="majorEastAsia" w:hAnsiTheme="majorHAnsi" w:cstheme="majorHAnsi"/>
          <w:color w:val="000000" w:themeColor="text1"/>
          <w:sz w:val="24"/>
          <w:szCs w:val="24"/>
        </w:rPr>
        <w:t>5</w:t>
      </w:r>
      <w:r w:rsidRPr="00FA1F84">
        <w:rPr>
          <w:rFonts w:asciiTheme="majorHAnsi" w:eastAsiaTheme="majorEastAsia" w:hAnsiTheme="majorHAnsi" w:cstheme="majorHAnsi"/>
          <w:color w:val="000000" w:themeColor="text1"/>
          <w:sz w:val="24"/>
          <w:szCs w:val="24"/>
        </w:rPr>
        <w:t xml:space="preserve"> (</w:t>
      </w:r>
      <w:r w:rsidR="00085C34" w:rsidRPr="00FA1F84">
        <w:rPr>
          <w:rFonts w:asciiTheme="majorHAnsi" w:eastAsiaTheme="majorEastAsia" w:hAnsiTheme="majorHAnsi" w:cstheme="majorHAnsi"/>
          <w:color w:val="000000" w:themeColor="text1"/>
          <w:sz w:val="24"/>
          <w:szCs w:val="24"/>
        </w:rPr>
        <w:t>cinco</w:t>
      </w:r>
      <w:r w:rsidRPr="00FA1F84">
        <w:rPr>
          <w:rFonts w:asciiTheme="majorHAnsi" w:eastAsiaTheme="majorEastAsia" w:hAnsiTheme="majorHAnsi" w:cstheme="majorHAnsi"/>
          <w:color w:val="000000" w:themeColor="text1"/>
          <w:sz w:val="24"/>
          <w:szCs w:val="24"/>
        </w:rPr>
        <w:t>) dias, bem como proceder ao protesto do débito, inscrição em órgãos de proteção ao crédito e adoção das medidas judiciais cabíveis para cobrança ou execução do presente instrumento, acrescidas das despesas correspondentes e honorários advocatícios fixados em 10% do valor de débito atualizado.</w:t>
      </w:r>
    </w:p>
    <w:p w14:paraId="7FA0362D" w14:textId="77777777" w:rsidR="00D56AFA" w:rsidRPr="00FA1F84" w:rsidRDefault="00D56AFA" w:rsidP="00D56AFA">
      <w:pPr>
        <w:pStyle w:val="Ttulo1"/>
        <w:jc w:val="both"/>
        <w:rPr>
          <w:rFonts w:cstheme="majorHAnsi"/>
          <w:b/>
          <w:bCs/>
          <w:color w:val="000000" w:themeColor="text1"/>
          <w:sz w:val="24"/>
          <w:szCs w:val="24"/>
        </w:rPr>
      </w:pPr>
      <w:bookmarkStart w:id="6" w:name="_Toc231218120"/>
      <w:r w:rsidRPr="00FA1F84">
        <w:rPr>
          <w:rFonts w:cstheme="majorHAnsi"/>
          <w:b/>
          <w:bCs/>
          <w:color w:val="000000" w:themeColor="text1"/>
          <w:sz w:val="24"/>
          <w:szCs w:val="24"/>
        </w:rPr>
        <w:t>CLÁUSULA 8 — ENDEREÇO FISCAL E OBRIGAÇÃO DE ALTERAÇÃO CADASTRAL</w:t>
      </w:r>
      <w:bookmarkEnd w:id="6"/>
    </w:p>
    <w:p w14:paraId="404B4A6B" w14:textId="77777777" w:rsidR="00D56AFA" w:rsidRPr="00FA1F84" w:rsidRDefault="00D56AFA" w:rsidP="00D56AFA">
      <w:pPr>
        <w:rPr>
          <w:rFonts w:asciiTheme="majorHAnsi" w:hAnsiTheme="majorHAnsi" w:cstheme="majorHAnsi"/>
          <w:sz w:val="24"/>
          <w:szCs w:val="24"/>
        </w:rPr>
      </w:pPr>
    </w:p>
    <w:p w14:paraId="2372BE45" w14:textId="77777777" w:rsidR="00D56AFA" w:rsidRPr="00FA1F84" w:rsidRDefault="00D56AFA" w:rsidP="00D56AFA">
      <w:pPr>
        <w:spacing w:after="200" w:line="276" w:lineRule="auto"/>
        <w:jc w:val="both"/>
        <w:rPr>
          <w:rFonts w:asciiTheme="majorHAnsi" w:hAnsiTheme="majorHAnsi" w:cstheme="majorHAnsi"/>
          <w:b/>
          <w:bCs/>
          <w:sz w:val="24"/>
          <w:szCs w:val="24"/>
        </w:rPr>
      </w:pPr>
      <w:r w:rsidRPr="00FA1F84">
        <w:rPr>
          <w:rFonts w:asciiTheme="majorHAnsi" w:hAnsiTheme="majorHAnsi" w:cstheme="majorHAnsi"/>
          <w:sz w:val="24"/>
          <w:szCs w:val="24"/>
        </w:rPr>
        <w:t xml:space="preserve">Quando o plano contratado contemplar a disponibilização de endereço fiscal, a </w:t>
      </w:r>
      <w:r w:rsidRPr="00FA1F84">
        <w:rPr>
          <w:rFonts w:asciiTheme="majorHAnsi" w:hAnsiTheme="majorHAnsi" w:cstheme="majorHAnsi"/>
          <w:b/>
          <w:bCs/>
          <w:sz w:val="24"/>
          <w:szCs w:val="24"/>
        </w:rPr>
        <w:t>utilização do</w:t>
      </w:r>
      <w:r w:rsidRPr="00FA1F84">
        <w:rPr>
          <w:rFonts w:asciiTheme="majorHAnsi" w:hAnsiTheme="majorHAnsi" w:cstheme="majorHAnsi"/>
          <w:sz w:val="24"/>
          <w:szCs w:val="24"/>
        </w:rPr>
        <w:t xml:space="preserve"> </w:t>
      </w:r>
      <w:r w:rsidRPr="00FA1F84">
        <w:rPr>
          <w:rFonts w:asciiTheme="majorHAnsi" w:hAnsiTheme="majorHAnsi" w:cstheme="majorHAnsi"/>
          <w:b/>
          <w:bCs/>
          <w:sz w:val="24"/>
          <w:szCs w:val="24"/>
        </w:rPr>
        <w:t>referido endereço permanecerá vinculada à vigência do presente contrato.</w:t>
      </w:r>
    </w:p>
    <w:p w14:paraId="03FA16EA" w14:textId="77777777" w:rsidR="00D56AFA" w:rsidRPr="00FA1F84" w:rsidRDefault="00D56AFA" w:rsidP="00D56AFA">
      <w:pPr>
        <w:spacing w:after="200" w:line="276" w:lineRule="auto"/>
        <w:jc w:val="both"/>
        <w:rPr>
          <w:rFonts w:asciiTheme="majorHAnsi" w:hAnsiTheme="majorHAnsi" w:cstheme="majorHAnsi"/>
          <w:sz w:val="24"/>
          <w:szCs w:val="24"/>
        </w:rPr>
      </w:pPr>
      <w:r w:rsidRPr="00FA1F84">
        <w:rPr>
          <w:rFonts w:asciiTheme="majorHAnsi" w:hAnsiTheme="majorHAnsi" w:cstheme="majorHAnsi"/>
          <w:sz w:val="24"/>
          <w:szCs w:val="24"/>
        </w:rPr>
        <w:t>Em caso de rescisão, encerramento, suspensão ou término da relação contratual, a CONTRATANTE obriga-se a promover, no prazo máximo de 30 (trinta) dias, a alteração de seu endereço fiscal perante a Receita Federal, órgãos estaduais, municipais, conselhos profissionais e demais cadastros públicos ou privados em que conste o endereço disponibilizado pela CONTRATADA.</w:t>
      </w:r>
    </w:p>
    <w:p w14:paraId="2C4DCB2D" w14:textId="77777777" w:rsidR="00D56AFA" w:rsidRPr="00FA1F84" w:rsidRDefault="00D56AFA" w:rsidP="00D56AFA">
      <w:pPr>
        <w:spacing w:after="200" w:line="276" w:lineRule="auto"/>
        <w:jc w:val="both"/>
        <w:rPr>
          <w:rFonts w:asciiTheme="majorHAnsi" w:hAnsiTheme="majorHAnsi" w:cstheme="majorHAnsi"/>
          <w:sz w:val="24"/>
          <w:szCs w:val="24"/>
        </w:rPr>
      </w:pPr>
      <w:r w:rsidRPr="00FA1F84">
        <w:rPr>
          <w:rFonts w:asciiTheme="majorHAnsi" w:hAnsiTheme="majorHAnsi" w:cstheme="majorHAnsi"/>
          <w:sz w:val="24"/>
          <w:szCs w:val="24"/>
        </w:rPr>
        <w:t xml:space="preserve">Decorrido o prazo acima sem a efetiva regularização cadastral, </w:t>
      </w:r>
      <w:r w:rsidRPr="00FA1F84">
        <w:rPr>
          <w:rFonts w:asciiTheme="majorHAnsi" w:hAnsiTheme="majorHAnsi" w:cstheme="majorHAnsi"/>
          <w:b/>
          <w:bCs/>
          <w:sz w:val="24"/>
          <w:szCs w:val="24"/>
        </w:rPr>
        <w:t>a CONTRATANTE autoriza a cobrança da quantia mensal de R$ 49,90 (quarenta e nove reais e noventa centavos) pela manutenção do endereço fiscal,</w:t>
      </w:r>
      <w:r w:rsidRPr="00FA1F84">
        <w:rPr>
          <w:rFonts w:asciiTheme="majorHAnsi" w:hAnsiTheme="majorHAnsi" w:cstheme="majorHAnsi"/>
          <w:sz w:val="24"/>
          <w:szCs w:val="24"/>
        </w:rPr>
        <w:t xml:space="preserve"> valor devido a partir do mês subsequente ao encerramento do contrato e exigível até a efetiva comprovação da alteração cadastral.</w:t>
      </w:r>
    </w:p>
    <w:p w14:paraId="3F7851B8" w14:textId="77777777" w:rsidR="00D56AFA" w:rsidRPr="00FA1F84" w:rsidRDefault="00D56AFA" w:rsidP="00D56AFA">
      <w:pPr>
        <w:spacing w:after="200" w:line="276" w:lineRule="auto"/>
        <w:jc w:val="both"/>
        <w:rPr>
          <w:rFonts w:asciiTheme="majorHAnsi" w:hAnsiTheme="majorHAnsi" w:cstheme="majorHAnsi"/>
          <w:sz w:val="24"/>
          <w:szCs w:val="24"/>
        </w:rPr>
      </w:pPr>
      <w:r w:rsidRPr="00FA1F84">
        <w:rPr>
          <w:rFonts w:asciiTheme="majorHAnsi" w:hAnsiTheme="majorHAnsi" w:cstheme="majorHAnsi"/>
          <w:sz w:val="24"/>
          <w:szCs w:val="24"/>
        </w:rPr>
        <w:t>A permanência da utilização do endereço fiscal após o encerramento do contrato não implica renovação contratual, tampouco obriga a CONTRATADA à prestação de quaisquer serviços contábeis, fiscais ou operacionais.</w:t>
      </w:r>
    </w:p>
    <w:p w14:paraId="05E3C78E" w14:textId="77777777" w:rsidR="00D56AFA" w:rsidRPr="00FA1F84" w:rsidRDefault="00D56AFA" w:rsidP="00D56AFA">
      <w:pPr>
        <w:spacing w:after="200" w:line="276" w:lineRule="auto"/>
        <w:jc w:val="both"/>
        <w:rPr>
          <w:rFonts w:asciiTheme="majorHAnsi" w:hAnsiTheme="majorHAnsi" w:cstheme="majorHAnsi"/>
          <w:sz w:val="24"/>
          <w:szCs w:val="24"/>
        </w:rPr>
      </w:pPr>
      <w:r w:rsidRPr="00FA1F84">
        <w:rPr>
          <w:rFonts w:asciiTheme="majorHAnsi" w:hAnsiTheme="majorHAnsi" w:cstheme="majorHAnsi"/>
          <w:sz w:val="24"/>
          <w:szCs w:val="24"/>
        </w:rPr>
        <w:lastRenderedPageBreak/>
        <w:t>A CONTRATANTE responderá integralmente por quaisquer prejuízos, notificações, autuações, correspondências, despesas ou responsabilidades decorrentes da manutenção indevida do endereço fiscal após o término da relação contratual.</w:t>
      </w:r>
    </w:p>
    <w:p w14:paraId="0E6B3F8C" w14:textId="77777777" w:rsidR="00D56AFA" w:rsidRPr="00FA1F84" w:rsidRDefault="00D56AFA" w:rsidP="00D56AFA">
      <w:pPr>
        <w:pStyle w:val="Ttulo1"/>
        <w:jc w:val="both"/>
        <w:rPr>
          <w:rFonts w:cstheme="majorHAnsi"/>
          <w:b/>
          <w:bCs/>
          <w:color w:val="000000" w:themeColor="text1"/>
          <w:sz w:val="24"/>
          <w:szCs w:val="24"/>
        </w:rPr>
      </w:pPr>
    </w:p>
    <w:p w14:paraId="437190BC" w14:textId="77777777" w:rsidR="00D56AFA" w:rsidRPr="00FA1F84" w:rsidRDefault="00D56AFA" w:rsidP="00D56AFA">
      <w:pPr>
        <w:pStyle w:val="Ttulo1"/>
        <w:jc w:val="both"/>
        <w:rPr>
          <w:rFonts w:cstheme="majorHAnsi"/>
          <w:b/>
          <w:bCs/>
          <w:color w:val="000000" w:themeColor="text1"/>
          <w:sz w:val="24"/>
          <w:szCs w:val="24"/>
        </w:rPr>
      </w:pPr>
      <w:bookmarkStart w:id="7" w:name="_Toc231218121"/>
      <w:r w:rsidRPr="00FA1F84">
        <w:rPr>
          <w:rFonts w:cstheme="majorHAnsi"/>
          <w:b/>
          <w:bCs/>
          <w:color w:val="000000" w:themeColor="text1"/>
          <w:sz w:val="24"/>
          <w:szCs w:val="24"/>
        </w:rPr>
        <w:t>CLÁUSULA 9 — SERVIÇOS EXTRAORDINÁRIOS</w:t>
      </w:r>
      <w:bookmarkEnd w:id="7"/>
    </w:p>
    <w:p w14:paraId="76CA62F2" w14:textId="77777777" w:rsidR="00D56AFA" w:rsidRPr="00FA1F84" w:rsidRDefault="00D56AFA" w:rsidP="00D56AFA">
      <w:pPr>
        <w:rPr>
          <w:rFonts w:asciiTheme="majorHAnsi" w:hAnsiTheme="majorHAnsi" w:cstheme="majorHAnsi"/>
          <w:b/>
          <w:bCs/>
          <w:sz w:val="24"/>
          <w:szCs w:val="24"/>
        </w:rPr>
      </w:pPr>
    </w:p>
    <w:p w14:paraId="4D42D845" w14:textId="10F14591" w:rsidR="00D56AFA" w:rsidRPr="00FA1F84" w:rsidRDefault="00D56AFA" w:rsidP="00D56AFA">
      <w:pPr>
        <w:jc w:val="both"/>
        <w:rPr>
          <w:rFonts w:asciiTheme="majorHAnsi" w:hAnsiTheme="majorHAnsi" w:cstheme="majorHAnsi"/>
          <w:sz w:val="24"/>
          <w:szCs w:val="24"/>
        </w:rPr>
      </w:pPr>
      <w:r w:rsidRPr="00FA1F84">
        <w:rPr>
          <w:rFonts w:asciiTheme="majorHAnsi" w:hAnsiTheme="majorHAnsi" w:cstheme="majorHAnsi"/>
          <w:b/>
          <w:bCs/>
          <w:sz w:val="24"/>
          <w:szCs w:val="24"/>
        </w:rPr>
        <w:t>Serviços adicionais, extraordinários ou complementares</w:t>
      </w:r>
      <w:r w:rsidRPr="00FA1F84">
        <w:rPr>
          <w:rFonts w:asciiTheme="majorHAnsi" w:hAnsiTheme="majorHAnsi" w:cstheme="majorHAnsi"/>
          <w:sz w:val="24"/>
          <w:szCs w:val="24"/>
        </w:rPr>
        <w:t xml:space="preserve"> ao plano contratado </w:t>
      </w:r>
      <w:r w:rsidRPr="00FA1F84">
        <w:rPr>
          <w:rFonts w:asciiTheme="majorHAnsi" w:hAnsiTheme="majorHAnsi" w:cstheme="majorHAnsi"/>
          <w:b/>
          <w:bCs/>
          <w:sz w:val="24"/>
          <w:szCs w:val="24"/>
        </w:rPr>
        <w:t>poderão ser solicitados</w:t>
      </w:r>
      <w:r w:rsidRPr="00FA1F84">
        <w:rPr>
          <w:rFonts w:asciiTheme="majorHAnsi" w:hAnsiTheme="majorHAnsi" w:cstheme="majorHAnsi"/>
          <w:sz w:val="24"/>
          <w:szCs w:val="24"/>
        </w:rPr>
        <w:t xml:space="preserve"> e contratados diretamente pela CONTRATANTE por meio da </w:t>
      </w:r>
      <w:r w:rsidRPr="00FA1F84">
        <w:rPr>
          <w:rFonts w:asciiTheme="majorHAnsi" w:hAnsiTheme="majorHAnsi" w:cstheme="majorHAnsi"/>
          <w:b/>
          <w:bCs/>
          <w:sz w:val="24"/>
          <w:szCs w:val="24"/>
        </w:rPr>
        <w:t>plataforma MOVE</w:t>
      </w:r>
      <w:r w:rsidRPr="00FA1F84">
        <w:rPr>
          <w:rFonts w:asciiTheme="majorHAnsi" w:hAnsiTheme="majorHAnsi" w:cstheme="majorHAnsi"/>
          <w:sz w:val="24"/>
          <w:szCs w:val="24"/>
        </w:rPr>
        <w:t xml:space="preserve">, hipótese em que os respectivos valores, condições comerciais, prazos operacionais e escopo do serviço serão previamente disponibilizados para ciência e aprovação, </w:t>
      </w:r>
      <w:r w:rsidRPr="00FA1F84">
        <w:rPr>
          <w:rFonts w:asciiTheme="majorHAnsi" w:hAnsiTheme="majorHAnsi" w:cstheme="majorHAnsi"/>
          <w:b/>
          <w:bCs/>
          <w:sz w:val="24"/>
          <w:szCs w:val="24"/>
        </w:rPr>
        <w:t>podendo a CONTRATANTE acompanhar o andamento, processamento e execução</w:t>
      </w:r>
      <w:r w:rsidRPr="00FA1F84">
        <w:rPr>
          <w:rFonts w:asciiTheme="majorHAnsi" w:hAnsiTheme="majorHAnsi" w:cstheme="majorHAnsi"/>
          <w:sz w:val="24"/>
          <w:szCs w:val="24"/>
        </w:rPr>
        <w:t xml:space="preserve"> da respectiva ordem de serviço diretamente no ambiente da plataforma</w:t>
      </w:r>
      <w:r w:rsidR="00085C34" w:rsidRPr="00FA1F84">
        <w:rPr>
          <w:rFonts w:asciiTheme="majorHAnsi" w:hAnsiTheme="majorHAnsi" w:cstheme="majorHAnsi"/>
          <w:sz w:val="24"/>
          <w:szCs w:val="24"/>
        </w:rPr>
        <w:t xml:space="preserve"> ou canais disponíveis.</w:t>
      </w:r>
    </w:p>
    <w:p w14:paraId="186FC0BC" w14:textId="77777777" w:rsidR="00D56AFA" w:rsidRPr="00FA1F84" w:rsidRDefault="00D56AFA" w:rsidP="00D56AFA">
      <w:pPr>
        <w:rPr>
          <w:rFonts w:asciiTheme="majorHAnsi" w:hAnsiTheme="majorHAnsi" w:cstheme="majorHAnsi"/>
          <w:sz w:val="24"/>
          <w:szCs w:val="24"/>
        </w:rPr>
      </w:pPr>
    </w:p>
    <w:p w14:paraId="1241B4D5" w14:textId="77777777" w:rsidR="00D56AFA" w:rsidRPr="00FA1F84" w:rsidRDefault="00D56AFA" w:rsidP="00D56AFA">
      <w:pPr>
        <w:pStyle w:val="Ttulo1"/>
        <w:jc w:val="both"/>
        <w:rPr>
          <w:rFonts w:cstheme="majorHAnsi"/>
          <w:b/>
          <w:bCs/>
          <w:color w:val="000000" w:themeColor="text1"/>
          <w:sz w:val="24"/>
          <w:szCs w:val="24"/>
        </w:rPr>
      </w:pPr>
      <w:bookmarkStart w:id="8" w:name="_Toc231218122"/>
      <w:r w:rsidRPr="00FA1F84">
        <w:rPr>
          <w:rFonts w:cstheme="majorHAnsi"/>
          <w:b/>
          <w:bCs/>
          <w:color w:val="000000" w:themeColor="text1"/>
          <w:sz w:val="24"/>
          <w:szCs w:val="24"/>
        </w:rPr>
        <w:t>CLÁUSULA 10— CONTA DIGITAL E SERVIÇOS FINANCEIROS</w:t>
      </w:r>
      <w:bookmarkEnd w:id="8"/>
    </w:p>
    <w:p w14:paraId="7DC2FC42" w14:textId="77777777" w:rsidR="00D56AFA" w:rsidRPr="00FA1F84" w:rsidRDefault="00D56AFA" w:rsidP="00D56AFA">
      <w:pPr>
        <w:rPr>
          <w:rFonts w:asciiTheme="majorHAnsi" w:hAnsiTheme="majorHAnsi" w:cstheme="majorHAnsi"/>
          <w:b/>
          <w:bCs/>
          <w:sz w:val="24"/>
          <w:szCs w:val="24"/>
        </w:rPr>
      </w:pPr>
    </w:p>
    <w:p w14:paraId="3C54689D" w14:textId="77777777" w:rsidR="00D56AFA" w:rsidRPr="00FA1F84" w:rsidRDefault="00D56AFA" w:rsidP="00D56AFA">
      <w:pPr>
        <w:jc w:val="both"/>
        <w:rPr>
          <w:rFonts w:asciiTheme="majorHAnsi" w:hAnsiTheme="majorHAnsi" w:cstheme="majorHAnsi"/>
          <w:sz w:val="24"/>
          <w:szCs w:val="24"/>
        </w:rPr>
      </w:pPr>
      <w:r w:rsidRPr="00FA1F84">
        <w:rPr>
          <w:rFonts w:asciiTheme="majorHAnsi" w:hAnsiTheme="majorHAnsi" w:cstheme="majorHAnsi"/>
          <w:sz w:val="24"/>
          <w:szCs w:val="24"/>
        </w:rPr>
        <w:t>A plataforma MOVE poderá disponibilizar funcionalidades financeiras integradas operacionalizadas por instituição de pagamento parceira.</w:t>
      </w:r>
    </w:p>
    <w:p w14:paraId="0D3E1399" w14:textId="77777777" w:rsidR="00D56AFA" w:rsidRPr="00FA1F84" w:rsidRDefault="00D56AFA" w:rsidP="00D56AFA">
      <w:pPr>
        <w:jc w:val="both"/>
        <w:rPr>
          <w:rFonts w:asciiTheme="majorHAnsi" w:hAnsiTheme="majorHAnsi" w:cstheme="majorHAnsi"/>
          <w:sz w:val="24"/>
          <w:szCs w:val="24"/>
        </w:rPr>
      </w:pPr>
      <w:r w:rsidRPr="00FA1F84">
        <w:rPr>
          <w:rFonts w:asciiTheme="majorHAnsi" w:hAnsiTheme="majorHAnsi" w:cstheme="majorHAnsi"/>
          <w:sz w:val="24"/>
          <w:szCs w:val="24"/>
        </w:rPr>
        <w:t>Os serviços financeiros eventualmente disponibilizados possuem termos próprios e independentes, não se confundindo com os serviços contábeis objeto deste contrato.</w:t>
      </w:r>
    </w:p>
    <w:p w14:paraId="21828FC7" w14:textId="77777777" w:rsidR="00D56AFA" w:rsidRPr="00FA1F84" w:rsidRDefault="00D56AFA" w:rsidP="00D56AFA">
      <w:pPr>
        <w:jc w:val="both"/>
        <w:rPr>
          <w:rFonts w:asciiTheme="majorHAnsi" w:hAnsiTheme="majorHAnsi" w:cstheme="majorHAnsi"/>
          <w:sz w:val="24"/>
          <w:szCs w:val="24"/>
        </w:rPr>
      </w:pPr>
      <w:r w:rsidRPr="00FA1F84">
        <w:rPr>
          <w:rFonts w:asciiTheme="majorHAnsi" w:hAnsiTheme="majorHAnsi" w:cstheme="majorHAnsi"/>
          <w:sz w:val="24"/>
          <w:szCs w:val="24"/>
        </w:rPr>
        <w:t>A CONTRATADA não realiza atividades privativas de instituição financeira, não possuindo responsabilidade direta sobre operações financeiras, processamento de pagamentos, concessão de crédito, saldo de contas, bloqueios financeiros, antecipações ou demais funcionalidades financeiras disponibilizadas por terceiros.</w:t>
      </w:r>
    </w:p>
    <w:p w14:paraId="28D28BCD" w14:textId="77777777" w:rsidR="00D56AFA" w:rsidRPr="00FA1F84" w:rsidRDefault="00D56AFA" w:rsidP="00D56AFA">
      <w:pPr>
        <w:rPr>
          <w:rFonts w:asciiTheme="majorHAnsi" w:hAnsiTheme="majorHAnsi" w:cstheme="majorHAnsi"/>
          <w:sz w:val="24"/>
          <w:szCs w:val="24"/>
        </w:rPr>
      </w:pPr>
    </w:p>
    <w:p w14:paraId="304A0E64" w14:textId="77777777" w:rsidR="00D56AFA" w:rsidRPr="00FA1F84" w:rsidRDefault="00D56AFA" w:rsidP="00D56AFA">
      <w:pPr>
        <w:pStyle w:val="Ttulo1"/>
        <w:jc w:val="both"/>
        <w:rPr>
          <w:rFonts w:cstheme="majorHAnsi"/>
          <w:b/>
          <w:bCs/>
          <w:color w:val="000000" w:themeColor="text1"/>
          <w:sz w:val="24"/>
          <w:szCs w:val="24"/>
        </w:rPr>
      </w:pPr>
      <w:bookmarkStart w:id="9" w:name="_Toc231218123"/>
      <w:r w:rsidRPr="00FA1F84">
        <w:rPr>
          <w:rFonts w:cstheme="majorHAnsi"/>
          <w:b/>
          <w:bCs/>
          <w:color w:val="000000" w:themeColor="text1"/>
          <w:sz w:val="24"/>
          <w:szCs w:val="24"/>
        </w:rPr>
        <w:t>CLÁUSULA 11 — SEGURANÇA DA INFORMAÇÃO, REGISTROS ELETRÔNICOS E RASTREABILIDADE</w:t>
      </w:r>
      <w:bookmarkEnd w:id="9"/>
    </w:p>
    <w:p w14:paraId="2416E0C8" w14:textId="77777777" w:rsidR="00D56AFA" w:rsidRPr="00FA1F84" w:rsidRDefault="00D56AFA" w:rsidP="00D56AFA">
      <w:pPr>
        <w:rPr>
          <w:rFonts w:asciiTheme="majorHAnsi" w:hAnsiTheme="majorHAnsi" w:cstheme="majorHAnsi"/>
          <w:b/>
          <w:bCs/>
          <w:sz w:val="24"/>
          <w:szCs w:val="24"/>
        </w:rPr>
      </w:pPr>
    </w:p>
    <w:p w14:paraId="1CBA12F4" w14:textId="77777777" w:rsidR="00D56AFA" w:rsidRPr="00FA1F84" w:rsidRDefault="00D56AFA" w:rsidP="00D56AFA">
      <w:pPr>
        <w:jc w:val="both"/>
        <w:rPr>
          <w:rFonts w:asciiTheme="majorHAnsi" w:hAnsiTheme="majorHAnsi" w:cstheme="majorHAnsi"/>
          <w:sz w:val="24"/>
          <w:szCs w:val="24"/>
        </w:rPr>
      </w:pPr>
      <w:r w:rsidRPr="00FA1F84">
        <w:rPr>
          <w:rFonts w:asciiTheme="majorHAnsi" w:hAnsiTheme="majorHAnsi" w:cstheme="majorHAnsi"/>
          <w:sz w:val="24"/>
          <w:szCs w:val="24"/>
        </w:rPr>
        <w:t>A CONTRATADA compromete-se a adotar medidas técnicas compatíveis com as boas práticas de mercado para manutenção da estabilidade, integridade, segurança e disponibilidade da plataforma MOVE, observadas as limitações técnicas inerentes aos serviços digitais, integrações de terceiros e sistemas governamentais.</w:t>
      </w:r>
    </w:p>
    <w:p w14:paraId="2975DA42" w14:textId="77777777"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lastRenderedPageBreak/>
        <w:t>A CONTRATANTE declara ciência de que a plataforma MOVE poderá sofrer indisponibilidades temporárias decorrentes de:</w:t>
      </w:r>
    </w:p>
    <w:p w14:paraId="2942D19F" w14:textId="0BBD43B8"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 xml:space="preserve">I — </w:t>
      </w:r>
      <w:r w:rsidR="00085C34" w:rsidRPr="00FA1F84">
        <w:rPr>
          <w:rFonts w:asciiTheme="majorHAnsi" w:hAnsiTheme="majorHAnsi" w:cstheme="majorHAnsi"/>
          <w:sz w:val="24"/>
          <w:szCs w:val="24"/>
        </w:rPr>
        <w:t>M</w:t>
      </w:r>
      <w:r w:rsidRPr="00FA1F84">
        <w:rPr>
          <w:rFonts w:asciiTheme="majorHAnsi" w:hAnsiTheme="majorHAnsi" w:cstheme="majorHAnsi"/>
          <w:sz w:val="24"/>
          <w:szCs w:val="24"/>
        </w:rPr>
        <w:t>anutenções preventivas, corretivas, evolutivas ou emergenciais;</w:t>
      </w:r>
    </w:p>
    <w:p w14:paraId="03708AB8" w14:textId="65795E91"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 xml:space="preserve">II — </w:t>
      </w:r>
      <w:r w:rsidR="00085C34" w:rsidRPr="00FA1F84">
        <w:rPr>
          <w:rFonts w:asciiTheme="majorHAnsi" w:hAnsiTheme="majorHAnsi" w:cstheme="majorHAnsi"/>
          <w:sz w:val="24"/>
          <w:szCs w:val="24"/>
        </w:rPr>
        <w:t>A</w:t>
      </w:r>
      <w:r w:rsidRPr="00FA1F84">
        <w:rPr>
          <w:rFonts w:asciiTheme="majorHAnsi" w:hAnsiTheme="majorHAnsi" w:cstheme="majorHAnsi"/>
          <w:sz w:val="24"/>
          <w:szCs w:val="24"/>
        </w:rPr>
        <w:t>tualizações sistêmicas;</w:t>
      </w:r>
    </w:p>
    <w:p w14:paraId="0F86730A" w14:textId="0450097D"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 xml:space="preserve">III — </w:t>
      </w:r>
      <w:r w:rsidR="00085C34" w:rsidRPr="00FA1F84">
        <w:rPr>
          <w:rFonts w:asciiTheme="majorHAnsi" w:hAnsiTheme="majorHAnsi" w:cstheme="majorHAnsi"/>
          <w:sz w:val="24"/>
          <w:szCs w:val="24"/>
        </w:rPr>
        <w:t>F</w:t>
      </w:r>
      <w:r w:rsidRPr="00FA1F84">
        <w:rPr>
          <w:rFonts w:asciiTheme="majorHAnsi" w:hAnsiTheme="majorHAnsi" w:cstheme="majorHAnsi"/>
          <w:sz w:val="24"/>
          <w:szCs w:val="24"/>
        </w:rPr>
        <w:t>alhas de conectividade, internet ou infraestrutura tecnológica;</w:t>
      </w:r>
    </w:p>
    <w:p w14:paraId="33F7F0F8" w14:textId="4E4D7573"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 xml:space="preserve">IV — </w:t>
      </w:r>
      <w:r w:rsidR="00085C34" w:rsidRPr="00FA1F84">
        <w:rPr>
          <w:rFonts w:asciiTheme="majorHAnsi" w:hAnsiTheme="majorHAnsi" w:cstheme="majorHAnsi"/>
          <w:sz w:val="24"/>
          <w:szCs w:val="24"/>
        </w:rPr>
        <w:t>I</w:t>
      </w:r>
      <w:r w:rsidRPr="00FA1F84">
        <w:rPr>
          <w:rFonts w:asciiTheme="majorHAnsi" w:hAnsiTheme="majorHAnsi" w:cstheme="majorHAnsi"/>
          <w:sz w:val="24"/>
          <w:szCs w:val="24"/>
        </w:rPr>
        <w:t>ndisponibilidade de servidores, datacenters ou serviços de terceiros;</w:t>
      </w:r>
    </w:p>
    <w:p w14:paraId="49E4259F" w14:textId="627030E9"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 xml:space="preserve">V — </w:t>
      </w:r>
      <w:r w:rsidR="00085C34" w:rsidRPr="00FA1F84">
        <w:rPr>
          <w:rFonts w:asciiTheme="majorHAnsi" w:hAnsiTheme="majorHAnsi" w:cstheme="majorHAnsi"/>
          <w:sz w:val="24"/>
          <w:szCs w:val="24"/>
        </w:rPr>
        <w:t>F</w:t>
      </w:r>
      <w:r w:rsidRPr="00FA1F84">
        <w:rPr>
          <w:rFonts w:asciiTheme="majorHAnsi" w:hAnsiTheme="majorHAnsi" w:cstheme="majorHAnsi"/>
          <w:sz w:val="24"/>
          <w:szCs w:val="24"/>
        </w:rPr>
        <w:t>alhas em sistemas municipais, estaduais ou federais;</w:t>
      </w:r>
    </w:p>
    <w:p w14:paraId="50842232" w14:textId="05360FC0"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 xml:space="preserve">VI — </w:t>
      </w:r>
      <w:r w:rsidR="00085C34" w:rsidRPr="00FA1F84">
        <w:rPr>
          <w:rFonts w:asciiTheme="majorHAnsi" w:hAnsiTheme="majorHAnsi" w:cstheme="majorHAnsi"/>
          <w:sz w:val="24"/>
          <w:szCs w:val="24"/>
        </w:rPr>
        <w:t>I</w:t>
      </w:r>
      <w:r w:rsidRPr="00FA1F84">
        <w:rPr>
          <w:rFonts w:asciiTheme="majorHAnsi" w:hAnsiTheme="majorHAnsi" w:cstheme="majorHAnsi"/>
          <w:sz w:val="24"/>
          <w:szCs w:val="24"/>
        </w:rPr>
        <w:t>ndisponibilidade de integrações externas;</w:t>
      </w:r>
    </w:p>
    <w:p w14:paraId="7820C568" w14:textId="52A6FE7C"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 xml:space="preserve">VII — </w:t>
      </w:r>
      <w:r w:rsidR="00085C34" w:rsidRPr="00FA1F84">
        <w:rPr>
          <w:rFonts w:asciiTheme="majorHAnsi" w:hAnsiTheme="majorHAnsi" w:cstheme="majorHAnsi"/>
          <w:sz w:val="24"/>
          <w:szCs w:val="24"/>
        </w:rPr>
        <w:t>E</w:t>
      </w:r>
      <w:r w:rsidRPr="00FA1F84">
        <w:rPr>
          <w:rFonts w:asciiTheme="majorHAnsi" w:hAnsiTheme="majorHAnsi" w:cstheme="majorHAnsi"/>
          <w:sz w:val="24"/>
          <w:szCs w:val="24"/>
        </w:rPr>
        <w:t>ventos de força maior, caso fortuito, ataques cibernéticos ou medidas de segurança da informação.</w:t>
      </w:r>
    </w:p>
    <w:p w14:paraId="1C42208B" w14:textId="77777777"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Sempre que possível, as manutenções programadas serão previamente comunicadas à CONTRATANTE.</w:t>
      </w:r>
    </w:p>
    <w:p w14:paraId="2FE72E6B" w14:textId="77777777" w:rsidR="00D56AFA" w:rsidRPr="00FA1F84" w:rsidRDefault="00D56AFA" w:rsidP="00D56AFA">
      <w:pPr>
        <w:jc w:val="both"/>
        <w:rPr>
          <w:rFonts w:asciiTheme="majorHAnsi" w:hAnsiTheme="majorHAnsi" w:cstheme="majorHAnsi"/>
          <w:sz w:val="24"/>
          <w:szCs w:val="24"/>
        </w:rPr>
      </w:pPr>
      <w:r w:rsidRPr="00FA1F84">
        <w:rPr>
          <w:rFonts w:asciiTheme="majorHAnsi" w:hAnsiTheme="majorHAnsi" w:cstheme="majorHAnsi"/>
          <w:sz w:val="24"/>
          <w:szCs w:val="24"/>
        </w:rPr>
        <w:t>A CONTRATANTE é integralmente responsável pela guarda, sigilo e utilização de suas credenciais de acesso, assumindo responsabilidade pelas operações realizadas mediante utilização de login, senha, códigos de autenticação ou demais mecanismos de acesso vinculados à sua conta.</w:t>
      </w:r>
    </w:p>
    <w:p w14:paraId="52EC8202" w14:textId="77777777" w:rsidR="00D56AFA" w:rsidRPr="00FA1F84" w:rsidRDefault="00D56AFA" w:rsidP="00D56AFA">
      <w:pPr>
        <w:jc w:val="both"/>
        <w:rPr>
          <w:rFonts w:asciiTheme="majorHAnsi" w:hAnsiTheme="majorHAnsi" w:cstheme="majorHAnsi"/>
          <w:sz w:val="24"/>
          <w:szCs w:val="24"/>
        </w:rPr>
      </w:pPr>
      <w:r w:rsidRPr="00FA1F84">
        <w:rPr>
          <w:rFonts w:asciiTheme="majorHAnsi" w:hAnsiTheme="majorHAnsi" w:cstheme="majorHAnsi"/>
          <w:sz w:val="24"/>
          <w:szCs w:val="24"/>
        </w:rPr>
        <w:t>A CONTRATANTE deverá comunicar imediatamente qualquer suspeita de acesso indevido, utilização não autorizada, fraude, violação de segurança ou comprometimento de suas credenciais.</w:t>
      </w:r>
    </w:p>
    <w:p w14:paraId="564456F9" w14:textId="77777777" w:rsidR="00D56AFA" w:rsidRPr="00FA1F84" w:rsidRDefault="00D56AFA" w:rsidP="00D56AFA">
      <w:pPr>
        <w:jc w:val="both"/>
        <w:rPr>
          <w:rFonts w:asciiTheme="majorHAnsi" w:hAnsiTheme="majorHAnsi" w:cstheme="majorHAnsi"/>
          <w:sz w:val="24"/>
          <w:szCs w:val="24"/>
        </w:rPr>
      </w:pPr>
      <w:r w:rsidRPr="00FA1F84">
        <w:rPr>
          <w:rFonts w:asciiTheme="majorHAnsi" w:hAnsiTheme="majorHAnsi" w:cstheme="majorHAnsi"/>
          <w:sz w:val="24"/>
          <w:szCs w:val="24"/>
        </w:rPr>
        <w:t>A CONTRATANTE declara ciência de que a plataforma MOVE poderá realizar o armazenamento e tratamento de registros eletrônicos, logs de acesso, registros de autenticação, endereço IP, histórico de acessos, identificação de sessões, registros operacionais, trilhas de auditoria e demais evidências digitais relacionadas à utilização da plataforma, nos termos das normas do artigo 15 da Lei nº 12.965/2014 (Marco Civil da Internet), pelo prazo mínimo legal aplicável ou outro superior exigido por obrigação legal, regulatória ou necessidade legítima de preservação de direitos.</w:t>
      </w:r>
    </w:p>
    <w:p w14:paraId="16C97CE7" w14:textId="77777777" w:rsidR="00D56AFA" w:rsidRPr="00FA1F84" w:rsidRDefault="00D56AFA" w:rsidP="00D56AFA">
      <w:pPr>
        <w:jc w:val="both"/>
        <w:rPr>
          <w:rFonts w:asciiTheme="majorHAnsi" w:hAnsiTheme="majorHAnsi" w:cstheme="majorHAnsi"/>
          <w:sz w:val="24"/>
          <w:szCs w:val="24"/>
        </w:rPr>
      </w:pPr>
      <w:r w:rsidRPr="00FA1F84">
        <w:rPr>
          <w:rFonts w:asciiTheme="majorHAnsi" w:hAnsiTheme="majorHAnsi" w:cstheme="majorHAnsi"/>
          <w:sz w:val="24"/>
          <w:szCs w:val="24"/>
        </w:rPr>
        <w:t>Os registros eletrônicos poderão ser utilizados para fins de segurança da informação, prevenção à fraude, auditoria, rastreabilidade operacional, preservação de direitos, investigação de incidentes, cumprimento de obrigações legais e produção de prova em procedimentos judiciais ou administrativos.</w:t>
      </w:r>
    </w:p>
    <w:p w14:paraId="4AC979B7" w14:textId="77777777" w:rsidR="00D56AFA" w:rsidRPr="00FA1F84" w:rsidRDefault="00D56AFA" w:rsidP="00D56AFA">
      <w:pPr>
        <w:jc w:val="both"/>
        <w:rPr>
          <w:rFonts w:asciiTheme="majorHAnsi" w:hAnsiTheme="majorHAnsi" w:cstheme="majorHAnsi"/>
          <w:sz w:val="24"/>
          <w:szCs w:val="24"/>
        </w:rPr>
      </w:pPr>
      <w:r w:rsidRPr="00FA1F84">
        <w:rPr>
          <w:rFonts w:asciiTheme="majorHAnsi" w:hAnsiTheme="majorHAnsi" w:cstheme="majorHAnsi"/>
          <w:sz w:val="24"/>
          <w:szCs w:val="24"/>
        </w:rPr>
        <w:t>A identificação de acessos incompatíveis, utilização indevida da plataforma, compartilhamento não autorizado de credenciais ou práticas que comprometam a segurança do ambiente tecnológico poderá ensejar a suspensão preventiva do acesso, sem prejuízo das demais medidas contratuais e legais cabíveis.</w:t>
      </w:r>
    </w:p>
    <w:p w14:paraId="2E4F4C7B" w14:textId="77777777" w:rsidR="00D56AFA" w:rsidRPr="00FA1F84" w:rsidRDefault="00D56AFA" w:rsidP="00D56AFA">
      <w:pPr>
        <w:rPr>
          <w:rFonts w:asciiTheme="majorHAnsi" w:hAnsiTheme="majorHAnsi" w:cstheme="majorHAnsi"/>
          <w:sz w:val="24"/>
          <w:szCs w:val="24"/>
        </w:rPr>
      </w:pPr>
    </w:p>
    <w:p w14:paraId="3335CCD9" w14:textId="77777777" w:rsidR="00D56AFA" w:rsidRPr="00FA1F84" w:rsidRDefault="00D56AFA" w:rsidP="00D56AFA">
      <w:pPr>
        <w:pStyle w:val="Ttulo1"/>
        <w:jc w:val="both"/>
        <w:rPr>
          <w:rFonts w:cstheme="majorHAnsi"/>
          <w:b/>
          <w:bCs/>
          <w:color w:val="000000" w:themeColor="text1"/>
          <w:sz w:val="24"/>
          <w:szCs w:val="24"/>
        </w:rPr>
      </w:pPr>
      <w:bookmarkStart w:id="10" w:name="_Toc231218124"/>
      <w:r w:rsidRPr="00FA1F84">
        <w:rPr>
          <w:rFonts w:cstheme="majorHAnsi"/>
          <w:b/>
          <w:bCs/>
          <w:color w:val="000000" w:themeColor="text1"/>
          <w:sz w:val="24"/>
          <w:szCs w:val="24"/>
        </w:rPr>
        <w:t>CLÁUSULA 12 — LGPD - PROTEÇÃO DE DADOS, PRIVACIDADE, SEGURANÇA DA INFORMAÇÃO E CONFIDENCIALIDADE</w:t>
      </w:r>
      <w:bookmarkEnd w:id="10"/>
    </w:p>
    <w:p w14:paraId="32006338" w14:textId="77777777" w:rsidR="00D56AFA" w:rsidRPr="00FA1F84" w:rsidRDefault="00D56AFA" w:rsidP="00D56AFA">
      <w:pPr>
        <w:rPr>
          <w:rFonts w:asciiTheme="majorHAnsi" w:hAnsiTheme="majorHAnsi" w:cstheme="majorHAnsi"/>
          <w:b/>
          <w:bCs/>
          <w:sz w:val="24"/>
          <w:szCs w:val="24"/>
        </w:rPr>
      </w:pPr>
    </w:p>
    <w:p w14:paraId="53EB32A2" w14:textId="77777777" w:rsidR="00D56AFA" w:rsidRPr="00FA1F84" w:rsidRDefault="00D56AFA" w:rsidP="00D56AFA">
      <w:pPr>
        <w:jc w:val="both"/>
        <w:rPr>
          <w:rFonts w:asciiTheme="majorHAnsi" w:hAnsiTheme="majorHAnsi" w:cstheme="majorHAnsi"/>
          <w:sz w:val="24"/>
          <w:szCs w:val="24"/>
        </w:rPr>
      </w:pPr>
      <w:r w:rsidRPr="00FA1F84">
        <w:rPr>
          <w:rFonts w:asciiTheme="majorHAnsi" w:hAnsiTheme="majorHAnsi" w:cstheme="majorHAnsi"/>
          <w:sz w:val="24"/>
          <w:szCs w:val="24"/>
        </w:rPr>
        <w:t>As partes comprometem-se a observar integralmente as disposições da Lei nº 13.709/2018 (Lei Geral de Proteção de Dados Pessoais — LGPD), do Marco Civil da Internet e demais normas aplicáveis à proteção de dados, privacidade e segurança da informação.</w:t>
      </w:r>
    </w:p>
    <w:p w14:paraId="01026226" w14:textId="77777777" w:rsidR="00D56AFA" w:rsidRPr="00FA1F84" w:rsidRDefault="00D56AFA" w:rsidP="00D56AFA">
      <w:pPr>
        <w:jc w:val="both"/>
        <w:rPr>
          <w:rFonts w:asciiTheme="majorHAnsi" w:hAnsiTheme="majorHAnsi" w:cstheme="majorHAnsi"/>
          <w:sz w:val="24"/>
          <w:szCs w:val="24"/>
        </w:rPr>
      </w:pPr>
      <w:r w:rsidRPr="00FA1F84">
        <w:rPr>
          <w:rFonts w:asciiTheme="majorHAnsi" w:hAnsiTheme="majorHAnsi" w:cstheme="majorHAnsi"/>
          <w:sz w:val="24"/>
          <w:szCs w:val="24"/>
        </w:rPr>
        <w:t>A CONTRATANTE declara ciência de que, para execução dos serviços objeto do presente contrato e funcionamento da plataforma MOVE, poderão ser coletados, armazenados, organizados, processados e utilizados dados pessoais, cadastrais, fiscais, empresariais e operacionais relacionados à CONTRATANTE, seus representantes legais, sócios, administradores, empregados ou terceiros vinculados às rotinas operacionais executadas pela plataforma.</w:t>
      </w:r>
    </w:p>
    <w:p w14:paraId="537BF17E" w14:textId="77777777"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Os dados tratados poderão incluir, conforme aplicável:</w:t>
      </w:r>
    </w:p>
    <w:p w14:paraId="54EC56A0" w14:textId="4F43C923"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 xml:space="preserve">I — </w:t>
      </w:r>
      <w:r w:rsidR="00085C34" w:rsidRPr="00FA1F84">
        <w:rPr>
          <w:rFonts w:asciiTheme="majorHAnsi" w:hAnsiTheme="majorHAnsi" w:cstheme="majorHAnsi"/>
          <w:sz w:val="24"/>
          <w:szCs w:val="24"/>
        </w:rPr>
        <w:t>N</w:t>
      </w:r>
      <w:r w:rsidRPr="00FA1F84">
        <w:rPr>
          <w:rFonts w:asciiTheme="majorHAnsi" w:hAnsiTheme="majorHAnsi" w:cstheme="majorHAnsi"/>
          <w:sz w:val="24"/>
          <w:szCs w:val="24"/>
        </w:rPr>
        <w:t>ome completo;</w:t>
      </w:r>
    </w:p>
    <w:p w14:paraId="09C413FE" w14:textId="617D8441"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 xml:space="preserve">II — </w:t>
      </w:r>
      <w:r w:rsidR="00085C34" w:rsidRPr="00FA1F84">
        <w:rPr>
          <w:rFonts w:asciiTheme="majorHAnsi" w:hAnsiTheme="majorHAnsi" w:cstheme="majorHAnsi"/>
          <w:sz w:val="24"/>
          <w:szCs w:val="24"/>
        </w:rPr>
        <w:t>R</w:t>
      </w:r>
      <w:r w:rsidRPr="00FA1F84">
        <w:rPr>
          <w:rFonts w:asciiTheme="majorHAnsi" w:hAnsiTheme="majorHAnsi" w:cstheme="majorHAnsi"/>
          <w:sz w:val="24"/>
          <w:szCs w:val="24"/>
        </w:rPr>
        <w:t>azão social;</w:t>
      </w:r>
    </w:p>
    <w:p w14:paraId="423F9EE9" w14:textId="77777777"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III — CPF e CNPJ;</w:t>
      </w:r>
    </w:p>
    <w:p w14:paraId="1DC02DDC" w14:textId="77777777"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IV — RG e documentos de identificação;</w:t>
      </w:r>
    </w:p>
    <w:p w14:paraId="70AC02E5" w14:textId="7F252E27"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 xml:space="preserve">V — </w:t>
      </w:r>
      <w:r w:rsidR="00085C34" w:rsidRPr="00FA1F84">
        <w:rPr>
          <w:rFonts w:asciiTheme="majorHAnsi" w:hAnsiTheme="majorHAnsi" w:cstheme="majorHAnsi"/>
          <w:sz w:val="24"/>
          <w:szCs w:val="24"/>
        </w:rPr>
        <w:t>E</w:t>
      </w:r>
      <w:r w:rsidRPr="00FA1F84">
        <w:rPr>
          <w:rFonts w:asciiTheme="majorHAnsi" w:hAnsiTheme="majorHAnsi" w:cstheme="majorHAnsi"/>
          <w:sz w:val="24"/>
          <w:szCs w:val="24"/>
        </w:rPr>
        <w:t>ndereço residencial e empresarial;</w:t>
      </w:r>
    </w:p>
    <w:p w14:paraId="11F81151" w14:textId="56DCDC3D"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 xml:space="preserve">VI — </w:t>
      </w:r>
      <w:r w:rsidR="00085C34" w:rsidRPr="00FA1F84">
        <w:rPr>
          <w:rFonts w:asciiTheme="majorHAnsi" w:hAnsiTheme="majorHAnsi" w:cstheme="majorHAnsi"/>
          <w:sz w:val="24"/>
          <w:szCs w:val="24"/>
        </w:rPr>
        <w:t>T</w:t>
      </w:r>
      <w:r w:rsidRPr="00FA1F84">
        <w:rPr>
          <w:rFonts w:asciiTheme="majorHAnsi" w:hAnsiTheme="majorHAnsi" w:cstheme="majorHAnsi"/>
          <w:sz w:val="24"/>
          <w:szCs w:val="24"/>
        </w:rPr>
        <w:t>elefone;</w:t>
      </w:r>
    </w:p>
    <w:p w14:paraId="74BD094B" w14:textId="1E8111EC"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 xml:space="preserve">VII — </w:t>
      </w:r>
      <w:r w:rsidR="00085C34" w:rsidRPr="00FA1F84">
        <w:rPr>
          <w:rFonts w:asciiTheme="majorHAnsi" w:hAnsiTheme="majorHAnsi" w:cstheme="majorHAnsi"/>
          <w:sz w:val="24"/>
          <w:szCs w:val="24"/>
        </w:rPr>
        <w:t>E</w:t>
      </w:r>
      <w:r w:rsidRPr="00FA1F84">
        <w:rPr>
          <w:rFonts w:asciiTheme="majorHAnsi" w:hAnsiTheme="majorHAnsi" w:cstheme="majorHAnsi"/>
          <w:sz w:val="24"/>
          <w:szCs w:val="24"/>
        </w:rPr>
        <w:t>-mail;</w:t>
      </w:r>
    </w:p>
    <w:p w14:paraId="131A7D48" w14:textId="09AF7266"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 xml:space="preserve">VIII — </w:t>
      </w:r>
      <w:r w:rsidR="00085C34" w:rsidRPr="00FA1F84">
        <w:rPr>
          <w:rFonts w:asciiTheme="majorHAnsi" w:hAnsiTheme="majorHAnsi" w:cstheme="majorHAnsi"/>
          <w:sz w:val="24"/>
          <w:szCs w:val="24"/>
        </w:rPr>
        <w:t>D</w:t>
      </w:r>
      <w:r w:rsidRPr="00FA1F84">
        <w:rPr>
          <w:rFonts w:asciiTheme="majorHAnsi" w:hAnsiTheme="majorHAnsi" w:cstheme="majorHAnsi"/>
          <w:sz w:val="24"/>
          <w:szCs w:val="24"/>
        </w:rPr>
        <w:t>ados cadastrais empresariais;</w:t>
      </w:r>
    </w:p>
    <w:p w14:paraId="7A44F085" w14:textId="49201DCA"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 xml:space="preserve">IX — </w:t>
      </w:r>
      <w:r w:rsidR="00085C34" w:rsidRPr="00FA1F84">
        <w:rPr>
          <w:rFonts w:asciiTheme="majorHAnsi" w:hAnsiTheme="majorHAnsi" w:cstheme="majorHAnsi"/>
          <w:sz w:val="24"/>
          <w:szCs w:val="24"/>
        </w:rPr>
        <w:t>I</w:t>
      </w:r>
      <w:r w:rsidRPr="00FA1F84">
        <w:rPr>
          <w:rFonts w:asciiTheme="majorHAnsi" w:hAnsiTheme="majorHAnsi" w:cstheme="majorHAnsi"/>
          <w:sz w:val="24"/>
          <w:szCs w:val="24"/>
        </w:rPr>
        <w:t>nformações societárias;</w:t>
      </w:r>
    </w:p>
    <w:p w14:paraId="41CC1574" w14:textId="2207EF3F"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 xml:space="preserve">X — </w:t>
      </w:r>
      <w:r w:rsidR="00085C34" w:rsidRPr="00FA1F84">
        <w:rPr>
          <w:rFonts w:asciiTheme="majorHAnsi" w:hAnsiTheme="majorHAnsi" w:cstheme="majorHAnsi"/>
          <w:sz w:val="24"/>
          <w:szCs w:val="24"/>
        </w:rPr>
        <w:t>I</w:t>
      </w:r>
      <w:r w:rsidRPr="00FA1F84">
        <w:rPr>
          <w:rFonts w:asciiTheme="majorHAnsi" w:hAnsiTheme="majorHAnsi" w:cstheme="majorHAnsi"/>
          <w:sz w:val="24"/>
          <w:szCs w:val="24"/>
        </w:rPr>
        <w:t>nformações fiscais e tributárias;</w:t>
      </w:r>
    </w:p>
    <w:p w14:paraId="4D5FD5C9" w14:textId="20427B6D"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 xml:space="preserve">XI — </w:t>
      </w:r>
      <w:r w:rsidR="00085C34" w:rsidRPr="00FA1F84">
        <w:rPr>
          <w:rFonts w:asciiTheme="majorHAnsi" w:hAnsiTheme="majorHAnsi" w:cstheme="majorHAnsi"/>
          <w:sz w:val="24"/>
          <w:szCs w:val="24"/>
        </w:rPr>
        <w:t>D</w:t>
      </w:r>
      <w:r w:rsidRPr="00FA1F84">
        <w:rPr>
          <w:rFonts w:asciiTheme="majorHAnsi" w:hAnsiTheme="majorHAnsi" w:cstheme="majorHAnsi"/>
          <w:sz w:val="24"/>
          <w:szCs w:val="24"/>
        </w:rPr>
        <w:t>ados relacionados à emissão de notas fiscais;</w:t>
      </w:r>
    </w:p>
    <w:p w14:paraId="70996745" w14:textId="72B13A09"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 xml:space="preserve">XII — </w:t>
      </w:r>
      <w:r w:rsidR="00085C34" w:rsidRPr="00FA1F84">
        <w:rPr>
          <w:rFonts w:asciiTheme="majorHAnsi" w:hAnsiTheme="majorHAnsi" w:cstheme="majorHAnsi"/>
          <w:sz w:val="24"/>
          <w:szCs w:val="24"/>
        </w:rPr>
        <w:t>D</w:t>
      </w:r>
      <w:r w:rsidRPr="00FA1F84">
        <w:rPr>
          <w:rFonts w:asciiTheme="majorHAnsi" w:hAnsiTheme="majorHAnsi" w:cstheme="majorHAnsi"/>
          <w:sz w:val="24"/>
          <w:szCs w:val="24"/>
        </w:rPr>
        <w:t>ados necessários ao processamento de folha de pagamento e pró-labore;</w:t>
      </w:r>
    </w:p>
    <w:p w14:paraId="481BA772" w14:textId="22E19043"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 xml:space="preserve">XIII — </w:t>
      </w:r>
      <w:r w:rsidR="00085C34" w:rsidRPr="00FA1F84">
        <w:rPr>
          <w:rFonts w:asciiTheme="majorHAnsi" w:hAnsiTheme="majorHAnsi" w:cstheme="majorHAnsi"/>
          <w:sz w:val="24"/>
          <w:szCs w:val="24"/>
        </w:rPr>
        <w:t>R</w:t>
      </w:r>
      <w:r w:rsidRPr="00FA1F84">
        <w:rPr>
          <w:rFonts w:asciiTheme="majorHAnsi" w:hAnsiTheme="majorHAnsi" w:cstheme="majorHAnsi"/>
          <w:sz w:val="24"/>
          <w:szCs w:val="24"/>
        </w:rPr>
        <w:t>egistros eletrônicos, logs de acesso, endereço IP, autenticações, sessões e registros operacionais relacionados à utilização da plataforma.</w:t>
      </w:r>
    </w:p>
    <w:p w14:paraId="67F3911C" w14:textId="77777777"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b/>
          <w:bCs/>
          <w:sz w:val="24"/>
          <w:szCs w:val="24"/>
        </w:rPr>
        <w:lastRenderedPageBreak/>
        <w:t>O tratamento dos dados será realizado exclusivamente pela CONTRATADA, na qualidade de controladora</w:t>
      </w:r>
      <w:r w:rsidRPr="00FA1F84">
        <w:rPr>
          <w:rFonts w:asciiTheme="majorHAnsi" w:hAnsiTheme="majorHAnsi" w:cstheme="majorHAnsi"/>
          <w:sz w:val="24"/>
          <w:szCs w:val="24"/>
        </w:rPr>
        <w:t xml:space="preserve"> dos dados pessoais tratados no âmbito da execução contratual, para finalidades relacionadas:</w:t>
      </w:r>
    </w:p>
    <w:p w14:paraId="0612D111" w14:textId="77777777"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I — à execução dos serviços contratados;</w:t>
      </w:r>
    </w:p>
    <w:p w14:paraId="1AEB3040" w14:textId="77777777"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II — ao funcionamento da plataforma MOVE;</w:t>
      </w:r>
    </w:p>
    <w:p w14:paraId="4BA6CE22" w14:textId="77777777"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III — ao cumprimento de obrigações legais, regulatórias, fiscais e contábeis;</w:t>
      </w:r>
    </w:p>
    <w:p w14:paraId="593EC1BF" w14:textId="77777777"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IV — à prevenção à fraude;</w:t>
      </w:r>
    </w:p>
    <w:p w14:paraId="579B9C98" w14:textId="77777777"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V — à segurança da informação;</w:t>
      </w:r>
    </w:p>
    <w:p w14:paraId="07D355C1" w14:textId="77777777"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VI — à preservação de direitos;</w:t>
      </w:r>
    </w:p>
    <w:p w14:paraId="518D7B1E" w14:textId="77777777"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VII — à rastreabilidade operacional e auditoria.</w:t>
      </w:r>
    </w:p>
    <w:p w14:paraId="3BB91BF8" w14:textId="77777777"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A CONTRATADA não realizará compartilhamento de dados pessoais com terceiros, exceto quando:</w:t>
      </w:r>
    </w:p>
    <w:p w14:paraId="4772CC6A" w14:textId="2D84F57C"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 xml:space="preserve">I — </w:t>
      </w:r>
      <w:r w:rsidR="00085C34" w:rsidRPr="00FA1F84">
        <w:rPr>
          <w:rFonts w:asciiTheme="majorHAnsi" w:hAnsiTheme="majorHAnsi" w:cstheme="majorHAnsi"/>
          <w:sz w:val="24"/>
          <w:szCs w:val="24"/>
        </w:rPr>
        <w:t>H</w:t>
      </w:r>
      <w:r w:rsidRPr="00FA1F84">
        <w:rPr>
          <w:rFonts w:asciiTheme="majorHAnsi" w:hAnsiTheme="majorHAnsi" w:cstheme="majorHAnsi"/>
          <w:sz w:val="24"/>
          <w:szCs w:val="24"/>
        </w:rPr>
        <w:t>ouver obrigação legal, regulatória ou determinação de autoridade competente;</w:t>
      </w:r>
    </w:p>
    <w:p w14:paraId="1A18D7C0" w14:textId="51A903D5"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 xml:space="preserve">II — </w:t>
      </w:r>
      <w:r w:rsidR="00085C34" w:rsidRPr="00FA1F84">
        <w:rPr>
          <w:rFonts w:asciiTheme="majorHAnsi" w:hAnsiTheme="majorHAnsi" w:cstheme="majorHAnsi"/>
          <w:sz w:val="24"/>
          <w:szCs w:val="24"/>
        </w:rPr>
        <w:t>O</w:t>
      </w:r>
      <w:r w:rsidRPr="00FA1F84">
        <w:rPr>
          <w:rFonts w:asciiTheme="majorHAnsi" w:hAnsiTheme="majorHAnsi" w:cstheme="majorHAnsi"/>
          <w:sz w:val="24"/>
          <w:szCs w:val="24"/>
        </w:rPr>
        <w:t xml:space="preserve"> compartilhamento for estritamente necessário ao cumprimento das obrigações fiscais, contábeis ou operacionais decorrentes do presente contrato;</w:t>
      </w:r>
    </w:p>
    <w:p w14:paraId="4619A10A" w14:textId="44DC9B59"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 xml:space="preserve">III — </w:t>
      </w:r>
      <w:r w:rsidR="00085C34" w:rsidRPr="00FA1F84">
        <w:rPr>
          <w:rFonts w:asciiTheme="majorHAnsi" w:hAnsiTheme="majorHAnsi" w:cstheme="majorHAnsi"/>
          <w:sz w:val="24"/>
          <w:szCs w:val="24"/>
        </w:rPr>
        <w:t>H</w:t>
      </w:r>
      <w:r w:rsidRPr="00FA1F84">
        <w:rPr>
          <w:rFonts w:asciiTheme="majorHAnsi" w:hAnsiTheme="majorHAnsi" w:cstheme="majorHAnsi"/>
          <w:sz w:val="24"/>
          <w:szCs w:val="24"/>
        </w:rPr>
        <w:t>ouver consentimento expresso da CONTRATANTE;</w:t>
      </w:r>
    </w:p>
    <w:p w14:paraId="6043D0A0" w14:textId="6A9AF552" w:rsidR="00D56AFA" w:rsidRPr="00FA1F84" w:rsidRDefault="00D56AFA" w:rsidP="00D56AFA">
      <w:pPr>
        <w:jc w:val="both"/>
        <w:rPr>
          <w:rFonts w:asciiTheme="majorHAnsi" w:hAnsiTheme="majorHAnsi" w:cstheme="majorHAnsi"/>
          <w:sz w:val="24"/>
          <w:szCs w:val="24"/>
        </w:rPr>
      </w:pPr>
      <w:r w:rsidRPr="00FA1F84">
        <w:rPr>
          <w:rFonts w:asciiTheme="majorHAnsi" w:hAnsiTheme="majorHAnsi" w:cstheme="majorHAnsi"/>
          <w:sz w:val="24"/>
          <w:szCs w:val="24"/>
        </w:rPr>
        <w:t xml:space="preserve">IV — </w:t>
      </w:r>
      <w:r w:rsidR="00085C34" w:rsidRPr="00FA1F84">
        <w:rPr>
          <w:rFonts w:asciiTheme="majorHAnsi" w:hAnsiTheme="majorHAnsi" w:cstheme="majorHAnsi"/>
          <w:sz w:val="24"/>
          <w:szCs w:val="24"/>
        </w:rPr>
        <w:t>T</w:t>
      </w:r>
      <w:r w:rsidRPr="00FA1F84">
        <w:rPr>
          <w:rFonts w:asciiTheme="majorHAnsi" w:hAnsiTheme="majorHAnsi" w:cstheme="majorHAnsi"/>
          <w:sz w:val="24"/>
          <w:szCs w:val="24"/>
        </w:rPr>
        <w:t>ratar-se dos serviços financeiros vinculados à Conta Digital integrada, hipótese em que os respectivos dados financeiros e operacionais serão tratados diretamente pela instituição de pagamento responsável pela operacionalização da Conta Digital, nos termos específicos do Termo de Uso correspondente.</w:t>
      </w:r>
    </w:p>
    <w:p w14:paraId="24A77BB8" w14:textId="77777777" w:rsidR="00D56AFA" w:rsidRPr="00FA1F84" w:rsidRDefault="00D56AFA" w:rsidP="00D56AFA">
      <w:pPr>
        <w:jc w:val="both"/>
        <w:rPr>
          <w:rFonts w:asciiTheme="majorHAnsi" w:hAnsiTheme="majorHAnsi" w:cstheme="majorHAnsi"/>
          <w:sz w:val="24"/>
          <w:szCs w:val="24"/>
        </w:rPr>
      </w:pPr>
      <w:r w:rsidRPr="00FA1F84">
        <w:rPr>
          <w:rFonts w:asciiTheme="majorHAnsi" w:hAnsiTheme="majorHAnsi" w:cstheme="majorHAnsi"/>
          <w:b/>
          <w:bCs/>
          <w:sz w:val="24"/>
          <w:szCs w:val="24"/>
        </w:rPr>
        <w:t>A CONTRATANTE declara ciência de que os serviços financeiros eventualmente disponibilizados na plataforma MOVE possuem operacionalização independente e segregada, sendo administrados diretamente pela instituição de pagamento parceira responsável pela Conta Digital — ASAAS</w:t>
      </w:r>
      <w:r w:rsidRPr="00FA1F84">
        <w:rPr>
          <w:rFonts w:asciiTheme="majorHAnsi" w:hAnsiTheme="majorHAnsi" w:cstheme="majorHAnsi"/>
          <w:sz w:val="24"/>
          <w:szCs w:val="24"/>
        </w:rPr>
        <w:t>, observadas as regras próprias aplicáveis ao respectivo ambiente financeiro.</w:t>
      </w:r>
    </w:p>
    <w:p w14:paraId="48420368" w14:textId="77777777" w:rsidR="00D56AFA" w:rsidRPr="00FA1F84" w:rsidRDefault="00D56AFA" w:rsidP="00D56AFA">
      <w:pPr>
        <w:jc w:val="both"/>
        <w:rPr>
          <w:rFonts w:asciiTheme="majorHAnsi" w:hAnsiTheme="majorHAnsi" w:cstheme="majorHAnsi"/>
          <w:sz w:val="24"/>
          <w:szCs w:val="24"/>
        </w:rPr>
      </w:pPr>
      <w:r w:rsidRPr="00FA1F84">
        <w:rPr>
          <w:rFonts w:asciiTheme="majorHAnsi" w:hAnsiTheme="majorHAnsi" w:cstheme="majorHAnsi"/>
          <w:sz w:val="24"/>
          <w:szCs w:val="24"/>
        </w:rPr>
        <w:t>Após o encerramento da relação contratual, a CONTRATADA compromete-se a cessar a utilização dos dados pessoais tratados no âmbito do presente contrato para finalidades comerciais, operacionais ou relacionadas à execução dos serviços, permanecendo autorizada apenas a conservação das informações estritamente necessárias ao cumprimento de obrigações legais, regulatórias, fiscais, contábeis, exercício regular de direitos em processos judiciais, administrativos ou arbitrais, auditoria, prevenção à fraude e preservação de registros obrigatórios, nos termos das normas dos artigos 15 e 16 da Lei nº 13.709/2018 (Lei Geral de Proteção de Dados Pessoais — LGPD) e demais legislações aplicáveis.</w:t>
      </w:r>
    </w:p>
    <w:p w14:paraId="27898426" w14:textId="77777777" w:rsidR="00D56AFA" w:rsidRPr="00FA1F84" w:rsidRDefault="00D56AFA" w:rsidP="00D56AFA">
      <w:pPr>
        <w:jc w:val="both"/>
        <w:rPr>
          <w:rFonts w:asciiTheme="majorHAnsi" w:hAnsiTheme="majorHAnsi" w:cstheme="majorHAnsi"/>
          <w:sz w:val="24"/>
          <w:szCs w:val="24"/>
        </w:rPr>
      </w:pPr>
      <w:r w:rsidRPr="00FA1F84">
        <w:rPr>
          <w:rFonts w:asciiTheme="majorHAnsi" w:hAnsiTheme="majorHAnsi" w:cstheme="majorHAnsi"/>
          <w:sz w:val="24"/>
          <w:szCs w:val="24"/>
        </w:rPr>
        <w:lastRenderedPageBreak/>
        <w:t xml:space="preserve">Decorrido o prazo legal aplicável e inexistindo obrigação legítima de retenção, </w:t>
      </w:r>
      <w:r w:rsidRPr="00FA1F84">
        <w:rPr>
          <w:rFonts w:asciiTheme="majorHAnsi" w:hAnsiTheme="majorHAnsi" w:cstheme="majorHAnsi"/>
          <w:b/>
          <w:bCs/>
          <w:sz w:val="24"/>
          <w:szCs w:val="24"/>
        </w:rPr>
        <w:t>os dados pessoais poderão ser eliminados, anonimizados ou definitivamente descartados pela CONTRATADA</w:t>
      </w:r>
      <w:r w:rsidRPr="00FA1F84">
        <w:rPr>
          <w:rFonts w:asciiTheme="majorHAnsi" w:hAnsiTheme="majorHAnsi" w:cstheme="majorHAnsi"/>
          <w:sz w:val="24"/>
          <w:szCs w:val="24"/>
        </w:rPr>
        <w:t>, observadas as medidas técnicas e administrativas compatíveis com as boas práticas de segurança da informação.</w:t>
      </w:r>
    </w:p>
    <w:p w14:paraId="619F77B3" w14:textId="77777777" w:rsidR="00D56AFA" w:rsidRPr="00FA1F84" w:rsidRDefault="00D56AFA" w:rsidP="00D56AFA">
      <w:pPr>
        <w:rPr>
          <w:rFonts w:asciiTheme="majorHAnsi" w:hAnsiTheme="majorHAnsi" w:cstheme="majorHAnsi"/>
          <w:sz w:val="24"/>
          <w:szCs w:val="24"/>
        </w:rPr>
      </w:pPr>
    </w:p>
    <w:p w14:paraId="3DBFFC52" w14:textId="77777777" w:rsidR="00D56AFA" w:rsidRPr="00FA1F84" w:rsidRDefault="00D56AFA" w:rsidP="00D56AFA">
      <w:pPr>
        <w:rPr>
          <w:rFonts w:asciiTheme="majorHAnsi" w:eastAsiaTheme="majorEastAsia" w:hAnsiTheme="majorHAnsi" w:cstheme="majorHAnsi"/>
          <w:b/>
          <w:bCs/>
          <w:color w:val="000000" w:themeColor="text1"/>
          <w:sz w:val="24"/>
          <w:szCs w:val="24"/>
        </w:rPr>
      </w:pPr>
      <w:r w:rsidRPr="00FA1F84">
        <w:rPr>
          <w:rFonts w:asciiTheme="majorHAnsi" w:eastAsiaTheme="majorEastAsia" w:hAnsiTheme="majorHAnsi" w:cstheme="majorHAnsi"/>
          <w:b/>
          <w:bCs/>
          <w:color w:val="000000" w:themeColor="text1"/>
          <w:sz w:val="24"/>
          <w:szCs w:val="24"/>
        </w:rPr>
        <w:t>CLÁUSULA 13 — LIMITAÇÃO DE RESPONSABILIDADE E RESPONSABILIDADE OPERACIONAL</w:t>
      </w:r>
    </w:p>
    <w:p w14:paraId="093FBE05" w14:textId="77777777" w:rsidR="00D56AFA" w:rsidRPr="00FA1F84" w:rsidRDefault="00D56AFA" w:rsidP="00D56AFA">
      <w:pPr>
        <w:rPr>
          <w:rFonts w:asciiTheme="majorHAnsi" w:eastAsiaTheme="majorEastAsia" w:hAnsiTheme="majorHAnsi" w:cstheme="majorHAnsi"/>
          <w:b/>
          <w:bCs/>
          <w:color w:val="000000" w:themeColor="text1"/>
          <w:sz w:val="24"/>
          <w:szCs w:val="24"/>
        </w:rPr>
      </w:pPr>
    </w:p>
    <w:p w14:paraId="6D696C54" w14:textId="77777777" w:rsidR="00D56AFA" w:rsidRPr="00FA1F84" w:rsidRDefault="00D56AFA" w:rsidP="00D56AFA">
      <w:pPr>
        <w:jc w:val="both"/>
        <w:rPr>
          <w:rFonts w:asciiTheme="majorHAnsi" w:hAnsiTheme="majorHAnsi" w:cstheme="majorHAnsi"/>
          <w:sz w:val="24"/>
          <w:szCs w:val="24"/>
        </w:rPr>
      </w:pPr>
      <w:r w:rsidRPr="00FA1F84">
        <w:rPr>
          <w:rFonts w:asciiTheme="majorHAnsi" w:hAnsiTheme="majorHAnsi" w:cstheme="majorHAnsi"/>
          <w:sz w:val="24"/>
          <w:szCs w:val="24"/>
        </w:rPr>
        <w:t>A responsabilidade da CONTRATADA limita-se aos serviços efetivamente contratados, executados e disponibilizados no âmbito da plataforma MOVE, observadas as funcionalidades, limites operacionais, integrações tecnológicas e condições previstas no presente instrumento.</w:t>
      </w:r>
    </w:p>
    <w:p w14:paraId="006DBA4C" w14:textId="77777777" w:rsidR="00D56AFA" w:rsidRPr="00FA1F84" w:rsidRDefault="00D56AFA" w:rsidP="00D56AFA">
      <w:pPr>
        <w:jc w:val="both"/>
        <w:rPr>
          <w:rFonts w:asciiTheme="majorHAnsi" w:hAnsiTheme="majorHAnsi" w:cstheme="majorHAnsi"/>
          <w:sz w:val="24"/>
          <w:szCs w:val="24"/>
        </w:rPr>
      </w:pPr>
      <w:r w:rsidRPr="00FA1F84">
        <w:rPr>
          <w:rFonts w:asciiTheme="majorHAnsi" w:hAnsiTheme="majorHAnsi" w:cstheme="majorHAnsi"/>
          <w:sz w:val="24"/>
          <w:szCs w:val="24"/>
        </w:rPr>
        <w:t>A CONTRATANTE declara ciência de que os serviços objeto deste contrato possuem natureza predominantemente operacional, digital e automatizada, sendo executados com base nas informações inseridas, transmitidas, alimentadas, importadas ou validadas pela própria CONTRATANTE na plataforma MOVE.</w:t>
      </w:r>
    </w:p>
    <w:p w14:paraId="0C9098C1" w14:textId="0C114E37" w:rsidR="00D56AFA" w:rsidRPr="00FA1F84" w:rsidRDefault="00D56AFA" w:rsidP="00D56AFA">
      <w:pPr>
        <w:jc w:val="both"/>
        <w:rPr>
          <w:rFonts w:asciiTheme="majorHAnsi" w:hAnsiTheme="majorHAnsi" w:cstheme="majorHAnsi"/>
          <w:sz w:val="24"/>
          <w:szCs w:val="24"/>
        </w:rPr>
      </w:pPr>
      <w:r w:rsidRPr="00FA1F84">
        <w:rPr>
          <w:rFonts w:asciiTheme="majorHAnsi" w:hAnsiTheme="majorHAnsi" w:cstheme="majorHAnsi"/>
          <w:sz w:val="24"/>
          <w:szCs w:val="24"/>
        </w:rPr>
        <w:t>A obrigação assumida pela CONTRATADA possui natureza de meio, comprometendo-se est</w:t>
      </w:r>
      <w:r w:rsidR="008D259A" w:rsidRPr="00FA1F84">
        <w:rPr>
          <w:rFonts w:asciiTheme="majorHAnsi" w:hAnsiTheme="majorHAnsi" w:cstheme="majorHAnsi"/>
          <w:sz w:val="24"/>
          <w:szCs w:val="24"/>
        </w:rPr>
        <w:t>á</w:t>
      </w:r>
      <w:r w:rsidRPr="00FA1F84">
        <w:rPr>
          <w:rFonts w:asciiTheme="majorHAnsi" w:hAnsiTheme="majorHAnsi" w:cstheme="majorHAnsi"/>
          <w:sz w:val="24"/>
          <w:szCs w:val="24"/>
        </w:rPr>
        <w:t xml:space="preserve"> a empregar diligência técnica compatível com as boas práticas aplicáveis aos serviços </w:t>
      </w:r>
      <w:r w:rsidR="008D259A" w:rsidRPr="00FA1F84">
        <w:rPr>
          <w:rFonts w:asciiTheme="majorHAnsi" w:hAnsiTheme="majorHAnsi" w:cstheme="majorHAnsi"/>
          <w:sz w:val="24"/>
          <w:szCs w:val="24"/>
        </w:rPr>
        <w:t>fiscais</w:t>
      </w:r>
      <w:r w:rsidRPr="00FA1F84">
        <w:rPr>
          <w:rFonts w:asciiTheme="majorHAnsi" w:hAnsiTheme="majorHAnsi" w:cstheme="majorHAnsi"/>
          <w:sz w:val="24"/>
          <w:szCs w:val="24"/>
        </w:rPr>
        <w:t xml:space="preserve"> digitais e operação da plataforma, não garantindo resultado específico, ausência absoluta de falhas, êxito econômico, benefício fiscal, inexistência de autuações ou regularidade decorrente de informações incorretas, incompletas ou omitidas pela CONTRATANTE.</w:t>
      </w:r>
    </w:p>
    <w:p w14:paraId="2240DEDC" w14:textId="77777777"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Sem prejuízo das demais hipóteses previstas neste contrato, a CONTRATADA não será responsável por:</w:t>
      </w:r>
    </w:p>
    <w:p w14:paraId="2DB26C7C" w14:textId="407C094F"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 xml:space="preserve">I — </w:t>
      </w:r>
      <w:r w:rsidR="008D259A" w:rsidRPr="00FA1F84">
        <w:rPr>
          <w:rFonts w:asciiTheme="majorHAnsi" w:hAnsiTheme="majorHAnsi" w:cstheme="majorHAnsi"/>
          <w:sz w:val="24"/>
          <w:szCs w:val="24"/>
        </w:rPr>
        <w:t>F</w:t>
      </w:r>
      <w:r w:rsidRPr="00FA1F84">
        <w:rPr>
          <w:rFonts w:asciiTheme="majorHAnsi" w:hAnsiTheme="majorHAnsi" w:cstheme="majorHAnsi"/>
          <w:sz w:val="24"/>
          <w:szCs w:val="24"/>
        </w:rPr>
        <w:t>alhas decorrentes de informações incorretas, incompletas, desatualizadas ou omitidas pela CONTRATANTE;</w:t>
      </w:r>
    </w:p>
    <w:p w14:paraId="30F8A8FA" w14:textId="06E5B075"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 xml:space="preserve">II — </w:t>
      </w:r>
      <w:r w:rsidR="008D259A" w:rsidRPr="00FA1F84">
        <w:rPr>
          <w:rFonts w:asciiTheme="majorHAnsi" w:hAnsiTheme="majorHAnsi" w:cstheme="majorHAnsi"/>
          <w:sz w:val="24"/>
          <w:szCs w:val="24"/>
        </w:rPr>
        <w:t>A</w:t>
      </w:r>
      <w:r w:rsidRPr="00FA1F84">
        <w:rPr>
          <w:rFonts w:asciiTheme="majorHAnsi" w:hAnsiTheme="majorHAnsi" w:cstheme="majorHAnsi"/>
          <w:sz w:val="24"/>
          <w:szCs w:val="24"/>
        </w:rPr>
        <w:t>usência, atraso ou emissão incorreta de notas fiscais;</w:t>
      </w:r>
    </w:p>
    <w:p w14:paraId="4E774B6F" w14:textId="3F25CEA2"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 xml:space="preserve">III — </w:t>
      </w:r>
      <w:r w:rsidR="008D259A" w:rsidRPr="00FA1F84">
        <w:rPr>
          <w:rFonts w:asciiTheme="majorHAnsi" w:hAnsiTheme="majorHAnsi" w:cstheme="majorHAnsi"/>
          <w:sz w:val="24"/>
          <w:szCs w:val="24"/>
        </w:rPr>
        <w:t>U</w:t>
      </w:r>
      <w:r w:rsidRPr="00FA1F84">
        <w:rPr>
          <w:rFonts w:asciiTheme="majorHAnsi" w:hAnsiTheme="majorHAnsi" w:cstheme="majorHAnsi"/>
          <w:sz w:val="24"/>
          <w:szCs w:val="24"/>
        </w:rPr>
        <w:t>tilização inadequada da plataforma ou descumprimento das orientações operacionais disponibilizadas;</w:t>
      </w:r>
    </w:p>
    <w:p w14:paraId="5195C3E4" w14:textId="280C4E4A"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 xml:space="preserve">IV — </w:t>
      </w:r>
      <w:r w:rsidR="008D259A" w:rsidRPr="00FA1F84">
        <w:rPr>
          <w:rFonts w:asciiTheme="majorHAnsi" w:hAnsiTheme="majorHAnsi" w:cstheme="majorHAnsi"/>
          <w:sz w:val="24"/>
          <w:szCs w:val="24"/>
        </w:rPr>
        <w:t>F</w:t>
      </w:r>
      <w:r w:rsidRPr="00FA1F84">
        <w:rPr>
          <w:rFonts w:asciiTheme="majorHAnsi" w:hAnsiTheme="majorHAnsi" w:cstheme="majorHAnsi"/>
          <w:sz w:val="24"/>
          <w:szCs w:val="24"/>
        </w:rPr>
        <w:t>alhas, indisponibilidades, limitações técnicas ou integrações de terceiros;</w:t>
      </w:r>
    </w:p>
    <w:p w14:paraId="7988ECD3" w14:textId="35086EF0"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 xml:space="preserve">V — </w:t>
      </w:r>
      <w:r w:rsidR="008D259A" w:rsidRPr="00FA1F84">
        <w:rPr>
          <w:rFonts w:asciiTheme="majorHAnsi" w:hAnsiTheme="majorHAnsi" w:cstheme="majorHAnsi"/>
          <w:sz w:val="24"/>
          <w:szCs w:val="24"/>
        </w:rPr>
        <w:t>I</w:t>
      </w:r>
      <w:r w:rsidRPr="00FA1F84">
        <w:rPr>
          <w:rFonts w:asciiTheme="majorHAnsi" w:hAnsiTheme="majorHAnsi" w:cstheme="majorHAnsi"/>
          <w:sz w:val="24"/>
          <w:szCs w:val="24"/>
        </w:rPr>
        <w:t>ndisponibilidade de sistemas municipais, estaduais, federais ou de órgãos governamentais;</w:t>
      </w:r>
    </w:p>
    <w:p w14:paraId="14F2432E" w14:textId="29033075"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 xml:space="preserve">VI — </w:t>
      </w:r>
      <w:r w:rsidR="008D259A" w:rsidRPr="00FA1F84">
        <w:rPr>
          <w:rFonts w:asciiTheme="majorHAnsi" w:hAnsiTheme="majorHAnsi" w:cstheme="majorHAnsi"/>
          <w:sz w:val="24"/>
          <w:szCs w:val="24"/>
        </w:rPr>
        <w:t>F</w:t>
      </w:r>
      <w:r w:rsidRPr="00FA1F84">
        <w:rPr>
          <w:rFonts w:asciiTheme="majorHAnsi" w:hAnsiTheme="majorHAnsi" w:cstheme="majorHAnsi"/>
          <w:sz w:val="24"/>
          <w:szCs w:val="24"/>
        </w:rPr>
        <w:t>alhas de internet, conectividade, infraestrutura tecnológica, certificados digitais ou serviços externos;</w:t>
      </w:r>
    </w:p>
    <w:p w14:paraId="2D07FE2C" w14:textId="001C4023"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lastRenderedPageBreak/>
        <w:t xml:space="preserve">VII — </w:t>
      </w:r>
      <w:r w:rsidR="008D259A" w:rsidRPr="00FA1F84">
        <w:rPr>
          <w:rFonts w:asciiTheme="majorHAnsi" w:hAnsiTheme="majorHAnsi" w:cstheme="majorHAnsi"/>
          <w:sz w:val="24"/>
          <w:szCs w:val="24"/>
        </w:rPr>
        <w:t>P</w:t>
      </w:r>
      <w:r w:rsidRPr="00FA1F84">
        <w:rPr>
          <w:rFonts w:asciiTheme="majorHAnsi" w:hAnsiTheme="majorHAnsi" w:cstheme="majorHAnsi"/>
          <w:sz w:val="24"/>
          <w:szCs w:val="24"/>
        </w:rPr>
        <w:t>enalidades, autuações, encargos ou prejuízos decorrentes de condutas atribuíveis à CONTRATANTE;</w:t>
      </w:r>
    </w:p>
    <w:p w14:paraId="26AEBC3F" w14:textId="4ACB40CB"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 xml:space="preserve">VIII — </w:t>
      </w:r>
      <w:r w:rsidR="008D259A" w:rsidRPr="00FA1F84">
        <w:rPr>
          <w:rFonts w:asciiTheme="majorHAnsi" w:hAnsiTheme="majorHAnsi" w:cstheme="majorHAnsi"/>
          <w:sz w:val="24"/>
          <w:szCs w:val="24"/>
        </w:rPr>
        <w:t>E</w:t>
      </w:r>
      <w:r w:rsidRPr="00FA1F84">
        <w:rPr>
          <w:rFonts w:asciiTheme="majorHAnsi" w:hAnsiTheme="majorHAnsi" w:cstheme="majorHAnsi"/>
          <w:sz w:val="24"/>
          <w:szCs w:val="24"/>
        </w:rPr>
        <w:t>ventos de caso fortuito, força maior, ataques cibernéticos, fraudes praticadas por terceiros ou situações fora de seu controle razoável;</w:t>
      </w:r>
    </w:p>
    <w:p w14:paraId="187883B2" w14:textId="706420D7"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 xml:space="preserve">IX — </w:t>
      </w:r>
      <w:r w:rsidR="008D259A" w:rsidRPr="00FA1F84">
        <w:rPr>
          <w:rFonts w:asciiTheme="majorHAnsi" w:hAnsiTheme="majorHAnsi" w:cstheme="majorHAnsi"/>
          <w:sz w:val="24"/>
          <w:szCs w:val="24"/>
        </w:rPr>
        <w:t>P</w:t>
      </w:r>
      <w:r w:rsidRPr="00FA1F84">
        <w:rPr>
          <w:rFonts w:asciiTheme="majorHAnsi" w:hAnsiTheme="majorHAnsi" w:cstheme="majorHAnsi"/>
          <w:sz w:val="24"/>
          <w:szCs w:val="24"/>
        </w:rPr>
        <w:t>rejuízos indiretos, lucros cessantes, perdas operacionais, perda de oportunidade ou danos decorrentes de paralisação de sistemas de terceiros.</w:t>
      </w:r>
    </w:p>
    <w:p w14:paraId="62611017" w14:textId="77777777"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A eventual responsabilização da CONTRATADA ficará limitada aos danos diretos comprovadamente decorrentes de conduta dolosa ou culpa grave exclusivamente atribuível à CONTRATADA, observados os limites legais aplicáveis.</w:t>
      </w:r>
    </w:p>
    <w:p w14:paraId="40B326AF" w14:textId="77777777"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A CONTRATANTE reconhece que a adequada execução dos serviços contratados depende diretamente da correta utilização da plataforma, da veracidade das informações prestadas e da observância dos procedimentos operacionais disponibilizados pela CONTRATADA.</w:t>
      </w:r>
    </w:p>
    <w:p w14:paraId="33DFE9BB" w14:textId="77777777" w:rsidR="00D56AFA" w:rsidRPr="00FA1F84" w:rsidRDefault="00D56AFA" w:rsidP="00D56AFA">
      <w:pPr>
        <w:rPr>
          <w:rFonts w:asciiTheme="majorHAnsi" w:hAnsiTheme="majorHAnsi" w:cstheme="majorHAnsi"/>
          <w:sz w:val="24"/>
          <w:szCs w:val="24"/>
        </w:rPr>
      </w:pPr>
    </w:p>
    <w:p w14:paraId="301682D3" w14:textId="77777777" w:rsidR="00D56AFA" w:rsidRPr="00FA1F84" w:rsidRDefault="00D56AFA" w:rsidP="00D56AFA">
      <w:pPr>
        <w:pStyle w:val="Ttulo1"/>
        <w:jc w:val="both"/>
        <w:rPr>
          <w:rFonts w:cstheme="majorHAnsi"/>
          <w:b/>
          <w:bCs/>
          <w:color w:val="000000" w:themeColor="text1"/>
          <w:sz w:val="24"/>
          <w:szCs w:val="24"/>
        </w:rPr>
      </w:pPr>
      <w:bookmarkStart w:id="11" w:name="_Toc231218125"/>
      <w:r w:rsidRPr="00FA1F84">
        <w:rPr>
          <w:rFonts w:cstheme="majorHAnsi"/>
          <w:b/>
          <w:bCs/>
          <w:color w:val="000000" w:themeColor="text1"/>
          <w:sz w:val="24"/>
          <w:szCs w:val="24"/>
        </w:rPr>
        <w:t>CLÁUSULA 14 — VIGÊNCIA E RESCISÃO</w:t>
      </w:r>
      <w:bookmarkEnd w:id="11"/>
    </w:p>
    <w:p w14:paraId="6AA5B4F6" w14:textId="77777777" w:rsidR="00D56AFA" w:rsidRPr="00FA1F84" w:rsidRDefault="00D56AFA" w:rsidP="00D56AFA">
      <w:pPr>
        <w:rPr>
          <w:rFonts w:asciiTheme="majorHAnsi" w:hAnsiTheme="majorHAnsi" w:cstheme="majorHAnsi"/>
          <w:sz w:val="24"/>
          <w:szCs w:val="24"/>
        </w:rPr>
      </w:pPr>
    </w:p>
    <w:p w14:paraId="721C392D" w14:textId="77777777"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O presente contrato vigorará por prazo indeterminado.</w:t>
      </w:r>
    </w:p>
    <w:p w14:paraId="3FCA5E32" w14:textId="77777777"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Qualquer das partes poderá rescindir o contrato mediante aviso prévio escrito de 30 (trinta) dias.</w:t>
      </w:r>
    </w:p>
    <w:p w14:paraId="518C7EE7" w14:textId="77777777"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A CONTRATADA poderá rescindir imediatamente o contrato em caso de:</w:t>
      </w:r>
    </w:p>
    <w:p w14:paraId="15ED3C7C" w14:textId="37FF83E2"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 xml:space="preserve">I — </w:t>
      </w:r>
      <w:r w:rsidR="008D259A" w:rsidRPr="00FA1F84">
        <w:rPr>
          <w:rFonts w:asciiTheme="majorHAnsi" w:hAnsiTheme="majorHAnsi" w:cstheme="majorHAnsi"/>
          <w:sz w:val="24"/>
          <w:szCs w:val="24"/>
        </w:rPr>
        <w:t>I</w:t>
      </w:r>
      <w:r w:rsidRPr="00FA1F84">
        <w:rPr>
          <w:rFonts w:asciiTheme="majorHAnsi" w:hAnsiTheme="majorHAnsi" w:cstheme="majorHAnsi"/>
          <w:sz w:val="24"/>
          <w:szCs w:val="24"/>
        </w:rPr>
        <w:t>nadimplência;</w:t>
      </w:r>
    </w:p>
    <w:p w14:paraId="49362F59" w14:textId="4060BF7A"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 xml:space="preserve">II — </w:t>
      </w:r>
      <w:r w:rsidR="008D259A" w:rsidRPr="00FA1F84">
        <w:rPr>
          <w:rFonts w:asciiTheme="majorHAnsi" w:hAnsiTheme="majorHAnsi" w:cstheme="majorHAnsi"/>
          <w:sz w:val="24"/>
          <w:szCs w:val="24"/>
        </w:rPr>
        <w:t>U</w:t>
      </w:r>
      <w:r w:rsidRPr="00FA1F84">
        <w:rPr>
          <w:rFonts w:asciiTheme="majorHAnsi" w:hAnsiTheme="majorHAnsi" w:cstheme="majorHAnsi"/>
          <w:sz w:val="24"/>
          <w:szCs w:val="24"/>
        </w:rPr>
        <w:t>tilização indevida da plataforma;</w:t>
      </w:r>
    </w:p>
    <w:p w14:paraId="3EC33C0E" w14:textId="0D397526"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 xml:space="preserve">III — </w:t>
      </w:r>
      <w:r w:rsidR="008D259A" w:rsidRPr="00FA1F84">
        <w:rPr>
          <w:rFonts w:asciiTheme="majorHAnsi" w:hAnsiTheme="majorHAnsi" w:cstheme="majorHAnsi"/>
          <w:sz w:val="24"/>
          <w:szCs w:val="24"/>
        </w:rPr>
        <w:t>O</w:t>
      </w:r>
      <w:r w:rsidRPr="00FA1F84">
        <w:rPr>
          <w:rFonts w:asciiTheme="majorHAnsi" w:hAnsiTheme="majorHAnsi" w:cstheme="majorHAnsi"/>
          <w:sz w:val="24"/>
          <w:szCs w:val="24"/>
        </w:rPr>
        <w:t>missão reiterada de informações;</w:t>
      </w:r>
    </w:p>
    <w:p w14:paraId="62E3ACF1" w14:textId="45CBF81C"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 xml:space="preserve">IV — </w:t>
      </w:r>
      <w:r w:rsidR="008D259A" w:rsidRPr="00FA1F84">
        <w:rPr>
          <w:rFonts w:asciiTheme="majorHAnsi" w:hAnsiTheme="majorHAnsi" w:cstheme="majorHAnsi"/>
          <w:sz w:val="24"/>
          <w:szCs w:val="24"/>
        </w:rPr>
        <w:t>P</w:t>
      </w:r>
      <w:r w:rsidRPr="00FA1F84">
        <w:rPr>
          <w:rFonts w:asciiTheme="majorHAnsi" w:hAnsiTheme="majorHAnsi" w:cstheme="majorHAnsi"/>
          <w:sz w:val="24"/>
          <w:szCs w:val="24"/>
        </w:rPr>
        <w:t>rática de atos ilícitos;</w:t>
      </w:r>
    </w:p>
    <w:p w14:paraId="536E7ACF" w14:textId="64D6C6A7"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 xml:space="preserve">V — </w:t>
      </w:r>
      <w:r w:rsidR="008D259A" w:rsidRPr="00FA1F84">
        <w:rPr>
          <w:rFonts w:asciiTheme="majorHAnsi" w:hAnsiTheme="majorHAnsi" w:cstheme="majorHAnsi"/>
          <w:sz w:val="24"/>
          <w:szCs w:val="24"/>
        </w:rPr>
        <w:t>D</w:t>
      </w:r>
      <w:r w:rsidRPr="00FA1F84">
        <w:rPr>
          <w:rFonts w:asciiTheme="majorHAnsi" w:hAnsiTheme="majorHAnsi" w:cstheme="majorHAnsi"/>
          <w:sz w:val="24"/>
          <w:szCs w:val="24"/>
        </w:rPr>
        <w:t>escumprimento das obrigações contratuais.</w:t>
      </w:r>
    </w:p>
    <w:p w14:paraId="506A2832" w14:textId="1367240D"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 xml:space="preserve">VI — </w:t>
      </w:r>
      <w:r w:rsidR="008D259A" w:rsidRPr="00FA1F84">
        <w:rPr>
          <w:rFonts w:asciiTheme="majorHAnsi" w:hAnsiTheme="majorHAnsi" w:cstheme="majorHAnsi"/>
          <w:sz w:val="24"/>
          <w:szCs w:val="24"/>
        </w:rPr>
        <w:t>C</w:t>
      </w:r>
      <w:r w:rsidRPr="00FA1F84">
        <w:rPr>
          <w:rFonts w:asciiTheme="majorHAnsi" w:hAnsiTheme="majorHAnsi" w:cstheme="majorHAnsi"/>
          <w:sz w:val="24"/>
          <w:szCs w:val="24"/>
        </w:rPr>
        <w:t>ompartilhamento, cessão, transferência, disponibilização ou utilização da conta de acesso por terceiros não autorizados;</w:t>
      </w:r>
    </w:p>
    <w:p w14:paraId="1394ED91" w14:textId="585816AF" w:rsidR="00D56AFA" w:rsidRPr="00FA1F84" w:rsidRDefault="00D56AFA" w:rsidP="00D56AFA">
      <w:pPr>
        <w:jc w:val="both"/>
        <w:rPr>
          <w:rFonts w:asciiTheme="majorHAnsi" w:hAnsiTheme="majorHAnsi" w:cstheme="majorHAnsi"/>
          <w:sz w:val="24"/>
          <w:szCs w:val="24"/>
        </w:rPr>
      </w:pPr>
      <w:r w:rsidRPr="00FA1F84">
        <w:rPr>
          <w:rFonts w:asciiTheme="majorHAnsi" w:hAnsiTheme="majorHAnsi" w:cstheme="majorHAnsi"/>
          <w:sz w:val="24"/>
          <w:szCs w:val="24"/>
        </w:rPr>
        <w:t xml:space="preserve">VII — </w:t>
      </w:r>
      <w:r w:rsidR="008D259A" w:rsidRPr="00FA1F84">
        <w:rPr>
          <w:rFonts w:asciiTheme="majorHAnsi" w:hAnsiTheme="majorHAnsi" w:cstheme="majorHAnsi"/>
          <w:sz w:val="24"/>
          <w:szCs w:val="24"/>
        </w:rPr>
        <w:t>U</w:t>
      </w:r>
      <w:r w:rsidRPr="00FA1F84">
        <w:rPr>
          <w:rFonts w:asciiTheme="majorHAnsi" w:hAnsiTheme="majorHAnsi" w:cstheme="majorHAnsi"/>
          <w:sz w:val="24"/>
          <w:szCs w:val="24"/>
        </w:rPr>
        <w:t>tilização da plataforma em desconformidade com sua finalidade operacional ou em violação às regras de segurança da informação.</w:t>
      </w:r>
    </w:p>
    <w:p w14:paraId="536AA0A0" w14:textId="77777777" w:rsidR="00D56AFA" w:rsidRPr="00FA1F84" w:rsidRDefault="00D56AFA" w:rsidP="00D56AFA">
      <w:pPr>
        <w:jc w:val="both"/>
        <w:rPr>
          <w:rFonts w:asciiTheme="majorHAnsi" w:hAnsiTheme="majorHAnsi" w:cstheme="majorHAnsi"/>
          <w:sz w:val="24"/>
          <w:szCs w:val="24"/>
        </w:rPr>
      </w:pPr>
      <w:r w:rsidRPr="00FA1F84">
        <w:rPr>
          <w:rFonts w:asciiTheme="majorHAnsi" w:hAnsiTheme="majorHAnsi" w:cstheme="majorHAnsi"/>
          <w:sz w:val="24"/>
          <w:szCs w:val="24"/>
        </w:rPr>
        <w:t>A CONTRATANTE declara ciência de que o acesso à plataforma MOVE possui caráter pessoal, individual, limitado e intransferível, sendo vedado o compartilhamento de credenciais, acessos ou utilização da conta por terceiros estranhos à relação contratual.</w:t>
      </w:r>
    </w:p>
    <w:p w14:paraId="3CA108DF" w14:textId="77777777" w:rsidR="00D56AFA" w:rsidRPr="00FA1F84" w:rsidRDefault="00D56AFA" w:rsidP="00D56AFA">
      <w:pPr>
        <w:jc w:val="both"/>
        <w:rPr>
          <w:rFonts w:asciiTheme="majorHAnsi" w:hAnsiTheme="majorHAnsi" w:cstheme="majorHAnsi"/>
          <w:sz w:val="24"/>
          <w:szCs w:val="24"/>
        </w:rPr>
      </w:pPr>
      <w:r w:rsidRPr="00FA1F84">
        <w:rPr>
          <w:rFonts w:asciiTheme="majorHAnsi" w:hAnsiTheme="majorHAnsi" w:cstheme="majorHAnsi"/>
          <w:sz w:val="24"/>
          <w:szCs w:val="24"/>
        </w:rPr>
        <w:lastRenderedPageBreak/>
        <w:t>A constatação de compartilhamento indevido, cessão de acesso, utilização simultânea incompatível, transferência operacional da conta ou qualquer tentativa de utilização por terceiros não autorizados poderá ensejar a imediata suspensão do acesso e rescisão motivada do presente contrato, sem prejuízo da aplicação de multa contratual correspondente ao valor de 01 (uma) mensalidade vigente à época da infração, além das perdas e danos eventualmente apurados.</w:t>
      </w:r>
    </w:p>
    <w:p w14:paraId="08DE1853" w14:textId="77777777" w:rsidR="00D56AFA" w:rsidRPr="00FA1F84" w:rsidRDefault="00D56AFA" w:rsidP="00D56AFA">
      <w:pPr>
        <w:pStyle w:val="Ttulo1"/>
        <w:jc w:val="both"/>
        <w:rPr>
          <w:rFonts w:cstheme="majorHAnsi"/>
          <w:b/>
          <w:bCs/>
          <w:color w:val="000000" w:themeColor="text1"/>
          <w:sz w:val="24"/>
          <w:szCs w:val="24"/>
        </w:rPr>
      </w:pPr>
    </w:p>
    <w:p w14:paraId="4B57DC4D" w14:textId="77777777" w:rsidR="00D56AFA" w:rsidRPr="00FA1F84" w:rsidRDefault="00D56AFA" w:rsidP="00D56AFA">
      <w:pPr>
        <w:pStyle w:val="Ttulo1"/>
        <w:jc w:val="both"/>
        <w:rPr>
          <w:rFonts w:cstheme="majorHAnsi"/>
          <w:b/>
          <w:bCs/>
          <w:color w:val="000000" w:themeColor="text1"/>
          <w:sz w:val="24"/>
          <w:szCs w:val="24"/>
        </w:rPr>
      </w:pPr>
      <w:bookmarkStart w:id="12" w:name="_Toc231218126"/>
      <w:r w:rsidRPr="00FA1F84">
        <w:rPr>
          <w:rFonts w:cstheme="majorHAnsi"/>
          <w:b/>
          <w:bCs/>
          <w:color w:val="000000" w:themeColor="text1"/>
          <w:sz w:val="24"/>
          <w:szCs w:val="24"/>
        </w:rPr>
        <w:t>CLÁUSULA 15 — COMUNICAÇÕES E NOTIFICAÇÕES</w:t>
      </w:r>
      <w:bookmarkEnd w:id="12"/>
    </w:p>
    <w:p w14:paraId="04AB6000" w14:textId="77777777" w:rsidR="00D56AFA" w:rsidRPr="00FA1F84" w:rsidRDefault="00D56AFA" w:rsidP="00D56AFA">
      <w:pPr>
        <w:rPr>
          <w:rFonts w:asciiTheme="majorHAnsi" w:hAnsiTheme="majorHAnsi" w:cstheme="majorHAnsi"/>
          <w:sz w:val="24"/>
          <w:szCs w:val="24"/>
        </w:rPr>
      </w:pPr>
    </w:p>
    <w:p w14:paraId="3D8E944D" w14:textId="77777777" w:rsidR="00D56AFA" w:rsidRPr="00FA1F84" w:rsidRDefault="00D56AFA" w:rsidP="00D56AFA">
      <w:pPr>
        <w:spacing w:after="200" w:line="276" w:lineRule="auto"/>
        <w:jc w:val="both"/>
        <w:rPr>
          <w:rFonts w:asciiTheme="majorHAnsi" w:hAnsiTheme="majorHAnsi" w:cstheme="majorHAnsi"/>
          <w:sz w:val="24"/>
          <w:szCs w:val="24"/>
        </w:rPr>
      </w:pPr>
      <w:r w:rsidRPr="00FA1F84">
        <w:rPr>
          <w:rFonts w:asciiTheme="majorHAnsi" w:hAnsiTheme="majorHAnsi" w:cstheme="majorHAnsi"/>
          <w:sz w:val="24"/>
          <w:szCs w:val="24"/>
        </w:rPr>
        <w:t>As partes reconhecem como meios oficiais de comunicação aqueles indicados no Quadro-Resumo da Contratação, incluindo e-mail, WhatsApp, área restrita da plataforma MOVE e demais canais eletrônicos disponibilizados pela CONTRATADA.</w:t>
      </w:r>
    </w:p>
    <w:p w14:paraId="21DC1F92" w14:textId="77777777" w:rsidR="00D56AFA" w:rsidRPr="00FA1F84" w:rsidRDefault="00D56AFA" w:rsidP="00D56AFA">
      <w:pPr>
        <w:spacing w:after="200" w:line="276" w:lineRule="auto"/>
        <w:jc w:val="both"/>
        <w:rPr>
          <w:rFonts w:asciiTheme="majorHAnsi" w:hAnsiTheme="majorHAnsi" w:cstheme="majorHAnsi"/>
          <w:sz w:val="24"/>
          <w:szCs w:val="24"/>
        </w:rPr>
      </w:pPr>
      <w:r w:rsidRPr="00FA1F84">
        <w:rPr>
          <w:rFonts w:asciiTheme="majorHAnsi" w:hAnsiTheme="majorHAnsi" w:cstheme="majorHAnsi"/>
          <w:sz w:val="24"/>
          <w:szCs w:val="24"/>
        </w:rPr>
        <w:t>Considerar-se-ão válidas, eficazes e regularmente recebidas as comunicações, notificações, avisos, cobranças, solicitações de documentos, orientações operacionais, informações fiscais e demais mensagens encaminhadas aos endereços eletrônicos e números de telefone informados pela CONTRATANTE.</w:t>
      </w:r>
    </w:p>
    <w:p w14:paraId="14B3F677" w14:textId="77777777" w:rsidR="00D56AFA" w:rsidRPr="00FA1F84" w:rsidRDefault="00D56AFA" w:rsidP="00D56AFA">
      <w:pPr>
        <w:spacing w:after="200" w:line="276" w:lineRule="auto"/>
        <w:jc w:val="both"/>
        <w:rPr>
          <w:rFonts w:asciiTheme="majorHAnsi" w:hAnsiTheme="majorHAnsi" w:cstheme="majorHAnsi"/>
          <w:sz w:val="24"/>
          <w:szCs w:val="24"/>
        </w:rPr>
      </w:pPr>
      <w:r w:rsidRPr="00FA1F84">
        <w:rPr>
          <w:rFonts w:asciiTheme="majorHAnsi" w:hAnsiTheme="majorHAnsi" w:cstheme="majorHAnsi"/>
          <w:sz w:val="24"/>
          <w:szCs w:val="24"/>
        </w:rPr>
        <w:t>A CONTRATANTE obriga-se a manter seus dados cadastrais permanentemente atualizados, respondendo integralmente por prejuízos decorrentes da desatualização de e-mail, telefone, WhatsApp ou demais informações de contato.</w:t>
      </w:r>
    </w:p>
    <w:p w14:paraId="5702DF36" w14:textId="77777777" w:rsidR="00D56AFA" w:rsidRPr="00FA1F84" w:rsidRDefault="00D56AFA" w:rsidP="00D56AFA">
      <w:pPr>
        <w:spacing w:after="200" w:line="276" w:lineRule="auto"/>
        <w:jc w:val="both"/>
        <w:rPr>
          <w:rFonts w:asciiTheme="majorHAnsi" w:hAnsiTheme="majorHAnsi" w:cstheme="majorHAnsi"/>
          <w:sz w:val="24"/>
          <w:szCs w:val="24"/>
        </w:rPr>
      </w:pPr>
      <w:r w:rsidRPr="00FA1F84">
        <w:rPr>
          <w:rFonts w:asciiTheme="majorHAnsi" w:hAnsiTheme="majorHAnsi" w:cstheme="majorHAnsi"/>
          <w:sz w:val="24"/>
          <w:szCs w:val="24"/>
        </w:rPr>
        <w:t>A alteração de qualquer dado cadastral deverá ser comunicada à CONTRATADA por meio dos canais oficiais da plataforma MOVE.</w:t>
      </w:r>
    </w:p>
    <w:p w14:paraId="243A0C5C" w14:textId="77777777" w:rsidR="00D56AFA" w:rsidRPr="00FA1F84" w:rsidRDefault="00D56AFA" w:rsidP="00D56AFA">
      <w:pPr>
        <w:rPr>
          <w:rFonts w:asciiTheme="majorHAnsi" w:hAnsiTheme="majorHAnsi" w:cstheme="majorHAnsi"/>
          <w:sz w:val="24"/>
          <w:szCs w:val="24"/>
        </w:rPr>
      </w:pPr>
    </w:p>
    <w:p w14:paraId="61F8F4EB" w14:textId="77777777" w:rsidR="00D56AFA" w:rsidRPr="00FA1F84" w:rsidRDefault="00D56AFA" w:rsidP="00D56AFA">
      <w:pPr>
        <w:pStyle w:val="Ttulo1"/>
        <w:jc w:val="both"/>
        <w:rPr>
          <w:rFonts w:cstheme="majorHAnsi"/>
          <w:b/>
          <w:bCs/>
          <w:color w:val="000000" w:themeColor="text1"/>
          <w:sz w:val="24"/>
          <w:szCs w:val="24"/>
        </w:rPr>
      </w:pPr>
      <w:bookmarkStart w:id="13" w:name="_Toc231218127"/>
      <w:r w:rsidRPr="00FA1F84">
        <w:rPr>
          <w:rFonts w:cstheme="majorHAnsi"/>
          <w:b/>
          <w:bCs/>
          <w:color w:val="000000" w:themeColor="text1"/>
          <w:sz w:val="24"/>
          <w:szCs w:val="24"/>
        </w:rPr>
        <w:t>CLÁUSULA 16 — DISPOSIÇÕES GERAIS</w:t>
      </w:r>
      <w:bookmarkEnd w:id="13"/>
    </w:p>
    <w:p w14:paraId="26D8D0DC" w14:textId="77777777" w:rsidR="00D56AFA" w:rsidRPr="00FA1F84" w:rsidRDefault="00D56AFA" w:rsidP="00D56AFA">
      <w:pPr>
        <w:rPr>
          <w:rFonts w:asciiTheme="majorHAnsi" w:hAnsiTheme="majorHAnsi" w:cstheme="majorHAnsi"/>
          <w:sz w:val="24"/>
          <w:szCs w:val="24"/>
        </w:rPr>
      </w:pPr>
    </w:p>
    <w:p w14:paraId="66D15A91" w14:textId="77777777"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A eventual tolerância de uma das partes quanto ao descumprimento contratual não constituirá novação ou renúncia de direitos.</w:t>
      </w:r>
    </w:p>
    <w:p w14:paraId="088C53EE" w14:textId="77777777"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A nulidade parcial de qualquer cláusula não prejudicará as demais disposições do presente contrato.</w:t>
      </w:r>
    </w:p>
    <w:p w14:paraId="0A7C907B" w14:textId="77777777" w:rsidR="00D56AFA" w:rsidRPr="00FA1F84" w:rsidRDefault="00D56AFA" w:rsidP="00D56AFA">
      <w:pPr>
        <w:pStyle w:val="Ttulo1"/>
        <w:jc w:val="both"/>
        <w:rPr>
          <w:rFonts w:cstheme="majorHAnsi"/>
          <w:b/>
          <w:bCs/>
          <w:color w:val="000000" w:themeColor="text1"/>
          <w:sz w:val="24"/>
          <w:szCs w:val="24"/>
        </w:rPr>
      </w:pPr>
      <w:bookmarkStart w:id="14" w:name="_Toc231218128"/>
      <w:r w:rsidRPr="00FA1F84">
        <w:rPr>
          <w:rFonts w:cstheme="majorHAnsi"/>
          <w:b/>
          <w:bCs/>
          <w:color w:val="000000" w:themeColor="text1"/>
          <w:sz w:val="24"/>
          <w:szCs w:val="24"/>
        </w:rPr>
        <w:t>CLÁUSULA  17 — RESOLUÇÃO CONSENSUAL DE CONFLITOS</w:t>
      </w:r>
      <w:bookmarkEnd w:id="14"/>
    </w:p>
    <w:p w14:paraId="67BF68F1" w14:textId="77777777" w:rsidR="00D56AFA" w:rsidRPr="00FA1F84" w:rsidRDefault="00D56AFA" w:rsidP="00D56AFA">
      <w:pPr>
        <w:rPr>
          <w:rFonts w:asciiTheme="majorHAnsi" w:hAnsiTheme="majorHAnsi" w:cstheme="majorHAnsi"/>
          <w:sz w:val="24"/>
          <w:szCs w:val="24"/>
        </w:rPr>
      </w:pPr>
    </w:p>
    <w:p w14:paraId="3529D079" w14:textId="77777777" w:rsidR="00D56AFA" w:rsidRPr="00FA1F84" w:rsidRDefault="00D56AFA" w:rsidP="00D56AFA">
      <w:pPr>
        <w:spacing w:after="200" w:line="276" w:lineRule="auto"/>
        <w:jc w:val="both"/>
        <w:rPr>
          <w:rFonts w:asciiTheme="majorHAnsi" w:hAnsiTheme="majorHAnsi" w:cstheme="majorHAnsi"/>
          <w:sz w:val="24"/>
          <w:szCs w:val="24"/>
        </w:rPr>
      </w:pPr>
      <w:r w:rsidRPr="00FA1F84">
        <w:rPr>
          <w:rFonts w:asciiTheme="majorHAnsi" w:hAnsiTheme="majorHAnsi" w:cstheme="majorHAnsi"/>
          <w:sz w:val="24"/>
          <w:szCs w:val="24"/>
        </w:rPr>
        <w:lastRenderedPageBreak/>
        <w:t>As partes comprometem-se a envidar seus melhores esforços para solucionar de forma amigável e consensual quaisquer divergências, dúvidas, reclamações ou controvérsias decorrentes da interpretação, execução, cumprimento ou encerramento do presente contrato.</w:t>
      </w:r>
    </w:p>
    <w:p w14:paraId="202F9384" w14:textId="77777777" w:rsidR="00D56AFA" w:rsidRPr="00FA1F84" w:rsidRDefault="00D56AFA" w:rsidP="00D56AFA">
      <w:pPr>
        <w:spacing w:after="200" w:line="276" w:lineRule="auto"/>
        <w:jc w:val="both"/>
        <w:rPr>
          <w:rFonts w:asciiTheme="majorHAnsi" w:hAnsiTheme="majorHAnsi" w:cstheme="majorHAnsi"/>
          <w:sz w:val="24"/>
          <w:szCs w:val="24"/>
        </w:rPr>
      </w:pPr>
      <w:r w:rsidRPr="00FA1F84">
        <w:rPr>
          <w:rFonts w:asciiTheme="majorHAnsi" w:hAnsiTheme="majorHAnsi" w:cstheme="majorHAnsi"/>
          <w:sz w:val="24"/>
          <w:szCs w:val="24"/>
        </w:rPr>
        <w:t>Antes da adoção de medidas judiciais, a parte interessada deverá comunicar formalmente a outra parte acerca da controvérsia existente, concedendo prazo mínimo de 15 (quinze) dias para tentativa de composição.</w:t>
      </w:r>
    </w:p>
    <w:p w14:paraId="5C3AF576" w14:textId="77777777" w:rsidR="00D56AFA" w:rsidRPr="00FA1F84" w:rsidRDefault="00D56AFA" w:rsidP="00D56AFA">
      <w:pPr>
        <w:spacing w:after="200" w:line="276" w:lineRule="auto"/>
        <w:jc w:val="both"/>
        <w:rPr>
          <w:rFonts w:asciiTheme="majorHAnsi" w:hAnsiTheme="majorHAnsi" w:cstheme="majorHAnsi"/>
          <w:sz w:val="24"/>
          <w:szCs w:val="24"/>
        </w:rPr>
      </w:pPr>
      <w:r w:rsidRPr="00FA1F84">
        <w:rPr>
          <w:rFonts w:asciiTheme="majorHAnsi" w:hAnsiTheme="majorHAnsi" w:cstheme="majorHAnsi"/>
          <w:sz w:val="24"/>
          <w:szCs w:val="24"/>
        </w:rPr>
        <w:t>Para fins de facilitação do diálogo e construção de solução consensual, as partes poderão utilizar como canal de intermediação e composição extrajudicial o escritório ANA MILIANE ADVOGADOS, inscrito na OAB/SP sob nº 41.716, representado pela Dra. Ana Miliane Gomes, OAB/SP nº 357.777, podendo as tratativas ocorrer por meio eletrônico, videoconferência, telefone ou reunião presencial.</w:t>
      </w:r>
    </w:p>
    <w:p w14:paraId="5CE786C8" w14:textId="77777777" w:rsidR="00D56AFA" w:rsidRPr="00FA1F84" w:rsidRDefault="00D56AFA" w:rsidP="00D56AFA">
      <w:pPr>
        <w:spacing w:after="200" w:line="276" w:lineRule="auto"/>
        <w:jc w:val="both"/>
        <w:rPr>
          <w:rFonts w:asciiTheme="majorHAnsi" w:hAnsiTheme="majorHAnsi" w:cstheme="majorHAnsi"/>
          <w:sz w:val="24"/>
          <w:szCs w:val="24"/>
        </w:rPr>
      </w:pPr>
      <w:r w:rsidRPr="00FA1F84">
        <w:rPr>
          <w:rFonts w:asciiTheme="majorHAnsi" w:hAnsiTheme="majorHAnsi" w:cstheme="majorHAnsi"/>
          <w:sz w:val="24"/>
          <w:szCs w:val="24"/>
        </w:rPr>
        <w:t>A participação nas tratativas conciliatórias não implicará reconhecimento de responsabilidade por qualquer das partes, constituindo mera tentativa de solução consensual da controvérsia.</w:t>
      </w:r>
    </w:p>
    <w:p w14:paraId="392A9B78" w14:textId="77777777" w:rsidR="00D56AFA" w:rsidRPr="00FA1F84" w:rsidRDefault="00D56AFA" w:rsidP="00D56AFA">
      <w:pPr>
        <w:spacing w:after="200" w:line="276" w:lineRule="auto"/>
        <w:jc w:val="both"/>
        <w:rPr>
          <w:rFonts w:asciiTheme="majorHAnsi" w:hAnsiTheme="majorHAnsi" w:cstheme="majorHAnsi"/>
          <w:sz w:val="24"/>
          <w:szCs w:val="24"/>
        </w:rPr>
      </w:pPr>
      <w:r w:rsidRPr="00FA1F84">
        <w:rPr>
          <w:rFonts w:asciiTheme="majorHAnsi" w:hAnsiTheme="majorHAnsi" w:cstheme="majorHAnsi"/>
          <w:sz w:val="24"/>
          <w:szCs w:val="24"/>
        </w:rPr>
        <w:t>Não sendo possível a resolução amigável no prazo de até 30 (trinta) dias contados da comunicação inicial do conflito, ou em prazo diverso acordado entre as partes, ficará autorizada a adoção das medidas administrativas ou judiciais cabíveis.</w:t>
      </w:r>
    </w:p>
    <w:p w14:paraId="329B2B41" w14:textId="77777777" w:rsidR="00D56AFA" w:rsidRPr="00FA1F84" w:rsidRDefault="00D56AFA" w:rsidP="00D56AFA">
      <w:pPr>
        <w:spacing w:after="200" w:line="276" w:lineRule="auto"/>
        <w:jc w:val="both"/>
        <w:rPr>
          <w:rFonts w:asciiTheme="majorHAnsi" w:hAnsiTheme="majorHAnsi" w:cstheme="majorHAnsi"/>
          <w:sz w:val="24"/>
          <w:szCs w:val="24"/>
        </w:rPr>
      </w:pPr>
      <w:r w:rsidRPr="00FA1F84">
        <w:rPr>
          <w:rFonts w:asciiTheme="majorHAnsi" w:hAnsiTheme="majorHAnsi" w:cstheme="majorHAnsi"/>
          <w:sz w:val="24"/>
          <w:szCs w:val="24"/>
        </w:rPr>
        <w:t xml:space="preserve">A presente cláusula possui como finalidade </w:t>
      </w:r>
      <w:r w:rsidRPr="00FA1F84">
        <w:rPr>
          <w:rFonts w:asciiTheme="majorHAnsi" w:hAnsiTheme="majorHAnsi" w:cstheme="majorHAnsi"/>
          <w:b/>
          <w:bCs/>
          <w:sz w:val="24"/>
          <w:szCs w:val="24"/>
        </w:rPr>
        <w:t>estimular a solução consensual dos conflitos,</w:t>
      </w:r>
      <w:r w:rsidRPr="00FA1F84">
        <w:rPr>
          <w:rFonts w:asciiTheme="majorHAnsi" w:hAnsiTheme="majorHAnsi" w:cstheme="majorHAnsi"/>
          <w:sz w:val="24"/>
          <w:szCs w:val="24"/>
        </w:rPr>
        <w:t xml:space="preserve"> nos termos das normas dos artigos 3º, §§ 2º e 3º, e 139, inciso V, do Código de Processo Civil, sem restringir o direito de acesso ao Poder Judiciário.</w:t>
      </w:r>
    </w:p>
    <w:p w14:paraId="05D71C3B" w14:textId="77777777" w:rsidR="00D56AFA" w:rsidRPr="00FA1F84" w:rsidRDefault="00D56AFA" w:rsidP="00D56AFA">
      <w:pPr>
        <w:rPr>
          <w:rFonts w:asciiTheme="majorHAnsi" w:hAnsiTheme="majorHAnsi" w:cstheme="majorHAnsi"/>
          <w:sz w:val="24"/>
          <w:szCs w:val="24"/>
        </w:rPr>
      </w:pPr>
    </w:p>
    <w:p w14:paraId="2862BF14" w14:textId="77777777" w:rsidR="00D56AFA" w:rsidRPr="00FA1F84" w:rsidRDefault="00D56AFA" w:rsidP="00D56AFA">
      <w:pPr>
        <w:pStyle w:val="Ttulo1"/>
        <w:jc w:val="both"/>
        <w:rPr>
          <w:rFonts w:cstheme="majorHAnsi"/>
          <w:b/>
          <w:bCs/>
          <w:color w:val="000000" w:themeColor="text1"/>
          <w:sz w:val="24"/>
          <w:szCs w:val="24"/>
        </w:rPr>
      </w:pPr>
      <w:bookmarkStart w:id="15" w:name="_Toc231218129"/>
      <w:r w:rsidRPr="00FA1F84">
        <w:rPr>
          <w:rFonts w:cstheme="majorHAnsi"/>
          <w:b/>
          <w:bCs/>
          <w:color w:val="000000" w:themeColor="text1"/>
          <w:sz w:val="24"/>
          <w:szCs w:val="24"/>
        </w:rPr>
        <w:t>CLÁUSULA 18 — FORO</w:t>
      </w:r>
      <w:bookmarkEnd w:id="15"/>
    </w:p>
    <w:p w14:paraId="6F492C38" w14:textId="77777777" w:rsidR="00D56AFA" w:rsidRPr="00FA1F84" w:rsidRDefault="00D56AFA" w:rsidP="00D56AFA">
      <w:pPr>
        <w:rPr>
          <w:rFonts w:asciiTheme="majorHAnsi" w:hAnsiTheme="majorHAnsi" w:cstheme="majorHAnsi"/>
          <w:sz w:val="24"/>
          <w:szCs w:val="24"/>
        </w:rPr>
      </w:pPr>
    </w:p>
    <w:p w14:paraId="653244E5" w14:textId="77777777"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Fica eleito o foro da Comarca do domicílio ou sede da CONTRATANTE para dirimir eventuais controvérsias decorrentes deste contrato.</w:t>
      </w:r>
    </w:p>
    <w:p w14:paraId="5489FC67" w14:textId="77777777" w:rsidR="00D56AFA" w:rsidRPr="00FA1F84" w:rsidRDefault="00D56AFA" w:rsidP="00D56AFA">
      <w:pPr>
        <w:pStyle w:val="Ttulo1"/>
        <w:jc w:val="both"/>
        <w:rPr>
          <w:rFonts w:cstheme="majorHAnsi"/>
          <w:b/>
          <w:bCs/>
          <w:color w:val="000000" w:themeColor="text1"/>
          <w:sz w:val="24"/>
          <w:szCs w:val="24"/>
        </w:rPr>
      </w:pPr>
      <w:bookmarkStart w:id="16" w:name="_Toc231218130"/>
      <w:r w:rsidRPr="00FA1F84">
        <w:rPr>
          <w:rFonts w:cstheme="majorHAnsi"/>
          <w:b/>
          <w:bCs/>
          <w:color w:val="000000" w:themeColor="text1"/>
          <w:sz w:val="24"/>
          <w:szCs w:val="24"/>
        </w:rPr>
        <w:t>CLÁUSULA 19— ASSINATURA ELETRÔNICA</w:t>
      </w:r>
      <w:bookmarkEnd w:id="16"/>
    </w:p>
    <w:p w14:paraId="4CA4D4E2" w14:textId="77777777" w:rsidR="00D56AFA" w:rsidRPr="00FA1F84" w:rsidRDefault="00D56AFA" w:rsidP="00D56AFA">
      <w:pPr>
        <w:rPr>
          <w:rFonts w:asciiTheme="majorHAnsi" w:hAnsiTheme="majorHAnsi" w:cstheme="majorHAnsi"/>
          <w:sz w:val="24"/>
          <w:szCs w:val="24"/>
        </w:rPr>
      </w:pPr>
    </w:p>
    <w:p w14:paraId="6A87B74B" w14:textId="77777777" w:rsidR="00D56AFA" w:rsidRPr="00FA1F84" w:rsidRDefault="00D56AFA" w:rsidP="00D56AFA">
      <w:pPr>
        <w:jc w:val="both"/>
        <w:rPr>
          <w:rFonts w:asciiTheme="majorHAnsi" w:hAnsiTheme="majorHAnsi" w:cstheme="majorHAnsi"/>
          <w:sz w:val="24"/>
          <w:szCs w:val="24"/>
        </w:rPr>
      </w:pPr>
      <w:r w:rsidRPr="00FA1F84">
        <w:rPr>
          <w:rFonts w:asciiTheme="majorHAnsi" w:hAnsiTheme="majorHAnsi" w:cstheme="majorHAnsi"/>
          <w:sz w:val="24"/>
          <w:szCs w:val="24"/>
        </w:rPr>
        <w:t>As partes reconhecem como válidas as assinaturas eletrônicas realizadas por meio de plataformas digitais. Os registros eletrônicos poderão incluir IP, data, horário, logs de acesso, autenticação e demais evidências digitais legalmente admitidas.</w:t>
      </w:r>
    </w:p>
    <w:p w14:paraId="738FA63D" w14:textId="77777777" w:rsidR="00D56AFA" w:rsidRPr="00FA1F84" w:rsidRDefault="00D56AFA" w:rsidP="00D56AFA">
      <w:pPr>
        <w:jc w:val="both"/>
        <w:rPr>
          <w:rFonts w:asciiTheme="majorHAnsi" w:hAnsiTheme="majorHAnsi" w:cstheme="majorHAnsi"/>
          <w:sz w:val="24"/>
          <w:szCs w:val="24"/>
        </w:rPr>
      </w:pPr>
      <w:r w:rsidRPr="00FA1F84">
        <w:rPr>
          <w:rFonts w:asciiTheme="majorHAnsi" w:hAnsiTheme="majorHAnsi" w:cstheme="majorHAnsi"/>
          <w:sz w:val="24"/>
          <w:szCs w:val="24"/>
        </w:rPr>
        <w:lastRenderedPageBreak/>
        <w:t xml:space="preserve">E, por estarem justas e contratadas, firmam o presente instrumento particular em formato eletrônico, reconhecendo expressamente sua validade, </w:t>
      </w:r>
      <w:r w:rsidRPr="00FA1F84">
        <w:rPr>
          <w:rFonts w:asciiTheme="majorHAnsi" w:hAnsiTheme="majorHAnsi" w:cstheme="majorHAnsi"/>
          <w:b/>
          <w:bCs/>
          <w:sz w:val="24"/>
          <w:szCs w:val="24"/>
        </w:rPr>
        <w:t>eficácia e força executiva</w:t>
      </w:r>
      <w:r w:rsidRPr="00FA1F84">
        <w:rPr>
          <w:rFonts w:asciiTheme="majorHAnsi" w:hAnsiTheme="majorHAnsi" w:cstheme="majorHAnsi"/>
          <w:sz w:val="24"/>
          <w:szCs w:val="24"/>
        </w:rPr>
        <w:t>, nos termos das normas dos artigos 104, 107 e 784, inciso III, do Código de Processo Civil, podendo as assinaturas ocorrer por meio eletrônico ou digital, inclusive mediante utilização de plataforma de assinatura eletrônica apta à comprovação de autoria e integridade documental.</w:t>
      </w:r>
    </w:p>
    <w:p w14:paraId="68E964E0" w14:textId="77777777" w:rsidR="00D56AFA" w:rsidRPr="00FA1F84" w:rsidRDefault="00D56AFA" w:rsidP="00D56AFA">
      <w:pPr>
        <w:rPr>
          <w:rFonts w:asciiTheme="majorHAnsi" w:hAnsiTheme="majorHAnsi" w:cstheme="majorHAnsi"/>
          <w:sz w:val="24"/>
          <w:szCs w:val="24"/>
        </w:rPr>
      </w:pPr>
    </w:p>
    <w:p w14:paraId="5CCFC2CF" w14:textId="77777777"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São Paulo, {{dia}} de {{mes}} de 2026.</w:t>
      </w:r>
    </w:p>
    <w:p w14:paraId="29716C72" w14:textId="77777777" w:rsidR="00D56AFA" w:rsidRPr="00FA1F84" w:rsidRDefault="00D56AFA" w:rsidP="00D56AFA">
      <w:pPr>
        <w:rPr>
          <w:rFonts w:asciiTheme="majorHAnsi" w:hAnsiTheme="majorHAnsi" w:cstheme="majorHAnsi"/>
          <w:sz w:val="24"/>
          <w:szCs w:val="24"/>
        </w:rPr>
      </w:pPr>
    </w:p>
    <w:p w14:paraId="7F5A24CE" w14:textId="77777777"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MOVE ONLINE CONTABILIDADE LTDA.</w:t>
      </w:r>
    </w:p>
    <w:p w14:paraId="4042F968" w14:textId="77777777" w:rsidR="00D56AFA" w:rsidRPr="00FA1F84" w:rsidRDefault="00CE790E" w:rsidP="00D56AFA">
      <w:pPr>
        <w:rPr>
          <w:rFonts w:asciiTheme="majorHAnsi" w:hAnsiTheme="majorHAnsi" w:cstheme="majorHAnsi"/>
          <w:sz w:val="24"/>
          <w:szCs w:val="24"/>
        </w:rPr>
      </w:pPr>
      <w:r w:rsidRPr="00FA1F84">
        <w:rPr>
          <w:rFonts w:asciiTheme="majorHAnsi" w:hAnsiTheme="majorHAnsi" w:cstheme="majorHAnsi"/>
          <w:sz w:val="24"/>
          <w:szCs w:val="24"/>
        </w:rPr>
        <w:pict w14:anchorId="1D9981EC">
          <v:rect id="_x0000_i1025" style="width:0;height:1.5pt" o:hralign="center" o:hrstd="t" o:hr="t" fillcolor="#a0a0a0" stroked="f"/>
        </w:pict>
      </w:r>
    </w:p>
    <w:p w14:paraId="6466ED4F" w14:textId="77777777"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CONTRATANTE</w:t>
      </w:r>
    </w:p>
    <w:p w14:paraId="5BAAEA6E" w14:textId="77777777" w:rsidR="00D56AFA" w:rsidRPr="00FA1F84" w:rsidRDefault="00CE790E" w:rsidP="00D56AFA">
      <w:pPr>
        <w:rPr>
          <w:rFonts w:asciiTheme="majorHAnsi" w:hAnsiTheme="majorHAnsi" w:cstheme="majorHAnsi"/>
          <w:sz w:val="24"/>
          <w:szCs w:val="24"/>
        </w:rPr>
      </w:pPr>
      <w:r w:rsidRPr="00FA1F84">
        <w:rPr>
          <w:rFonts w:asciiTheme="majorHAnsi" w:hAnsiTheme="majorHAnsi" w:cstheme="majorHAnsi"/>
          <w:sz w:val="24"/>
          <w:szCs w:val="24"/>
        </w:rPr>
        <w:pict w14:anchorId="2519FF72">
          <v:rect id="_x0000_i1026" style="width:0;height:1.5pt" o:hralign="center" o:hrstd="t" o:hr="t" fillcolor="#a0a0a0" stroked="f"/>
        </w:pict>
      </w:r>
    </w:p>
    <w:p w14:paraId="46F06C08" w14:textId="77777777"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TESTEMUNHA 01 — ANAIR ARAUJO PIRES — CPF: 033.619.545-17</w:t>
      </w:r>
      <w:r w:rsidRPr="00FA1F84">
        <w:rPr>
          <w:rFonts w:asciiTheme="majorHAnsi" w:hAnsiTheme="majorHAnsi" w:cstheme="majorHAnsi"/>
          <w:sz w:val="24"/>
          <w:szCs w:val="24"/>
        </w:rPr>
        <w:br/>
        <w:t>Nome:</w:t>
      </w:r>
      <w:r w:rsidRPr="00FA1F84">
        <w:rPr>
          <w:rFonts w:asciiTheme="majorHAnsi" w:hAnsiTheme="majorHAnsi" w:cstheme="majorHAnsi"/>
          <w:sz w:val="24"/>
          <w:szCs w:val="24"/>
        </w:rPr>
        <w:br/>
        <w:t>CPF:</w:t>
      </w:r>
    </w:p>
    <w:p w14:paraId="106D423B" w14:textId="77777777"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TESTEMUNHA 02</w:t>
      </w:r>
      <w:r w:rsidRPr="00FA1F84">
        <w:rPr>
          <w:rFonts w:asciiTheme="majorHAnsi" w:hAnsiTheme="majorHAnsi" w:cstheme="majorHAnsi"/>
          <w:sz w:val="24"/>
          <w:szCs w:val="24"/>
        </w:rPr>
        <w:br/>
        <w:t>Nome:</w:t>
      </w:r>
      <w:r w:rsidRPr="00FA1F84">
        <w:rPr>
          <w:rFonts w:asciiTheme="majorHAnsi" w:hAnsiTheme="majorHAnsi" w:cstheme="majorHAnsi"/>
          <w:sz w:val="24"/>
          <w:szCs w:val="24"/>
        </w:rPr>
        <w:br/>
        <w:t>CPF:</w:t>
      </w:r>
    </w:p>
    <w:p w14:paraId="63965E07" w14:textId="77777777" w:rsidR="00D56AFA" w:rsidRPr="00FA1F84" w:rsidRDefault="00D56AFA" w:rsidP="00D56AFA">
      <w:pPr>
        <w:pStyle w:val="Ttulo1"/>
        <w:jc w:val="both"/>
        <w:rPr>
          <w:rFonts w:cstheme="majorHAnsi"/>
          <w:b/>
          <w:bCs/>
          <w:color w:val="000000" w:themeColor="text1"/>
          <w:sz w:val="24"/>
          <w:szCs w:val="24"/>
        </w:rPr>
      </w:pPr>
    </w:p>
    <w:p w14:paraId="16E9F6E2" w14:textId="77777777" w:rsidR="00D56AFA" w:rsidRPr="00FA1F84" w:rsidRDefault="00D56AFA" w:rsidP="00D56AFA">
      <w:pPr>
        <w:rPr>
          <w:rFonts w:asciiTheme="majorHAnsi" w:hAnsiTheme="majorHAnsi" w:cstheme="majorHAnsi"/>
          <w:sz w:val="24"/>
          <w:szCs w:val="24"/>
        </w:rPr>
      </w:pPr>
    </w:p>
    <w:p w14:paraId="25E6DDD2" w14:textId="77777777" w:rsidR="00D56AFA" w:rsidRPr="00FA1F84" w:rsidRDefault="00D56AFA" w:rsidP="00D56AFA">
      <w:pPr>
        <w:rPr>
          <w:rFonts w:asciiTheme="majorHAnsi" w:hAnsiTheme="majorHAnsi" w:cstheme="majorHAnsi"/>
          <w:sz w:val="24"/>
          <w:szCs w:val="24"/>
        </w:rPr>
      </w:pPr>
    </w:p>
    <w:p w14:paraId="624C8506" w14:textId="77777777" w:rsidR="00560E8A" w:rsidRDefault="00560E8A" w:rsidP="00D56AFA">
      <w:pPr>
        <w:pStyle w:val="Ttulo1"/>
        <w:jc w:val="both"/>
        <w:rPr>
          <w:rFonts w:cstheme="majorHAnsi"/>
          <w:b/>
          <w:bCs/>
          <w:color w:val="000000" w:themeColor="text1"/>
          <w:sz w:val="24"/>
          <w:szCs w:val="24"/>
        </w:rPr>
      </w:pPr>
      <w:bookmarkStart w:id="17" w:name="_Toc231218131"/>
    </w:p>
    <w:p w14:paraId="64BA117B" w14:textId="77777777" w:rsidR="00560E8A" w:rsidRDefault="00560E8A" w:rsidP="00D56AFA">
      <w:pPr>
        <w:pStyle w:val="Ttulo1"/>
        <w:jc w:val="both"/>
        <w:rPr>
          <w:rFonts w:cstheme="majorHAnsi"/>
          <w:b/>
          <w:bCs/>
          <w:color w:val="000000" w:themeColor="text1"/>
          <w:sz w:val="24"/>
          <w:szCs w:val="24"/>
        </w:rPr>
      </w:pPr>
    </w:p>
    <w:p w14:paraId="4A92844F" w14:textId="2C982B18" w:rsidR="00D56AFA" w:rsidRPr="00FA1F84" w:rsidRDefault="00D56AFA" w:rsidP="00D56AFA">
      <w:pPr>
        <w:pStyle w:val="Ttulo1"/>
        <w:jc w:val="both"/>
        <w:rPr>
          <w:rFonts w:cstheme="majorHAnsi"/>
          <w:b/>
          <w:bCs/>
          <w:color w:val="000000" w:themeColor="text1"/>
          <w:sz w:val="24"/>
          <w:szCs w:val="24"/>
        </w:rPr>
      </w:pPr>
      <w:r w:rsidRPr="00FA1F84">
        <w:rPr>
          <w:rFonts w:cstheme="majorHAnsi"/>
          <w:b/>
          <w:bCs/>
          <w:color w:val="000000" w:themeColor="text1"/>
          <w:sz w:val="24"/>
          <w:szCs w:val="24"/>
        </w:rPr>
        <w:t>ANEXO I — PLANOS, FUNCIONALIDADES E LIMITES OPERACIONAIS</w:t>
      </w:r>
      <w:bookmarkEnd w:id="17"/>
    </w:p>
    <w:p w14:paraId="71EAB159" w14:textId="77777777" w:rsidR="00D56AFA" w:rsidRPr="00FA1F84" w:rsidRDefault="00D56AFA" w:rsidP="00D56AFA">
      <w:pPr>
        <w:rPr>
          <w:rFonts w:asciiTheme="majorHAnsi" w:hAnsiTheme="majorHAnsi" w:cstheme="majorHAnsi"/>
          <w:sz w:val="24"/>
          <w:szCs w:val="24"/>
        </w:rPr>
      </w:pPr>
    </w:p>
    <w:p w14:paraId="53A29DB0" w14:textId="77777777" w:rsidR="00D56AFA" w:rsidRPr="00FA1F84" w:rsidRDefault="00D56AFA" w:rsidP="00D56AFA">
      <w:pPr>
        <w:spacing w:after="200" w:line="276" w:lineRule="auto"/>
        <w:jc w:val="both"/>
        <w:rPr>
          <w:rFonts w:asciiTheme="majorHAnsi" w:hAnsiTheme="majorHAnsi" w:cstheme="majorHAnsi"/>
          <w:sz w:val="24"/>
          <w:szCs w:val="24"/>
        </w:rPr>
      </w:pPr>
      <w:r w:rsidRPr="00FA1F84">
        <w:rPr>
          <w:rFonts w:asciiTheme="majorHAnsi" w:hAnsiTheme="majorHAnsi" w:cstheme="majorHAnsi"/>
          <w:sz w:val="24"/>
          <w:szCs w:val="24"/>
        </w:rPr>
        <w:t>Os serviços disponibilizados pela CONTRATADA observarão o plano contratado pela CONTRATANTE, conforme abaixo:</w:t>
      </w:r>
    </w:p>
    <w:tbl>
      <w:tblPr>
        <w:tblW w:w="0" w:type="auto"/>
        <w:tblCellSpacing w:w="15" w:type="dxa"/>
        <w:tblBorders>
          <w:left w:val="single" w:sz="4" w:space="0" w:color="auto"/>
          <w:right w:val="single" w:sz="4" w:space="0" w:color="auto"/>
          <w:insideH w:val="single" w:sz="4" w:space="0" w:color="auto"/>
        </w:tblBorders>
        <w:tblCellMar>
          <w:top w:w="15" w:type="dxa"/>
          <w:left w:w="15" w:type="dxa"/>
          <w:bottom w:w="15" w:type="dxa"/>
          <w:right w:w="15" w:type="dxa"/>
        </w:tblCellMar>
        <w:tblLook w:val="04A0" w:firstRow="1" w:lastRow="0" w:firstColumn="1" w:lastColumn="0" w:noHBand="0" w:noVBand="1"/>
      </w:tblPr>
      <w:tblGrid>
        <w:gridCol w:w="2483"/>
        <w:gridCol w:w="1418"/>
        <w:gridCol w:w="1398"/>
        <w:gridCol w:w="1648"/>
        <w:gridCol w:w="1547"/>
      </w:tblGrid>
      <w:tr w:rsidR="00FA1F84" w:rsidRPr="00FA1F84" w14:paraId="65D5077B" w14:textId="77777777" w:rsidTr="008D259A">
        <w:trPr>
          <w:tblHeader/>
          <w:tblCellSpacing w:w="15" w:type="dxa"/>
        </w:trPr>
        <w:tc>
          <w:tcPr>
            <w:tcW w:w="0" w:type="auto"/>
            <w:tcBorders>
              <w:top w:val="single" w:sz="4" w:space="0" w:color="auto"/>
              <w:bottom w:val="single" w:sz="4" w:space="0" w:color="auto"/>
              <w:right w:val="single" w:sz="4" w:space="0" w:color="auto"/>
            </w:tcBorders>
            <w:vAlign w:val="center"/>
            <w:hideMark/>
          </w:tcPr>
          <w:p w14:paraId="20885A9B" w14:textId="23B8E974" w:rsidR="00D56AFA" w:rsidRPr="00FA1F84" w:rsidRDefault="00D56AFA" w:rsidP="0015592E">
            <w:pPr>
              <w:spacing w:after="200" w:line="276" w:lineRule="auto"/>
              <w:jc w:val="center"/>
              <w:rPr>
                <w:rFonts w:asciiTheme="majorHAnsi" w:hAnsiTheme="majorHAnsi" w:cstheme="majorHAnsi"/>
                <w:b/>
                <w:bCs/>
                <w:sz w:val="24"/>
                <w:szCs w:val="24"/>
              </w:rPr>
            </w:pPr>
            <w:r w:rsidRPr="00FA1F84">
              <w:rPr>
                <w:rFonts w:asciiTheme="majorHAnsi" w:hAnsiTheme="majorHAnsi" w:cstheme="majorHAnsi"/>
                <w:b/>
                <w:bCs/>
                <w:sz w:val="24"/>
                <w:szCs w:val="24"/>
              </w:rPr>
              <w:lastRenderedPageBreak/>
              <w:t>SERVIÇO  FUNCIONALIDADE</w:t>
            </w:r>
          </w:p>
        </w:tc>
        <w:tc>
          <w:tcPr>
            <w:tcW w:w="0" w:type="auto"/>
            <w:tcBorders>
              <w:top w:val="single" w:sz="4" w:space="0" w:color="auto"/>
              <w:left w:val="single" w:sz="4" w:space="0" w:color="auto"/>
              <w:bottom w:val="single" w:sz="4" w:space="0" w:color="auto"/>
              <w:right w:val="single" w:sz="4" w:space="0" w:color="auto"/>
            </w:tcBorders>
            <w:vAlign w:val="center"/>
            <w:hideMark/>
          </w:tcPr>
          <w:p w14:paraId="2A08B4D7" w14:textId="77777777" w:rsidR="00D56AFA" w:rsidRPr="00FA1F84" w:rsidRDefault="00D56AFA" w:rsidP="0015592E">
            <w:pPr>
              <w:spacing w:after="200" w:line="276" w:lineRule="auto"/>
              <w:jc w:val="center"/>
              <w:rPr>
                <w:rFonts w:asciiTheme="majorHAnsi" w:hAnsiTheme="majorHAnsi" w:cstheme="majorHAnsi"/>
                <w:b/>
                <w:bCs/>
                <w:sz w:val="24"/>
                <w:szCs w:val="24"/>
              </w:rPr>
            </w:pPr>
            <w:r w:rsidRPr="00FA1F84">
              <w:rPr>
                <w:rFonts w:asciiTheme="majorHAnsi" w:hAnsiTheme="majorHAnsi" w:cstheme="majorHAnsi"/>
                <w:b/>
                <w:bCs/>
                <w:sz w:val="24"/>
                <w:szCs w:val="24"/>
              </w:rPr>
              <w:t>MOVE START (R$ 89,00)</w:t>
            </w:r>
          </w:p>
        </w:tc>
        <w:tc>
          <w:tcPr>
            <w:tcW w:w="0" w:type="auto"/>
            <w:tcBorders>
              <w:top w:val="single" w:sz="4" w:space="0" w:color="auto"/>
              <w:left w:val="single" w:sz="4" w:space="0" w:color="auto"/>
              <w:bottom w:val="single" w:sz="4" w:space="0" w:color="auto"/>
              <w:right w:val="single" w:sz="4" w:space="0" w:color="auto"/>
            </w:tcBorders>
            <w:vAlign w:val="center"/>
            <w:hideMark/>
          </w:tcPr>
          <w:p w14:paraId="2B0E6F5A" w14:textId="77777777" w:rsidR="00D56AFA" w:rsidRPr="00FA1F84" w:rsidRDefault="00D56AFA" w:rsidP="0015592E">
            <w:pPr>
              <w:spacing w:after="200" w:line="276" w:lineRule="auto"/>
              <w:jc w:val="center"/>
              <w:rPr>
                <w:rFonts w:asciiTheme="majorHAnsi" w:hAnsiTheme="majorHAnsi" w:cstheme="majorHAnsi"/>
                <w:b/>
                <w:bCs/>
                <w:sz w:val="24"/>
                <w:szCs w:val="24"/>
              </w:rPr>
            </w:pPr>
            <w:r w:rsidRPr="00FA1F84">
              <w:rPr>
                <w:rFonts w:asciiTheme="majorHAnsi" w:hAnsiTheme="majorHAnsi" w:cstheme="majorHAnsi"/>
                <w:b/>
                <w:bCs/>
                <w:sz w:val="24"/>
                <w:szCs w:val="24"/>
              </w:rPr>
              <w:t>MOVE PRO (R$ 129,00)</w:t>
            </w:r>
          </w:p>
        </w:tc>
        <w:tc>
          <w:tcPr>
            <w:tcW w:w="0" w:type="auto"/>
            <w:tcBorders>
              <w:top w:val="single" w:sz="4" w:space="0" w:color="auto"/>
              <w:left w:val="single" w:sz="4" w:space="0" w:color="auto"/>
              <w:bottom w:val="single" w:sz="4" w:space="0" w:color="auto"/>
              <w:right w:val="single" w:sz="4" w:space="0" w:color="auto"/>
            </w:tcBorders>
            <w:vAlign w:val="center"/>
            <w:hideMark/>
          </w:tcPr>
          <w:p w14:paraId="63D2A1F7" w14:textId="77777777" w:rsidR="00D56AFA" w:rsidRPr="00FA1F84" w:rsidRDefault="00D56AFA" w:rsidP="0015592E">
            <w:pPr>
              <w:spacing w:after="200" w:line="276" w:lineRule="auto"/>
              <w:jc w:val="center"/>
              <w:rPr>
                <w:rFonts w:asciiTheme="majorHAnsi" w:hAnsiTheme="majorHAnsi" w:cstheme="majorHAnsi"/>
                <w:b/>
                <w:bCs/>
                <w:sz w:val="24"/>
                <w:szCs w:val="24"/>
              </w:rPr>
            </w:pPr>
            <w:r w:rsidRPr="00FA1F84">
              <w:rPr>
                <w:rFonts w:asciiTheme="majorHAnsi" w:hAnsiTheme="majorHAnsi" w:cstheme="majorHAnsi"/>
                <w:b/>
                <w:bCs/>
                <w:sz w:val="24"/>
                <w:szCs w:val="24"/>
              </w:rPr>
              <w:t>MOVE GROWTH (R$ 229,00)</w:t>
            </w:r>
          </w:p>
        </w:tc>
        <w:tc>
          <w:tcPr>
            <w:tcW w:w="0" w:type="auto"/>
            <w:tcBorders>
              <w:top w:val="single" w:sz="4" w:space="0" w:color="auto"/>
              <w:left w:val="single" w:sz="4" w:space="0" w:color="auto"/>
              <w:bottom w:val="single" w:sz="4" w:space="0" w:color="auto"/>
            </w:tcBorders>
            <w:vAlign w:val="center"/>
            <w:hideMark/>
          </w:tcPr>
          <w:p w14:paraId="229C6B81" w14:textId="77777777" w:rsidR="00D56AFA" w:rsidRPr="00FA1F84" w:rsidRDefault="00D56AFA" w:rsidP="0015592E">
            <w:pPr>
              <w:spacing w:after="200" w:line="276" w:lineRule="auto"/>
              <w:jc w:val="center"/>
              <w:rPr>
                <w:rFonts w:asciiTheme="majorHAnsi" w:hAnsiTheme="majorHAnsi" w:cstheme="majorHAnsi"/>
                <w:b/>
                <w:bCs/>
                <w:sz w:val="24"/>
                <w:szCs w:val="24"/>
              </w:rPr>
            </w:pPr>
            <w:r w:rsidRPr="00FA1F84">
              <w:rPr>
                <w:rFonts w:asciiTheme="majorHAnsi" w:hAnsiTheme="majorHAnsi" w:cstheme="majorHAnsi"/>
                <w:b/>
                <w:bCs/>
                <w:sz w:val="24"/>
                <w:szCs w:val="24"/>
              </w:rPr>
              <w:t>MOVE SCALE (R$ 497,00)</w:t>
            </w:r>
          </w:p>
        </w:tc>
      </w:tr>
      <w:tr w:rsidR="00FA1F84" w:rsidRPr="00FA1F84" w14:paraId="5F8D5201" w14:textId="77777777" w:rsidTr="008D259A">
        <w:trPr>
          <w:tblCellSpacing w:w="15" w:type="dxa"/>
        </w:trPr>
        <w:tc>
          <w:tcPr>
            <w:tcW w:w="0" w:type="auto"/>
            <w:vAlign w:val="center"/>
            <w:hideMark/>
          </w:tcPr>
          <w:p w14:paraId="388CEECC" w14:textId="77777777" w:rsidR="00D56AFA" w:rsidRPr="00FA1F84" w:rsidRDefault="00D56AFA" w:rsidP="0015592E">
            <w:pPr>
              <w:spacing w:after="200" w:line="276" w:lineRule="auto"/>
              <w:jc w:val="center"/>
              <w:rPr>
                <w:rFonts w:asciiTheme="majorHAnsi" w:hAnsiTheme="majorHAnsi" w:cstheme="majorHAnsi"/>
                <w:sz w:val="24"/>
                <w:szCs w:val="24"/>
              </w:rPr>
            </w:pPr>
            <w:r w:rsidRPr="00FA1F84">
              <w:rPr>
                <w:rFonts w:asciiTheme="majorHAnsi" w:hAnsiTheme="majorHAnsi" w:cstheme="majorHAnsi"/>
                <w:sz w:val="24"/>
                <w:szCs w:val="24"/>
              </w:rPr>
              <w:t>Abertura de empresa</w:t>
            </w:r>
          </w:p>
        </w:tc>
        <w:tc>
          <w:tcPr>
            <w:tcW w:w="0" w:type="auto"/>
            <w:tcBorders>
              <w:top w:val="single" w:sz="4" w:space="0" w:color="auto"/>
              <w:left w:val="single" w:sz="4" w:space="0" w:color="auto"/>
              <w:bottom w:val="single" w:sz="4" w:space="0" w:color="auto"/>
              <w:right w:val="single" w:sz="4" w:space="0" w:color="auto"/>
            </w:tcBorders>
            <w:vAlign w:val="center"/>
            <w:hideMark/>
          </w:tcPr>
          <w:p w14:paraId="11B1DE48" w14:textId="77777777" w:rsidR="00D56AFA" w:rsidRPr="00FA1F84" w:rsidRDefault="00D56AFA" w:rsidP="0015592E">
            <w:pPr>
              <w:spacing w:after="200" w:line="276" w:lineRule="auto"/>
              <w:jc w:val="center"/>
              <w:rPr>
                <w:rFonts w:asciiTheme="majorHAnsi" w:hAnsiTheme="majorHAnsi" w:cstheme="majorHAnsi"/>
                <w:sz w:val="24"/>
                <w:szCs w:val="24"/>
              </w:rPr>
            </w:pPr>
            <w:r w:rsidRPr="00FA1F84">
              <w:rPr>
                <w:rFonts w:asciiTheme="majorHAnsi" w:hAnsiTheme="majorHAnsi" w:cstheme="majorHAnsi"/>
                <w:sz w:val="24"/>
                <w:szCs w:val="24"/>
              </w:rPr>
              <w:t>Não incluso</w:t>
            </w:r>
          </w:p>
        </w:tc>
        <w:tc>
          <w:tcPr>
            <w:tcW w:w="0" w:type="auto"/>
            <w:tcBorders>
              <w:top w:val="single" w:sz="4" w:space="0" w:color="auto"/>
              <w:left w:val="single" w:sz="4" w:space="0" w:color="auto"/>
              <w:bottom w:val="single" w:sz="4" w:space="0" w:color="auto"/>
              <w:right w:val="single" w:sz="4" w:space="0" w:color="auto"/>
            </w:tcBorders>
            <w:vAlign w:val="center"/>
            <w:hideMark/>
          </w:tcPr>
          <w:p w14:paraId="6FA91F49" w14:textId="77777777" w:rsidR="00D56AFA" w:rsidRPr="00FA1F84" w:rsidRDefault="00D56AFA" w:rsidP="0015592E">
            <w:pPr>
              <w:spacing w:after="200" w:line="276" w:lineRule="auto"/>
              <w:jc w:val="center"/>
              <w:rPr>
                <w:rFonts w:asciiTheme="majorHAnsi" w:hAnsiTheme="majorHAnsi" w:cstheme="majorHAnsi"/>
                <w:sz w:val="24"/>
                <w:szCs w:val="24"/>
              </w:rPr>
            </w:pPr>
            <w:r w:rsidRPr="00FA1F84">
              <w:rPr>
                <w:rFonts w:asciiTheme="majorHAnsi" w:hAnsiTheme="majorHAnsi" w:cstheme="majorHAnsi"/>
                <w:sz w:val="24"/>
                <w:szCs w:val="24"/>
              </w:rPr>
              <w:t>Não incluso</w:t>
            </w:r>
          </w:p>
        </w:tc>
        <w:tc>
          <w:tcPr>
            <w:tcW w:w="0" w:type="auto"/>
            <w:tcBorders>
              <w:top w:val="single" w:sz="4" w:space="0" w:color="auto"/>
              <w:left w:val="single" w:sz="4" w:space="0" w:color="auto"/>
              <w:bottom w:val="single" w:sz="4" w:space="0" w:color="auto"/>
              <w:right w:val="single" w:sz="4" w:space="0" w:color="auto"/>
            </w:tcBorders>
            <w:vAlign w:val="center"/>
            <w:hideMark/>
          </w:tcPr>
          <w:p w14:paraId="46221706" w14:textId="77777777" w:rsidR="00D56AFA" w:rsidRPr="00FA1F84" w:rsidRDefault="00D56AFA" w:rsidP="0015592E">
            <w:pPr>
              <w:spacing w:after="200" w:line="276" w:lineRule="auto"/>
              <w:jc w:val="center"/>
              <w:rPr>
                <w:rFonts w:asciiTheme="majorHAnsi" w:hAnsiTheme="majorHAnsi" w:cstheme="majorHAnsi"/>
                <w:sz w:val="24"/>
                <w:szCs w:val="24"/>
              </w:rPr>
            </w:pPr>
            <w:r w:rsidRPr="00FA1F84">
              <w:rPr>
                <w:rFonts w:asciiTheme="majorHAnsi" w:hAnsiTheme="majorHAnsi" w:cstheme="majorHAnsi"/>
                <w:sz w:val="24"/>
                <w:szCs w:val="24"/>
              </w:rPr>
              <w:t>Incluso</w:t>
            </w:r>
          </w:p>
        </w:tc>
        <w:tc>
          <w:tcPr>
            <w:tcW w:w="0" w:type="auto"/>
            <w:tcBorders>
              <w:top w:val="single" w:sz="4" w:space="0" w:color="auto"/>
              <w:left w:val="single" w:sz="4" w:space="0" w:color="auto"/>
              <w:bottom w:val="single" w:sz="4" w:space="0" w:color="auto"/>
            </w:tcBorders>
            <w:vAlign w:val="center"/>
            <w:hideMark/>
          </w:tcPr>
          <w:p w14:paraId="24DA236A" w14:textId="77777777" w:rsidR="00D56AFA" w:rsidRPr="00FA1F84" w:rsidRDefault="00D56AFA" w:rsidP="0015592E">
            <w:pPr>
              <w:spacing w:after="200" w:line="276" w:lineRule="auto"/>
              <w:jc w:val="center"/>
              <w:rPr>
                <w:rFonts w:asciiTheme="majorHAnsi" w:hAnsiTheme="majorHAnsi" w:cstheme="majorHAnsi"/>
                <w:sz w:val="24"/>
                <w:szCs w:val="24"/>
              </w:rPr>
            </w:pPr>
            <w:r w:rsidRPr="00FA1F84">
              <w:rPr>
                <w:rFonts w:asciiTheme="majorHAnsi" w:hAnsiTheme="majorHAnsi" w:cstheme="majorHAnsi"/>
                <w:sz w:val="24"/>
                <w:szCs w:val="24"/>
              </w:rPr>
              <w:t>Incluso</w:t>
            </w:r>
          </w:p>
        </w:tc>
      </w:tr>
      <w:tr w:rsidR="00FA1F84" w:rsidRPr="00FA1F84" w14:paraId="54869747" w14:textId="77777777" w:rsidTr="008D259A">
        <w:trPr>
          <w:tblCellSpacing w:w="15" w:type="dxa"/>
        </w:trPr>
        <w:tc>
          <w:tcPr>
            <w:tcW w:w="0" w:type="auto"/>
            <w:vAlign w:val="center"/>
            <w:hideMark/>
          </w:tcPr>
          <w:p w14:paraId="4B8FC88E" w14:textId="522B8216" w:rsidR="00D56AFA" w:rsidRPr="00FA1F84" w:rsidRDefault="00D56AFA" w:rsidP="0015592E">
            <w:pPr>
              <w:spacing w:after="200" w:line="276" w:lineRule="auto"/>
              <w:jc w:val="center"/>
              <w:rPr>
                <w:rFonts w:asciiTheme="majorHAnsi" w:hAnsiTheme="majorHAnsi" w:cstheme="majorHAnsi"/>
                <w:sz w:val="24"/>
                <w:szCs w:val="24"/>
              </w:rPr>
            </w:pPr>
            <w:r w:rsidRPr="00FA1F84">
              <w:rPr>
                <w:rFonts w:asciiTheme="majorHAnsi" w:hAnsiTheme="majorHAnsi" w:cstheme="majorHAnsi"/>
                <w:sz w:val="24"/>
                <w:szCs w:val="24"/>
              </w:rPr>
              <w:t>Aplicativo Web</w:t>
            </w:r>
          </w:p>
        </w:tc>
        <w:tc>
          <w:tcPr>
            <w:tcW w:w="0" w:type="auto"/>
            <w:tcBorders>
              <w:top w:val="single" w:sz="4" w:space="0" w:color="auto"/>
              <w:left w:val="single" w:sz="4" w:space="0" w:color="auto"/>
              <w:bottom w:val="single" w:sz="4" w:space="0" w:color="auto"/>
              <w:right w:val="single" w:sz="4" w:space="0" w:color="auto"/>
            </w:tcBorders>
            <w:vAlign w:val="center"/>
            <w:hideMark/>
          </w:tcPr>
          <w:p w14:paraId="660DC168" w14:textId="77777777" w:rsidR="00D56AFA" w:rsidRPr="00FA1F84" w:rsidRDefault="00D56AFA" w:rsidP="0015592E">
            <w:pPr>
              <w:spacing w:after="200" w:line="276" w:lineRule="auto"/>
              <w:jc w:val="center"/>
              <w:rPr>
                <w:rFonts w:asciiTheme="majorHAnsi" w:hAnsiTheme="majorHAnsi" w:cstheme="majorHAnsi"/>
                <w:sz w:val="24"/>
                <w:szCs w:val="24"/>
              </w:rPr>
            </w:pPr>
            <w:r w:rsidRPr="00FA1F84">
              <w:rPr>
                <w:rFonts w:asciiTheme="majorHAnsi" w:hAnsiTheme="majorHAnsi" w:cstheme="majorHAnsi"/>
                <w:sz w:val="24"/>
                <w:szCs w:val="24"/>
              </w:rPr>
              <w:t>Incluso</w:t>
            </w:r>
          </w:p>
        </w:tc>
        <w:tc>
          <w:tcPr>
            <w:tcW w:w="0" w:type="auto"/>
            <w:tcBorders>
              <w:top w:val="single" w:sz="4" w:space="0" w:color="auto"/>
              <w:left w:val="single" w:sz="4" w:space="0" w:color="auto"/>
              <w:bottom w:val="single" w:sz="4" w:space="0" w:color="auto"/>
              <w:right w:val="single" w:sz="4" w:space="0" w:color="auto"/>
            </w:tcBorders>
            <w:vAlign w:val="center"/>
            <w:hideMark/>
          </w:tcPr>
          <w:p w14:paraId="38C19A1C" w14:textId="77777777" w:rsidR="00D56AFA" w:rsidRPr="00FA1F84" w:rsidRDefault="00D56AFA" w:rsidP="0015592E">
            <w:pPr>
              <w:spacing w:after="200" w:line="276" w:lineRule="auto"/>
              <w:jc w:val="center"/>
              <w:rPr>
                <w:rFonts w:asciiTheme="majorHAnsi" w:hAnsiTheme="majorHAnsi" w:cstheme="majorHAnsi"/>
                <w:sz w:val="24"/>
                <w:szCs w:val="24"/>
              </w:rPr>
            </w:pPr>
            <w:r w:rsidRPr="00FA1F84">
              <w:rPr>
                <w:rFonts w:asciiTheme="majorHAnsi" w:hAnsiTheme="majorHAnsi" w:cstheme="majorHAnsi"/>
                <w:sz w:val="24"/>
                <w:szCs w:val="24"/>
              </w:rPr>
              <w:t>Incluso</w:t>
            </w:r>
          </w:p>
        </w:tc>
        <w:tc>
          <w:tcPr>
            <w:tcW w:w="0" w:type="auto"/>
            <w:tcBorders>
              <w:top w:val="single" w:sz="4" w:space="0" w:color="auto"/>
              <w:left w:val="single" w:sz="4" w:space="0" w:color="auto"/>
              <w:bottom w:val="single" w:sz="4" w:space="0" w:color="auto"/>
              <w:right w:val="single" w:sz="4" w:space="0" w:color="auto"/>
            </w:tcBorders>
            <w:vAlign w:val="center"/>
            <w:hideMark/>
          </w:tcPr>
          <w:p w14:paraId="7641EA27" w14:textId="77777777" w:rsidR="00D56AFA" w:rsidRPr="00FA1F84" w:rsidRDefault="00D56AFA" w:rsidP="0015592E">
            <w:pPr>
              <w:spacing w:after="200" w:line="276" w:lineRule="auto"/>
              <w:jc w:val="center"/>
              <w:rPr>
                <w:rFonts w:asciiTheme="majorHAnsi" w:hAnsiTheme="majorHAnsi" w:cstheme="majorHAnsi"/>
                <w:sz w:val="24"/>
                <w:szCs w:val="24"/>
              </w:rPr>
            </w:pPr>
            <w:r w:rsidRPr="00FA1F84">
              <w:rPr>
                <w:rFonts w:asciiTheme="majorHAnsi" w:hAnsiTheme="majorHAnsi" w:cstheme="majorHAnsi"/>
                <w:sz w:val="24"/>
                <w:szCs w:val="24"/>
              </w:rPr>
              <w:t>Incluso</w:t>
            </w:r>
          </w:p>
        </w:tc>
        <w:tc>
          <w:tcPr>
            <w:tcW w:w="0" w:type="auto"/>
            <w:tcBorders>
              <w:top w:val="single" w:sz="4" w:space="0" w:color="auto"/>
              <w:left w:val="single" w:sz="4" w:space="0" w:color="auto"/>
              <w:bottom w:val="single" w:sz="4" w:space="0" w:color="auto"/>
            </w:tcBorders>
            <w:vAlign w:val="center"/>
            <w:hideMark/>
          </w:tcPr>
          <w:p w14:paraId="59C0CD08" w14:textId="77777777" w:rsidR="00D56AFA" w:rsidRPr="00FA1F84" w:rsidRDefault="00D56AFA" w:rsidP="0015592E">
            <w:pPr>
              <w:spacing w:after="200" w:line="276" w:lineRule="auto"/>
              <w:jc w:val="center"/>
              <w:rPr>
                <w:rFonts w:asciiTheme="majorHAnsi" w:hAnsiTheme="majorHAnsi" w:cstheme="majorHAnsi"/>
                <w:sz w:val="24"/>
                <w:szCs w:val="24"/>
              </w:rPr>
            </w:pPr>
            <w:r w:rsidRPr="00FA1F84">
              <w:rPr>
                <w:rFonts w:asciiTheme="majorHAnsi" w:hAnsiTheme="majorHAnsi" w:cstheme="majorHAnsi"/>
                <w:sz w:val="24"/>
                <w:szCs w:val="24"/>
              </w:rPr>
              <w:t>Incluso</w:t>
            </w:r>
          </w:p>
        </w:tc>
      </w:tr>
      <w:tr w:rsidR="00FA1F84" w:rsidRPr="00FA1F84" w14:paraId="6AD3EC0A" w14:textId="77777777" w:rsidTr="008D259A">
        <w:trPr>
          <w:tblCellSpacing w:w="15" w:type="dxa"/>
        </w:trPr>
        <w:tc>
          <w:tcPr>
            <w:tcW w:w="0" w:type="auto"/>
            <w:vAlign w:val="center"/>
            <w:hideMark/>
          </w:tcPr>
          <w:p w14:paraId="4A6663CC" w14:textId="77777777" w:rsidR="00D56AFA" w:rsidRPr="00FA1F84" w:rsidRDefault="00D56AFA" w:rsidP="0015592E">
            <w:pPr>
              <w:spacing w:after="200" w:line="276" w:lineRule="auto"/>
              <w:jc w:val="center"/>
              <w:rPr>
                <w:rFonts w:asciiTheme="majorHAnsi" w:hAnsiTheme="majorHAnsi" w:cstheme="majorHAnsi"/>
                <w:sz w:val="24"/>
                <w:szCs w:val="24"/>
              </w:rPr>
            </w:pPr>
            <w:r w:rsidRPr="00FA1F84">
              <w:rPr>
                <w:rFonts w:asciiTheme="majorHAnsi" w:hAnsiTheme="majorHAnsi" w:cstheme="majorHAnsi"/>
                <w:sz w:val="24"/>
                <w:szCs w:val="24"/>
              </w:rPr>
              <w:t>Atendimento via WhatsApp</w:t>
            </w:r>
          </w:p>
        </w:tc>
        <w:tc>
          <w:tcPr>
            <w:tcW w:w="0" w:type="auto"/>
            <w:tcBorders>
              <w:top w:val="single" w:sz="4" w:space="0" w:color="auto"/>
              <w:left w:val="single" w:sz="4" w:space="0" w:color="auto"/>
              <w:bottom w:val="single" w:sz="4" w:space="0" w:color="auto"/>
              <w:right w:val="single" w:sz="4" w:space="0" w:color="auto"/>
            </w:tcBorders>
            <w:vAlign w:val="center"/>
            <w:hideMark/>
          </w:tcPr>
          <w:p w14:paraId="550F5D41" w14:textId="77777777" w:rsidR="00D56AFA" w:rsidRPr="00FA1F84" w:rsidRDefault="00D56AFA" w:rsidP="0015592E">
            <w:pPr>
              <w:spacing w:after="200" w:line="276" w:lineRule="auto"/>
              <w:jc w:val="center"/>
              <w:rPr>
                <w:rFonts w:asciiTheme="majorHAnsi" w:hAnsiTheme="majorHAnsi" w:cstheme="majorHAnsi"/>
                <w:sz w:val="24"/>
                <w:szCs w:val="24"/>
              </w:rPr>
            </w:pPr>
            <w:r w:rsidRPr="00FA1F84">
              <w:rPr>
                <w:rFonts w:asciiTheme="majorHAnsi" w:hAnsiTheme="majorHAnsi" w:cstheme="majorHAnsi"/>
                <w:sz w:val="24"/>
                <w:szCs w:val="24"/>
              </w:rPr>
              <w:t>Básico</w:t>
            </w:r>
          </w:p>
        </w:tc>
        <w:tc>
          <w:tcPr>
            <w:tcW w:w="0" w:type="auto"/>
            <w:tcBorders>
              <w:top w:val="single" w:sz="4" w:space="0" w:color="auto"/>
              <w:left w:val="single" w:sz="4" w:space="0" w:color="auto"/>
              <w:bottom w:val="single" w:sz="4" w:space="0" w:color="auto"/>
              <w:right w:val="single" w:sz="4" w:space="0" w:color="auto"/>
            </w:tcBorders>
            <w:vAlign w:val="center"/>
            <w:hideMark/>
          </w:tcPr>
          <w:p w14:paraId="49795FC7" w14:textId="77777777" w:rsidR="00D56AFA" w:rsidRPr="00FA1F84" w:rsidRDefault="00D56AFA" w:rsidP="0015592E">
            <w:pPr>
              <w:spacing w:after="200" w:line="276" w:lineRule="auto"/>
              <w:jc w:val="center"/>
              <w:rPr>
                <w:rFonts w:asciiTheme="majorHAnsi" w:hAnsiTheme="majorHAnsi" w:cstheme="majorHAnsi"/>
                <w:sz w:val="24"/>
                <w:szCs w:val="24"/>
              </w:rPr>
            </w:pPr>
            <w:r w:rsidRPr="00FA1F84">
              <w:rPr>
                <w:rFonts w:asciiTheme="majorHAnsi" w:hAnsiTheme="majorHAnsi" w:cstheme="majorHAnsi"/>
                <w:sz w:val="24"/>
                <w:szCs w:val="24"/>
              </w:rPr>
              <w:t>Básico</w:t>
            </w:r>
          </w:p>
        </w:tc>
        <w:tc>
          <w:tcPr>
            <w:tcW w:w="0" w:type="auto"/>
            <w:tcBorders>
              <w:top w:val="single" w:sz="4" w:space="0" w:color="auto"/>
              <w:left w:val="single" w:sz="4" w:space="0" w:color="auto"/>
              <w:bottom w:val="single" w:sz="4" w:space="0" w:color="auto"/>
              <w:right w:val="single" w:sz="4" w:space="0" w:color="auto"/>
            </w:tcBorders>
            <w:vAlign w:val="center"/>
            <w:hideMark/>
          </w:tcPr>
          <w:p w14:paraId="505C34FA" w14:textId="77777777" w:rsidR="00D56AFA" w:rsidRPr="00FA1F84" w:rsidRDefault="00D56AFA" w:rsidP="0015592E">
            <w:pPr>
              <w:spacing w:after="200" w:line="276" w:lineRule="auto"/>
              <w:jc w:val="center"/>
              <w:rPr>
                <w:rFonts w:asciiTheme="majorHAnsi" w:hAnsiTheme="majorHAnsi" w:cstheme="majorHAnsi"/>
                <w:sz w:val="24"/>
                <w:szCs w:val="24"/>
              </w:rPr>
            </w:pPr>
            <w:r w:rsidRPr="00FA1F84">
              <w:rPr>
                <w:rFonts w:asciiTheme="majorHAnsi" w:hAnsiTheme="majorHAnsi" w:cstheme="majorHAnsi"/>
                <w:sz w:val="24"/>
                <w:szCs w:val="24"/>
              </w:rPr>
              <w:t>Dedicado</w:t>
            </w:r>
          </w:p>
        </w:tc>
        <w:tc>
          <w:tcPr>
            <w:tcW w:w="0" w:type="auto"/>
            <w:tcBorders>
              <w:top w:val="single" w:sz="4" w:space="0" w:color="auto"/>
              <w:left w:val="single" w:sz="4" w:space="0" w:color="auto"/>
              <w:bottom w:val="single" w:sz="4" w:space="0" w:color="auto"/>
            </w:tcBorders>
            <w:vAlign w:val="center"/>
            <w:hideMark/>
          </w:tcPr>
          <w:p w14:paraId="7C6932EF" w14:textId="77777777" w:rsidR="00D56AFA" w:rsidRPr="00FA1F84" w:rsidRDefault="00D56AFA" w:rsidP="0015592E">
            <w:pPr>
              <w:spacing w:after="200" w:line="276" w:lineRule="auto"/>
              <w:jc w:val="center"/>
              <w:rPr>
                <w:rFonts w:asciiTheme="majorHAnsi" w:hAnsiTheme="majorHAnsi" w:cstheme="majorHAnsi"/>
                <w:sz w:val="24"/>
                <w:szCs w:val="24"/>
              </w:rPr>
            </w:pPr>
            <w:r w:rsidRPr="00FA1F84">
              <w:rPr>
                <w:rFonts w:asciiTheme="majorHAnsi" w:hAnsiTheme="majorHAnsi" w:cstheme="majorHAnsi"/>
                <w:sz w:val="24"/>
                <w:szCs w:val="24"/>
              </w:rPr>
              <w:t>Dedicado</w:t>
            </w:r>
          </w:p>
        </w:tc>
      </w:tr>
      <w:tr w:rsidR="00FA1F84" w:rsidRPr="00FA1F84" w14:paraId="587D0B3E" w14:textId="77777777" w:rsidTr="008D259A">
        <w:trPr>
          <w:tblCellSpacing w:w="15" w:type="dxa"/>
        </w:trPr>
        <w:tc>
          <w:tcPr>
            <w:tcW w:w="0" w:type="auto"/>
            <w:vAlign w:val="center"/>
            <w:hideMark/>
          </w:tcPr>
          <w:p w14:paraId="5F132727" w14:textId="77777777" w:rsidR="00D56AFA" w:rsidRPr="00FA1F84" w:rsidRDefault="00D56AFA" w:rsidP="0015592E">
            <w:pPr>
              <w:spacing w:after="200" w:line="276" w:lineRule="auto"/>
              <w:jc w:val="center"/>
              <w:rPr>
                <w:rFonts w:asciiTheme="majorHAnsi" w:hAnsiTheme="majorHAnsi" w:cstheme="majorHAnsi"/>
                <w:sz w:val="24"/>
                <w:szCs w:val="24"/>
              </w:rPr>
            </w:pPr>
            <w:r w:rsidRPr="00FA1F84">
              <w:rPr>
                <w:rFonts w:asciiTheme="majorHAnsi" w:hAnsiTheme="majorHAnsi" w:cstheme="majorHAnsi"/>
                <w:sz w:val="24"/>
                <w:szCs w:val="24"/>
              </w:rPr>
              <w:t>Cobrança via boleto</w:t>
            </w:r>
          </w:p>
        </w:tc>
        <w:tc>
          <w:tcPr>
            <w:tcW w:w="0" w:type="auto"/>
            <w:tcBorders>
              <w:top w:val="single" w:sz="4" w:space="0" w:color="auto"/>
              <w:left w:val="single" w:sz="4" w:space="0" w:color="auto"/>
              <w:bottom w:val="single" w:sz="4" w:space="0" w:color="auto"/>
              <w:right w:val="single" w:sz="4" w:space="0" w:color="auto"/>
            </w:tcBorders>
            <w:vAlign w:val="center"/>
            <w:hideMark/>
          </w:tcPr>
          <w:p w14:paraId="7CD1F62E" w14:textId="6A2A65E6" w:rsidR="00D56AFA" w:rsidRPr="00FA1F84" w:rsidRDefault="00D56AFA" w:rsidP="0015592E">
            <w:pPr>
              <w:spacing w:after="200" w:line="276" w:lineRule="auto"/>
              <w:jc w:val="center"/>
              <w:rPr>
                <w:rFonts w:asciiTheme="majorHAnsi" w:hAnsiTheme="majorHAnsi" w:cstheme="majorHAnsi"/>
                <w:sz w:val="24"/>
                <w:szCs w:val="24"/>
              </w:rPr>
            </w:pPr>
            <w:r w:rsidRPr="00FA1F84">
              <w:rPr>
                <w:rFonts w:asciiTheme="majorHAnsi" w:hAnsiTheme="majorHAnsi" w:cstheme="majorHAnsi"/>
                <w:sz w:val="24"/>
                <w:szCs w:val="24"/>
              </w:rPr>
              <w:t>Incluso</w:t>
            </w:r>
            <w:r w:rsidR="0015592E" w:rsidRPr="00FA1F84">
              <w:rPr>
                <w:rFonts w:asciiTheme="majorHAnsi" w:hAnsiTheme="majorHAnsi" w:cstheme="majorHAnsi"/>
                <w:sz w:val="24"/>
                <w:szCs w:val="24"/>
              </w:rPr>
              <w:t>*</w:t>
            </w:r>
          </w:p>
        </w:tc>
        <w:tc>
          <w:tcPr>
            <w:tcW w:w="0" w:type="auto"/>
            <w:tcBorders>
              <w:top w:val="single" w:sz="4" w:space="0" w:color="auto"/>
              <w:left w:val="single" w:sz="4" w:space="0" w:color="auto"/>
              <w:bottom w:val="single" w:sz="4" w:space="0" w:color="auto"/>
              <w:right w:val="single" w:sz="4" w:space="0" w:color="auto"/>
            </w:tcBorders>
            <w:vAlign w:val="center"/>
            <w:hideMark/>
          </w:tcPr>
          <w:p w14:paraId="1DDE3BF3" w14:textId="77941593" w:rsidR="00D56AFA" w:rsidRPr="00FA1F84" w:rsidRDefault="00D56AFA" w:rsidP="0015592E">
            <w:pPr>
              <w:spacing w:after="200" w:line="276" w:lineRule="auto"/>
              <w:jc w:val="center"/>
              <w:rPr>
                <w:rFonts w:asciiTheme="majorHAnsi" w:hAnsiTheme="majorHAnsi" w:cstheme="majorHAnsi"/>
                <w:sz w:val="24"/>
                <w:szCs w:val="24"/>
              </w:rPr>
            </w:pPr>
            <w:r w:rsidRPr="00FA1F84">
              <w:rPr>
                <w:rFonts w:asciiTheme="majorHAnsi" w:hAnsiTheme="majorHAnsi" w:cstheme="majorHAnsi"/>
                <w:sz w:val="24"/>
                <w:szCs w:val="24"/>
              </w:rPr>
              <w:t>Incluso</w:t>
            </w:r>
            <w:r w:rsidR="0015592E" w:rsidRPr="00FA1F84">
              <w:rPr>
                <w:rFonts w:asciiTheme="majorHAnsi" w:hAnsiTheme="majorHAnsi" w:cstheme="majorHAnsi"/>
                <w:sz w:val="24"/>
                <w:szCs w:val="24"/>
              </w:rPr>
              <w:t>*</w:t>
            </w:r>
          </w:p>
        </w:tc>
        <w:tc>
          <w:tcPr>
            <w:tcW w:w="0" w:type="auto"/>
            <w:tcBorders>
              <w:top w:val="single" w:sz="4" w:space="0" w:color="auto"/>
              <w:left w:val="single" w:sz="4" w:space="0" w:color="auto"/>
              <w:bottom w:val="single" w:sz="4" w:space="0" w:color="auto"/>
              <w:right w:val="single" w:sz="4" w:space="0" w:color="auto"/>
            </w:tcBorders>
            <w:vAlign w:val="center"/>
            <w:hideMark/>
          </w:tcPr>
          <w:p w14:paraId="71AE88DB" w14:textId="070C8D42" w:rsidR="00D56AFA" w:rsidRPr="00FA1F84" w:rsidRDefault="00D56AFA" w:rsidP="0015592E">
            <w:pPr>
              <w:spacing w:after="200" w:line="276" w:lineRule="auto"/>
              <w:jc w:val="center"/>
              <w:rPr>
                <w:rFonts w:asciiTheme="majorHAnsi" w:hAnsiTheme="majorHAnsi" w:cstheme="majorHAnsi"/>
                <w:sz w:val="24"/>
                <w:szCs w:val="24"/>
              </w:rPr>
            </w:pPr>
            <w:r w:rsidRPr="00FA1F84">
              <w:rPr>
                <w:rFonts w:asciiTheme="majorHAnsi" w:hAnsiTheme="majorHAnsi" w:cstheme="majorHAnsi"/>
                <w:sz w:val="24"/>
                <w:szCs w:val="24"/>
              </w:rPr>
              <w:t>Incluso</w:t>
            </w:r>
            <w:r w:rsidR="0015592E" w:rsidRPr="00FA1F84">
              <w:rPr>
                <w:rFonts w:asciiTheme="majorHAnsi" w:hAnsiTheme="majorHAnsi" w:cstheme="majorHAnsi"/>
                <w:sz w:val="24"/>
                <w:szCs w:val="24"/>
              </w:rPr>
              <w:t>*</w:t>
            </w:r>
          </w:p>
        </w:tc>
        <w:tc>
          <w:tcPr>
            <w:tcW w:w="0" w:type="auto"/>
            <w:tcBorders>
              <w:top w:val="single" w:sz="4" w:space="0" w:color="auto"/>
              <w:left w:val="single" w:sz="4" w:space="0" w:color="auto"/>
              <w:bottom w:val="single" w:sz="4" w:space="0" w:color="auto"/>
            </w:tcBorders>
            <w:vAlign w:val="center"/>
            <w:hideMark/>
          </w:tcPr>
          <w:p w14:paraId="4FC52082" w14:textId="0793E357" w:rsidR="00D56AFA" w:rsidRPr="00FA1F84" w:rsidRDefault="00D56AFA" w:rsidP="0015592E">
            <w:pPr>
              <w:spacing w:after="200" w:line="276" w:lineRule="auto"/>
              <w:jc w:val="center"/>
              <w:rPr>
                <w:rFonts w:asciiTheme="majorHAnsi" w:hAnsiTheme="majorHAnsi" w:cstheme="majorHAnsi"/>
                <w:sz w:val="24"/>
                <w:szCs w:val="24"/>
              </w:rPr>
            </w:pPr>
            <w:r w:rsidRPr="00FA1F84">
              <w:rPr>
                <w:rFonts w:asciiTheme="majorHAnsi" w:hAnsiTheme="majorHAnsi" w:cstheme="majorHAnsi"/>
                <w:sz w:val="24"/>
                <w:szCs w:val="24"/>
              </w:rPr>
              <w:t>Incluso</w:t>
            </w:r>
            <w:r w:rsidR="0015592E" w:rsidRPr="00FA1F84">
              <w:rPr>
                <w:rFonts w:asciiTheme="majorHAnsi" w:hAnsiTheme="majorHAnsi" w:cstheme="majorHAnsi"/>
                <w:sz w:val="24"/>
                <w:szCs w:val="24"/>
              </w:rPr>
              <w:t>*</w:t>
            </w:r>
          </w:p>
        </w:tc>
      </w:tr>
      <w:tr w:rsidR="00FA1F84" w:rsidRPr="00FA1F84" w14:paraId="04F7F4A1" w14:textId="77777777" w:rsidTr="008D259A">
        <w:trPr>
          <w:tblCellSpacing w:w="15" w:type="dxa"/>
        </w:trPr>
        <w:tc>
          <w:tcPr>
            <w:tcW w:w="0" w:type="auto"/>
            <w:vAlign w:val="center"/>
            <w:hideMark/>
          </w:tcPr>
          <w:p w14:paraId="50253891" w14:textId="77777777" w:rsidR="00D56AFA" w:rsidRPr="00FA1F84" w:rsidRDefault="00D56AFA" w:rsidP="0015592E">
            <w:pPr>
              <w:spacing w:after="200" w:line="276" w:lineRule="auto"/>
              <w:jc w:val="center"/>
              <w:rPr>
                <w:rFonts w:asciiTheme="majorHAnsi" w:hAnsiTheme="majorHAnsi" w:cstheme="majorHAnsi"/>
                <w:sz w:val="24"/>
                <w:szCs w:val="24"/>
              </w:rPr>
            </w:pPr>
            <w:r w:rsidRPr="00FA1F84">
              <w:rPr>
                <w:rFonts w:asciiTheme="majorHAnsi" w:hAnsiTheme="majorHAnsi" w:cstheme="majorHAnsi"/>
                <w:sz w:val="24"/>
                <w:szCs w:val="24"/>
              </w:rPr>
              <w:t>Consulta Serasa</w:t>
            </w:r>
          </w:p>
        </w:tc>
        <w:tc>
          <w:tcPr>
            <w:tcW w:w="0" w:type="auto"/>
            <w:tcBorders>
              <w:top w:val="single" w:sz="4" w:space="0" w:color="auto"/>
              <w:left w:val="single" w:sz="4" w:space="0" w:color="auto"/>
              <w:bottom w:val="single" w:sz="4" w:space="0" w:color="auto"/>
              <w:right w:val="single" w:sz="4" w:space="0" w:color="auto"/>
            </w:tcBorders>
            <w:vAlign w:val="center"/>
            <w:hideMark/>
          </w:tcPr>
          <w:p w14:paraId="3EF7F3DC" w14:textId="77777777" w:rsidR="00D56AFA" w:rsidRPr="00FA1F84" w:rsidRDefault="00D56AFA" w:rsidP="0015592E">
            <w:pPr>
              <w:spacing w:after="200" w:line="276" w:lineRule="auto"/>
              <w:jc w:val="center"/>
              <w:rPr>
                <w:rFonts w:asciiTheme="majorHAnsi" w:hAnsiTheme="majorHAnsi" w:cstheme="majorHAnsi"/>
                <w:sz w:val="24"/>
                <w:szCs w:val="24"/>
              </w:rPr>
            </w:pPr>
            <w:r w:rsidRPr="00FA1F84">
              <w:rPr>
                <w:rFonts w:asciiTheme="majorHAnsi" w:hAnsiTheme="majorHAnsi" w:cstheme="majorHAnsi"/>
                <w:sz w:val="24"/>
                <w:szCs w:val="24"/>
              </w:rPr>
              <w:t>Incluso*</w:t>
            </w:r>
          </w:p>
        </w:tc>
        <w:tc>
          <w:tcPr>
            <w:tcW w:w="0" w:type="auto"/>
            <w:tcBorders>
              <w:top w:val="single" w:sz="4" w:space="0" w:color="auto"/>
              <w:left w:val="single" w:sz="4" w:space="0" w:color="auto"/>
              <w:bottom w:val="single" w:sz="4" w:space="0" w:color="auto"/>
              <w:right w:val="single" w:sz="4" w:space="0" w:color="auto"/>
            </w:tcBorders>
            <w:vAlign w:val="center"/>
            <w:hideMark/>
          </w:tcPr>
          <w:p w14:paraId="495308F3" w14:textId="77777777" w:rsidR="00D56AFA" w:rsidRPr="00FA1F84" w:rsidRDefault="00D56AFA" w:rsidP="0015592E">
            <w:pPr>
              <w:spacing w:after="200" w:line="276" w:lineRule="auto"/>
              <w:jc w:val="center"/>
              <w:rPr>
                <w:rFonts w:asciiTheme="majorHAnsi" w:hAnsiTheme="majorHAnsi" w:cstheme="majorHAnsi"/>
                <w:sz w:val="24"/>
                <w:szCs w:val="24"/>
              </w:rPr>
            </w:pPr>
            <w:r w:rsidRPr="00FA1F84">
              <w:rPr>
                <w:rFonts w:asciiTheme="majorHAnsi" w:hAnsiTheme="majorHAnsi" w:cstheme="majorHAnsi"/>
                <w:sz w:val="24"/>
                <w:szCs w:val="24"/>
              </w:rPr>
              <w:t>Incluso*</w:t>
            </w:r>
          </w:p>
        </w:tc>
        <w:tc>
          <w:tcPr>
            <w:tcW w:w="0" w:type="auto"/>
            <w:tcBorders>
              <w:top w:val="single" w:sz="4" w:space="0" w:color="auto"/>
              <w:left w:val="single" w:sz="4" w:space="0" w:color="auto"/>
              <w:bottom w:val="single" w:sz="4" w:space="0" w:color="auto"/>
              <w:right w:val="single" w:sz="4" w:space="0" w:color="auto"/>
            </w:tcBorders>
            <w:vAlign w:val="center"/>
            <w:hideMark/>
          </w:tcPr>
          <w:p w14:paraId="118B3DCD" w14:textId="77777777" w:rsidR="00D56AFA" w:rsidRPr="00FA1F84" w:rsidRDefault="00D56AFA" w:rsidP="0015592E">
            <w:pPr>
              <w:spacing w:after="200" w:line="276" w:lineRule="auto"/>
              <w:jc w:val="center"/>
              <w:rPr>
                <w:rFonts w:asciiTheme="majorHAnsi" w:hAnsiTheme="majorHAnsi" w:cstheme="majorHAnsi"/>
                <w:sz w:val="24"/>
                <w:szCs w:val="24"/>
              </w:rPr>
            </w:pPr>
            <w:r w:rsidRPr="00FA1F84">
              <w:rPr>
                <w:rFonts w:asciiTheme="majorHAnsi" w:hAnsiTheme="majorHAnsi" w:cstheme="majorHAnsi"/>
                <w:sz w:val="24"/>
                <w:szCs w:val="24"/>
              </w:rPr>
              <w:t>Incluso*</w:t>
            </w:r>
          </w:p>
        </w:tc>
        <w:tc>
          <w:tcPr>
            <w:tcW w:w="0" w:type="auto"/>
            <w:tcBorders>
              <w:top w:val="single" w:sz="4" w:space="0" w:color="auto"/>
              <w:left w:val="single" w:sz="4" w:space="0" w:color="auto"/>
              <w:bottom w:val="single" w:sz="4" w:space="0" w:color="auto"/>
            </w:tcBorders>
            <w:vAlign w:val="center"/>
            <w:hideMark/>
          </w:tcPr>
          <w:p w14:paraId="25CEAE0D" w14:textId="77777777" w:rsidR="00D56AFA" w:rsidRPr="00FA1F84" w:rsidRDefault="00D56AFA" w:rsidP="0015592E">
            <w:pPr>
              <w:spacing w:after="200" w:line="276" w:lineRule="auto"/>
              <w:jc w:val="center"/>
              <w:rPr>
                <w:rFonts w:asciiTheme="majorHAnsi" w:hAnsiTheme="majorHAnsi" w:cstheme="majorHAnsi"/>
                <w:sz w:val="24"/>
                <w:szCs w:val="24"/>
              </w:rPr>
            </w:pPr>
            <w:r w:rsidRPr="00FA1F84">
              <w:rPr>
                <w:rFonts w:asciiTheme="majorHAnsi" w:hAnsiTheme="majorHAnsi" w:cstheme="majorHAnsi"/>
                <w:sz w:val="24"/>
                <w:szCs w:val="24"/>
              </w:rPr>
              <w:t>Incluso*</w:t>
            </w:r>
          </w:p>
        </w:tc>
      </w:tr>
      <w:tr w:rsidR="00FA1F84" w:rsidRPr="00FA1F84" w14:paraId="2E697F5D" w14:textId="77777777" w:rsidTr="008D259A">
        <w:trPr>
          <w:tblCellSpacing w:w="15" w:type="dxa"/>
        </w:trPr>
        <w:tc>
          <w:tcPr>
            <w:tcW w:w="0" w:type="auto"/>
            <w:vAlign w:val="center"/>
            <w:hideMark/>
          </w:tcPr>
          <w:p w14:paraId="3770780A" w14:textId="77777777" w:rsidR="00D56AFA" w:rsidRPr="00FA1F84" w:rsidRDefault="00D56AFA" w:rsidP="0015592E">
            <w:pPr>
              <w:spacing w:after="200" w:line="276" w:lineRule="auto"/>
              <w:jc w:val="center"/>
              <w:rPr>
                <w:rFonts w:asciiTheme="majorHAnsi" w:hAnsiTheme="majorHAnsi" w:cstheme="majorHAnsi"/>
                <w:sz w:val="24"/>
                <w:szCs w:val="24"/>
              </w:rPr>
            </w:pPr>
            <w:r w:rsidRPr="00FA1F84">
              <w:rPr>
                <w:rFonts w:asciiTheme="majorHAnsi" w:hAnsiTheme="majorHAnsi" w:cstheme="majorHAnsi"/>
                <w:sz w:val="24"/>
                <w:szCs w:val="24"/>
              </w:rPr>
              <w:t>Conta Digital PJ</w:t>
            </w:r>
          </w:p>
        </w:tc>
        <w:tc>
          <w:tcPr>
            <w:tcW w:w="0" w:type="auto"/>
            <w:tcBorders>
              <w:top w:val="single" w:sz="4" w:space="0" w:color="auto"/>
              <w:left w:val="single" w:sz="4" w:space="0" w:color="auto"/>
              <w:bottom w:val="single" w:sz="4" w:space="0" w:color="auto"/>
              <w:right w:val="single" w:sz="4" w:space="0" w:color="auto"/>
            </w:tcBorders>
            <w:vAlign w:val="center"/>
            <w:hideMark/>
          </w:tcPr>
          <w:p w14:paraId="70B9F045" w14:textId="77777777" w:rsidR="00D56AFA" w:rsidRPr="00FA1F84" w:rsidRDefault="00D56AFA" w:rsidP="0015592E">
            <w:pPr>
              <w:spacing w:after="200" w:line="276" w:lineRule="auto"/>
              <w:jc w:val="center"/>
              <w:rPr>
                <w:rFonts w:asciiTheme="majorHAnsi" w:hAnsiTheme="majorHAnsi" w:cstheme="majorHAnsi"/>
                <w:sz w:val="24"/>
                <w:szCs w:val="24"/>
              </w:rPr>
            </w:pPr>
            <w:r w:rsidRPr="00FA1F84">
              <w:rPr>
                <w:rFonts w:asciiTheme="majorHAnsi" w:hAnsiTheme="majorHAnsi" w:cstheme="majorHAnsi"/>
                <w:sz w:val="24"/>
                <w:szCs w:val="24"/>
              </w:rPr>
              <w:t>Inclusa</w:t>
            </w:r>
          </w:p>
        </w:tc>
        <w:tc>
          <w:tcPr>
            <w:tcW w:w="0" w:type="auto"/>
            <w:tcBorders>
              <w:top w:val="single" w:sz="4" w:space="0" w:color="auto"/>
              <w:left w:val="single" w:sz="4" w:space="0" w:color="auto"/>
              <w:bottom w:val="single" w:sz="4" w:space="0" w:color="auto"/>
              <w:right w:val="single" w:sz="4" w:space="0" w:color="auto"/>
            </w:tcBorders>
            <w:vAlign w:val="center"/>
            <w:hideMark/>
          </w:tcPr>
          <w:p w14:paraId="284382B3" w14:textId="77777777" w:rsidR="00D56AFA" w:rsidRPr="00FA1F84" w:rsidRDefault="00D56AFA" w:rsidP="0015592E">
            <w:pPr>
              <w:spacing w:after="200" w:line="276" w:lineRule="auto"/>
              <w:jc w:val="center"/>
              <w:rPr>
                <w:rFonts w:asciiTheme="majorHAnsi" w:hAnsiTheme="majorHAnsi" w:cstheme="majorHAnsi"/>
                <w:sz w:val="24"/>
                <w:szCs w:val="24"/>
              </w:rPr>
            </w:pPr>
            <w:r w:rsidRPr="00FA1F84">
              <w:rPr>
                <w:rFonts w:asciiTheme="majorHAnsi" w:hAnsiTheme="majorHAnsi" w:cstheme="majorHAnsi"/>
                <w:sz w:val="24"/>
                <w:szCs w:val="24"/>
              </w:rPr>
              <w:t>Inclusa</w:t>
            </w:r>
          </w:p>
        </w:tc>
        <w:tc>
          <w:tcPr>
            <w:tcW w:w="0" w:type="auto"/>
            <w:tcBorders>
              <w:top w:val="single" w:sz="4" w:space="0" w:color="auto"/>
              <w:left w:val="single" w:sz="4" w:space="0" w:color="auto"/>
              <w:bottom w:val="single" w:sz="4" w:space="0" w:color="auto"/>
              <w:right w:val="single" w:sz="4" w:space="0" w:color="auto"/>
            </w:tcBorders>
            <w:vAlign w:val="center"/>
            <w:hideMark/>
          </w:tcPr>
          <w:p w14:paraId="40F9DBC7" w14:textId="77777777" w:rsidR="00D56AFA" w:rsidRPr="00FA1F84" w:rsidRDefault="00D56AFA" w:rsidP="0015592E">
            <w:pPr>
              <w:spacing w:after="200" w:line="276" w:lineRule="auto"/>
              <w:jc w:val="center"/>
              <w:rPr>
                <w:rFonts w:asciiTheme="majorHAnsi" w:hAnsiTheme="majorHAnsi" w:cstheme="majorHAnsi"/>
                <w:sz w:val="24"/>
                <w:szCs w:val="24"/>
              </w:rPr>
            </w:pPr>
            <w:r w:rsidRPr="00FA1F84">
              <w:rPr>
                <w:rFonts w:asciiTheme="majorHAnsi" w:hAnsiTheme="majorHAnsi" w:cstheme="majorHAnsi"/>
                <w:sz w:val="24"/>
                <w:szCs w:val="24"/>
              </w:rPr>
              <w:t>Inclusa</w:t>
            </w:r>
          </w:p>
        </w:tc>
        <w:tc>
          <w:tcPr>
            <w:tcW w:w="0" w:type="auto"/>
            <w:tcBorders>
              <w:top w:val="single" w:sz="4" w:space="0" w:color="auto"/>
              <w:left w:val="single" w:sz="4" w:space="0" w:color="auto"/>
              <w:bottom w:val="single" w:sz="4" w:space="0" w:color="auto"/>
            </w:tcBorders>
            <w:vAlign w:val="center"/>
            <w:hideMark/>
          </w:tcPr>
          <w:p w14:paraId="4C713776" w14:textId="77777777" w:rsidR="00D56AFA" w:rsidRPr="00FA1F84" w:rsidRDefault="00D56AFA" w:rsidP="0015592E">
            <w:pPr>
              <w:spacing w:after="200" w:line="276" w:lineRule="auto"/>
              <w:jc w:val="center"/>
              <w:rPr>
                <w:rFonts w:asciiTheme="majorHAnsi" w:hAnsiTheme="majorHAnsi" w:cstheme="majorHAnsi"/>
                <w:sz w:val="24"/>
                <w:szCs w:val="24"/>
              </w:rPr>
            </w:pPr>
            <w:r w:rsidRPr="00FA1F84">
              <w:rPr>
                <w:rFonts w:asciiTheme="majorHAnsi" w:hAnsiTheme="majorHAnsi" w:cstheme="majorHAnsi"/>
                <w:sz w:val="24"/>
                <w:szCs w:val="24"/>
              </w:rPr>
              <w:t>Inclusa</w:t>
            </w:r>
          </w:p>
        </w:tc>
      </w:tr>
      <w:tr w:rsidR="00FA1F84" w:rsidRPr="00FA1F84" w14:paraId="12091F9E" w14:textId="77777777" w:rsidTr="008D259A">
        <w:trPr>
          <w:tblCellSpacing w:w="15" w:type="dxa"/>
        </w:trPr>
        <w:tc>
          <w:tcPr>
            <w:tcW w:w="0" w:type="auto"/>
            <w:vAlign w:val="center"/>
            <w:hideMark/>
          </w:tcPr>
          <w:p w14:paraId="2047CFEE" w14:textId="77777777" w:rsidR="00D56AFA" w:rsidRPr="00FA1F84" w:rsidRDefault="00D56AFA" w:rsidP="0015592E">
            <w:pPr>
              <w:spacing w:after="200" w:line="276" w:lineRule="auto"/>
              <w:jc w:val="center"/>
              <w:rPr>
                <w:rFonts w:asciiTheme="majorHAnsi" w:hAnsiTheme="majorHAnsi" w:cstheme="majorHAnsi"/>
                <w:sz w:val="24"/>
                <w:szCs w:val="24"/>
              </w:rPr>
            </w:pPr>
            <w:r w:rsidRPr="00FA1F84">
              <w:rPr>
                <w:rFonts w:asciiTheme="majorHAnsi" w:hAnsiTheme="majorHAnsi" w:cstheme="majorHAnsi"/>
                <w:sz w:val="24"/>
                <w:szCs w:val="24"/>
              </w:rPr>
              <w:t>Diagnóstico estratégico</w:t>
            </w:r>
          </w:p>
        </w:tc>
        <w:tc>
          <w:tcPr>
            <w:tcW w:w="0" w:type="auto"/>
            <w:tcBorders>
              <w:top w:val="single" w:sz="4" w:space="0" w:color="auto"/>
              <w:left w:val="single" w:sz="4" w:space="0" w:color="auto"/>
              <w:bottom w:val="single" w:sz="4" w:space="0" w:color="auto"/>
              <w:right w:val="single" w:sz="4" w:space="0" w:color="auto"/>
            </w:tcBorders>
            <w:vAlign w:val="center"/>
            <w:hideMark/>
          </w:tcPr>
          <w:p w14:paraId="7E009953" w14:textId="77777777" w:rsidR="00D56AFA" w:rsidRPr="00FA1F84" w:rsidRDefault="00D56AFA" w:rsidP="0015592E">
            <w:pPr>
              <w:spacing w:after="200" w:line="276" w:lineRule="auto"/>
              <w:jc w:val="center"/>
              <w:rPr>
                <w:rFonts w:asciiTheme="majorHAnsi" w:hAnsiTheme="majorHAnsi" w:cstheme="majorHAnsi"/>
                <w:sz w:val="24"/>
                <w:szCs w:val="24"/>
              </w:rPr>
            </w:pPr>
            <w:r w:rsidRPr="00FA1F84">
              <w:rPr>
                <w:rFonts w:asciiTheme="majorHAnsi" w:hAnsiTheme="majorHAnsi" w:cstheme="majorHAnsi"/>
                <w:sz w:val="24"/>
                <w:szCs w:val="24"/>
              </w:rPr>
              <w:t>Não incluso</w:t>
            </w:r>
          </w:p>
        </w:tc>
        <w:tc>
          <w:tcPr>
            <w:tcW w:w="0" w:type="auto"/>
            <w:tcBorders>
              <w:top w:val="single" w:sz="4" w:space="0" w:color="auto"/>
              <w:left w:val="single" w:sz="4" w:space="0" w:color="auto"/>
              <w:bottom w:val="single" w:sz="4" w:space="0" w:color="auto"/>
              <w:right w:val="single" w:sz="4" w:space="0" w:color="auto"/>
            </w:tcBorders>
            <w:vAlign w:val="center"/>
            <w:hideMark/>
          </w:tcPr>
          <w:p w14:paraId="78070A5F" w14:textId="77777777" w:rsidR="00D56AFA" w:rsidRPr="00FA1F84" w:rsidRDefault="00D56AFA" w:rsidP="0015592E">
            <w:pPr>
              <w:spacing w:after="200" w:line="276" w:lineRule="auto"/>
              <w:jc w:val="center"/>
              <w:rPr>
                <w:rFonts w:asciiTheme="majorHAnsi" w:hAnsiTheme="majorHAnsi" w:cstheme="majorHAnsi"/>
                <w:sz w:val="24"/>
                <w:szCs w:val="24"/>
              </w:rPr>
            </w:pPr>
            <w:r w:rsidRPr="00FA1F84">
              <w:rPr>
                <w:rFonts w:asciiTheme="majorHAnsi" w:hAnsiTheme="majorHAnsi" w:cstheme="majorHAnsi"/>
                <w:sz w:val="24"/>
                <w:szCs w:val="24"/>
              </w:rPr>
              <w:t>Não incluso</w:t>
            </w:r>
          </w:p>
        </w:tc>
        <w:tc>
          <w:tcPr>
            <w:tcW w:w="0" w:type="auto"/>
            <w:tcBorders>
              <w:top w:val="single" w:sz="4" w:space="0" w:color="auto"/>
              <w:left w:val="single" w:sz="4" w:space="0" w:color="auto"/>
              <w:bottom w:val="single" w:sz="4" w:space="0" w:color="auto"/>
              <w:right w:val="single" w:sz="4" w:space="0" w:color="auto"/>
            </w:tcBorders>
            <w:vAlign w:val="center"/>
            <w:hideMark/>
          </w:tcPr>
          <w:p w14:paraId="4125DD37" w14:textId="77777777" w:rsidR="00D56AFA" w:rsidRPr="00FA1F84" w:rsidRDefault="00D56AFA" w:rsidP="0015592E">
            <w:pPr>
              <w:spacing w:after="200" w:line="276" w:lineRule="auto"/>
              <w:jc w:val="center"/>
              <w:rPr>
                <w:rFonts w:asciiTheme="majorHAnsi" w:hAnsiTheme="majorHAnsi" w:cstheme="majorHAnsi"/>
                <w:sz w:val="24"/>
                <w:szCs w:val="24"/>
              </w:rPr>
            </w:pPr>
            <w:r w:rsidRPr="00FA1F84">
              <w:rPr>
                <w:rFonts w:asciiTheme="majorHAnsi" w:hAnsiTheme="majorHAnsi" w:cstheme="majorHAnsi"/>
                <w:sz w:val="24"/>
                <w:szCs w:val="24"/>
              </w:rPr>
              <w:t>Incluso</w:t>
            </w:r>
          </w:p>
        </w:tc>
        <w:tc>
          <w:tcPr>
            <w:tcW w:w="0" w:type="auto"/>
            <w:tcBorders>
              <w:top w:val="single" w:sz="4" w:space="0" w:color="auto"/>
              <w:left w:val="single" w:sz="4" w:space="0" w:color="auto"/>
              <w:bottom w:val="single" w:sz="4" w:space="0" w:color="auto"/>
            </w:tcBorders>
            <w:vAlign w:val="center"/>
            <w:hideMark/>
          </w:tcPr>
          <w:p w14:paraId="64A466D0" w14:textId="77777777" w:rsidR="00D56AFA" w:rsidRPr="00FA1F84" w:rsidRDefault="00D56AFA" w:rsidP="0015592E">
            <w:pPr>
              <w:spacing w:after="200" w:line="276" w:lineRule="auto"/>
              <w:jc w:val="center"/>
              <w:rPr>
                <w:rFonts w:asciiTheme="majorHAnsi" w:hAnsiTheme="majorHAnsi" w:cstheme="majorHAnsi"/>
                <w:sz w:val="24"/>
                <w:szCs w:val="24"/>
              </w:rPr>
            </w:pPr>
            <w:r w:rsidRPr="00FA1F84">
              <w:rPr>
                <w:rFonts w:asciiTheme="majorHAnsi" w:hAnsiTheme="majorHAnsi" w:cstheme="majorHAnsi"/>
                <w:sz w:val="24"/>
                <w:szCs w:val="24"/>
              </w:rPr>
              <w:t>Incluso</w:t>
            </w:r>
          </w:p>
        </w:tc>
      </w:tr>
      <w:tr w:rsidR="00FA1F84" w:rsidRPr="00FA1F84" w14:paraId="13A3F2EB" w14:textId="77777777" w:rsidTr="008D259A">
        <w:trPr>
          <w:tblCellSpacing w:w="15" w:type="dxa"/>
        </w:trPr>
        <w:tc>
          <w:tcPr>
            <w:tcW w:w="0" w:type="auto"/>
            <w:vAlign w:val="center"/>
            <w:hideMark/>
          </w:tcPr>
          <w:p w14:paraId="030EB304" w14:textId="77777777" w:rsidR="00D56AFA" w:rsidRPr="00FA1F84" w:rsidRDefault="00D56AFA" w:rsidP="0015592E">
            <w:pPr>
              <w:spacing w:after="200" w:line="276" w:lineRule="auto"/>
              <w:jc w:val="center"/>
              <w:rPr>
                <w:rFonts w:asciiTheme="majorHAnsi" w:hAnsiTheme="majorHAnsi" w:cstheme="majorHAnsi"/>
                <w:sz w:val="24"/>
                <w:szCs w:val="24"/>
              </w:rPr>
            </w:pPr>
            <w:r w:rsidRPr="00FA1F84">
              <w:rPr>
                <w:rFonts w:asciiTheme="majorHAnsi" w:hAnsiTheme="majorHAnsi" w:cstheme="majorHAnsi"/>
                <w:sz w:val="24"/>
                <w:szCs w:val="24"/>
              </w:rPr>
              <w:t>Emissão de notas fiscais</w:t>
            </w:r>
          </w:p>
        </w:tc>
        <w:tc>
          <w:tcPr>
            <w:tcW w:w="0" w:type="auto"/>
            <w:tcBorders>
              <w:top w:val="single" w:sz="4" w:space="0" w:color="auto"/>
              <w:left w:val="single" w:sz="4" w:space="0" w:color="auto"/>
              <w:bottom w:val="single" w:sz="4" w:space="0" w:color="auto"/>
              <w:right w:val="single" w:sz="4" w:space="0" w:color="auto"/>
            </w:tcBorders>
            <w:vAlign w:val="center"/>
            <w:hideMark/>
          </w:tcPr>
          <w:p w14:paraId="65F63FEC" w14:textId="6754AA71" w:rsidR="00D56AFA" w:rsidRPr="00FA1F84" w:rsidRDefault="00D56AFA" w:rsidP="0015592E">
            <w:pPr>
              <w:spacing w:after="200" w:line="276" w:lineRule="auto"/>
              <w:jc w:val="center"/>
              <w:rPr>
                <w:rFonts w:asciiTheme="majorHAnsi" w:hAnsiTheme="majorHAnsi" w:cstheme="majorHAnsi"/>
                <w:sz w:val="24"/>
                <w:szCs w:val="24"/>
              </w:rPr>
            </w:pPr>
            <w:r w:rsidRPr="00FA1F84">
              <w:rPr>
                <w:rFonts w:asciiTheme="majorHAnsi" w:hAnsiTheme="majorHAnsi" w:cstheme="majorHAnsi"/>
                <w:sz w:val="24"/>
                <w:szCs w:val="24"/>
              </w:rPr>
              <w:t xml:space="preserve">Até </w:t>
            </w:r>
            <w:r w:rsidR="0015592E" w:rsidRPr="00FA1F84">
              <w:rPr>
                <w:rFonts w:asciiTheme="majorHAnsi" w:hAnsiTheme="majorHAnsi" w:cstheme="majorHAnsi"/>
                <w:sz w:val="24"/>
                <w:szCs w:val="24"/>
              </w:rPr>
              <w:t>5</w:t>
            </w:r>
            <w:r w:rsidRPr="00FA1F84">
              <w:rPr>
                <w:rFonts w:asciiTheme="majorHAnsi" w:hAnsiTheme="majorHAnsi" w:cstheme="majorHAnsi"/>
                <w:sz w:val="24"/>
                <w:szCs w:val="24"/>
              </w:rPr>
              <w:t>/mês</w:t>
            </w:r>
          </w:p>
        </w:tc>
        <w:tc>
          <w:tcPr>
            <w:tcW w:w="0" w:type="auto"/>
            <w:tcBorders>
              <w:top w:val="single" w:sz="4" w:space="0" w:color="auto"/>
              <w:left w:val="single" w:sz="4" w:space="0" w:color="auto"/>
              <w:bottom w:val="single" w:sz="4" w:space="0" w:color="auto"/>
              <w:right w:val="single" w:sz="4" w:space="0" w:color="auto"/>
            </w:tcBorders>
            <w:vAlign w:val="center"/>
            <w:hideMark/>
          </w:tcPr>
          <w:p w14:paraId="32FF25AB" w14:textId="77777777" w:rsidR="00D56AFA" w:rsidRPr="00FA1F84" w:rsidRDefault="00D56AFA" w:rsidP="0015592E">
            <w:pPr>
              <w:spacing w:after="200" w:line="276" w:lineRule="auto"/>
              <w:jc w:val="center"/>
              <w:rPr>
                <w:rFonts w:asciiTheme="majorHAnsi" w:hAnsiTheme="majorHAnsi" w:cstheme="majorHAnsi"/>
                <w:sz w:val="24"/>
                <w:szCs w:val="24"/>
              </w:rPr>
            </w:pPr>
            <w:r w:rsidRPr="00FA1F84">
              <w:rPr>
                <w:rFonts w:asciiTheme="majorHAnsi" w:hAnsiTheme="majorHAnsi" w:cstheme="majorHAnsi"/>
                <w:sz w:val="24"/>
                <w:szCs w:val="24"/>
              </w:rPr>
              <w:t>Até 30/mês</w:t>
            </w:r>
          </w:p>
        </w:tc>
        <w:tc>
          <w:tcPr>
            <w:tcW w:w="0" w:type="auto"/>
            <w:tcBorders>
              <w:top w:val="single" w:sz="4" w:space="0" w:color="auto"/>
              <w:left w:val="single" w:sz="4" w:space="0" w:color="auto"/>
              <w:bottom w:val="single" w:sz="4" w:space="0" w:color="auto"/>
              <w:right w:val="single" w:sz="4" w:space="0" w:color="auto"/>
            </w:tcBorders>
            <w:vAlign w:val="center"/>
            <w:hideMark/>
          </w:tcPr>
          <w:p w14:paraId="0154CEF1" w14:textId="77777777" w:rsidR="00D56AFA" w:rsidRPr="00FA1F84" w:rsidRDefault="00D56AFA" w:rsidP="0015592E">
            <w:pPr>
              <w:spacing w:after="200" w:line="276" w:lineRule="auto"/>
              <w:jc w:val="center"/>
              <w:rPr>
                <w:rFonts w:asciiTheme="majorHAnsi" w:hAnsiTheme="majorHAnsi" w:cstheme="majorHAnsi"/>
                <w:sz w:val="24"/>
                <w:szCs w:val="24"/>
              </w:rPr>
            </w:pPr>
            <w:r w:rsidRPr="00FA1F84">
              <w:rPr>
                <w:rFonts w:asciiTheme="majorHAnsi" w:hAnsiTheme="majorHAnsi" w:cstheme="majorHAnsi"/>
                <w:sz w:val="24"/>
                <w:szCs w:val="24"/>
              </w:rPr>
              <w:t>Até 80/mês</w:t>
            </w:r>
          </w:p>
        </w:tc>
        <w:tc>
          <w:tcPr>
            <w:tcW w:w="0" w:type="auto"/>
            <w:tcBorders>
              <w:top w:val="single" w:sz="4" w:space="0" w:color="auto"/>
              <w:left w:val="single" w:sz="4" w:space="0" w:color="auto"/>
              <w:bottom w:val="single" w:sz="4" w:space="0" w:color="auto"/>
            </w:tcBorders>
            <w:vAlign w:val="center"/>
            <w:hideMark/>
          </w:tcPr>
          <w:p w14:paraId="2D93A169" w14:textId="77777777" w:rsidR="00D56AFA" w:rsidRPr="00FA1F84" w:rsidRDefault="00D56AFA" w:rsidP="0015592E">
            <w:pPr>
              <w:spacing w:after="200" w:line="276" w:lineRule="auto"/>
              <w:jc w:val="center"/>
              <w:rPr>
                <w:rFonts w:asciiTheme="majorHAnsi" w:hAnsiTheme="majorHAnsi" w:cstheme="majorHAnsi"/>
                <w:sz w:val="24"/>
                <w:szCs w:val="24"/>
              </w:rPr>
            </w:pPr>
            <w:r w:rsidRPr="00FA1F84">
              <w:rPr>
                <w:rFonts w:asciiTheme="majorHAnsi" w:hAnsiTheme="majorHAnsi" w:cstheme="majorHAnsi"/>
                <w:sz w:val="24"/>
                <w:szCs w:val="24"/>
              </w:rPr>
              <w:t>Até 200/mês</w:t>
            </w:r>
          </w:p>
        </w:tc>
      </w:tr>
      <w:tr w:rsidR="00FA1F84" w:rsidRPr="00FA1F84" w14:paraId="35D5CEB1" w14:textId="77777777" w:rsidTr="008D259A">
        <w:trPr>
          <w:tblCellSpacing w:w="15" w:type="dxa"/>
        </w:trPr>
        <w:tc>
          <w:tcPr>
            <w:tcW w:w="0" w:type="auto"/>
            <w:vAlign w:val="center"/>
            <w:hideMark/>
          </w:tcPr>
          <w:p w14:paraId="13AAE213" w14:textId="77777777" w:rsidR="00D56AFA" w:rsidRPr="00FA1F84" w:rsidRDefault="00D56AFA" w:rsidP="0015592E">
            <w:pPr>
              <w:spacing w:after="200" w:line="276" w:lineRule="auto"/>
              <w:jc w:val="center"/>
              <w:rPr>
                <w:rFonts w:asciiTheme="majorHAnsi" w:hAnsiTheme="majorHAnsi" w:cstheme="majorHAnsi"/>
                <w:sz w:val="24"/>
                <w:szCs w:val="24"/>
              </w:rPr>
            </w:pPr>
            <w:r w:rsidRPr="00FA1F84">
              <w:rPr>
                <w:rFonts w:asciiTheme="majorHAnsi" w:hAnsiTheme="majorHAnsi" w:cstheme="majorHAnsi"/>
                <w:sz w:val="24"/>
                <w:szCs w:val="24"/>
              </w:rPr>
              <w:t>Endereço fiscal para clientes</w:t>
            </w:r>
          </w:p>
        </w:tc>
        <w:tc>
          <w:tcPr>
            <w:tcW w:w="0" w:type="auto"/>
            <w:tcBorders>
              <w:top w:val="single" w:sz="4" w:space="0" w:color="auto"/>
              <w:left w:val="single" w:sz="4" w:space="0" w:color="auto"/>
              <w:bottom w:val="single" w:sz="4" w:space="0" w:color="auto"/>
              <w:right w:val="single" w:sz="4" w:space="0" w:color="auto"/>
            </w:tcBorders>
            <w:vAlign w:val="center"/>
            <w:hideMark/>
          </w:tcPr>
          <w:p w14:paraId="1DAFB3AE" w14:textId="77777777" w:rsidR="00D56AFA" w:rsidRPr="00FA1F84" w:rsidRDefault="00D56AFA" w:rsidP="0015592E">
            <w:pPr>
              <w:spacing w:after="200" w:line="276" w:lineRule="auto"/>
              <w:jc w:val="center"/>
              <w:rPr>
                <w:rFonts w:asciiTheme="majorHAnsi" w:hAnsiTheme="majorHAnsi" w:cstheme="majorHAnsi"/>
                <w:sz w:val="24"/>
                <w:szCs w:val="24"/>
              </w:rPr>
            </w:pPr>
            <w:r w:rsidRPr="00FA1F84">
              <w:rPr>
                <w:rFonts w:asciiTheme="majorHAnsi" w:hAnsiTheme="majorHAnsi" w:cstheme="majorHAnsi"/>
                <w:sz w:val="24"/>
                <w:szCs w:val="24"/>
              </w:rPr>
              <w:t>Incluso</w:t>
            </w:r>
          </w:p>
        </w:tc>
        <w:tc>
          <w:tcPr>
            <w:tcW w:w="0" w:type="auto"/>
            <w:tcBorders>
              <w:top w:val="single" w:sz="4" w:space="0" w:color="auto"/>
              <w:left w:val="single" w:sz="4" w:space="0" w:color="auto"/>
              <w:bottom w:val="single" w:sz="4" w:space="0" w:color="auto"/>
              <w:right w:val="single" w:sz="4" w:space="0" w:color="auto"/>
            </w:tcBorders>
            <w:vAlign w:val="center"/>
            <w:hideMark/>
          </w:tcPr>
          <w:p w14:paraId="788CE1F4" w14:textId="77777777" w:rsidR="00D56AFA" w:rsidRPr="00FA1F84" w:rsidRDefault="00D56AFA" w:rsidP="0015592E">
            <w:pPr>
              <w:spacing w:after="200" w:line="276" w:lineRule="auto"/>
              <w:jc w:val="center"/>
              <w:rPr>
                <w:rFonts w:asciiTheme="majorHAnsi" w:hAnsiTheme="majorHAnsi" w:cstheme="majorHAnsi"/>
                <w:sz w:val="24"/>
                <w:szCs w:val="24"/>
              </w:rPr>
            </w:pPr>
            <w:r w:rsidRPr="00FA1F84">
              <w:rPr>
                <w:rFonts w:asciiTheme="majorHAnsi" w:hAnsiTheme="majorHAnsi" w:cstheme="majorHAnsi"/>
                <w:sz w:val="24"/>
                <w:szCs w:val="24"/>
              </w:rPr>
              <w:t>Incluso</w:t>
            </w:r>
          </w:p>
        </w:tc>
        <w:tc>
          <w:tcPr>
            <w:tcW w:w="0" w:type="auto"/>
            <w:tcBorders>
              <w:top w:val="single" w:sz="4" w:space="0" w:color="auto"/>
              <w:left w:val="single" w:sz="4" w:space="0" w:color="auto"/>
              <w:bottom w:val="single" w:sz="4" w:space="0" w:color="auto"/>
              <w:right w:val="single" w:sz="4" w:space="0" w:color="auto"/>
            </w:tcBorders>
            <w:vAlign w:val="center"/>
            <w:hideMark/>
          </w:tcPr>
          <w:p w14:paraId="4FC537A0" w14:textId="77777777" w:rsidR="00D56AFA" w:rsidRPr="00FA1F84" w:rsidRDefault="00D56AFA" w:rsidP="0015592E">
            <w:pPr>
              <w:spacing w:after="200" w:line="276" w:lineRule="auto"/>
              <w:jc w:val="center"/>
              <w:rPr>
                <w:rFonts w:asciiTheme="majorHAnsi" w:hAnsiTheme="majorHAnsi" w:cstheme="majorHAnsi"/>
                <w:sz w:val="24"/>
                <w:szCs w:val="24"/>
              </w:rPr>
            </w:pPr>
            <w:r w:rsidRPr="00FA1F84">
              <w:rPr>
                <w:rFonts w:asciiTheme="majorHAnsi" w:hAnsiTheme="majorHAnsi" w:cstheme="majorHAnsi"/>
                <w:sz w:val="24"/>
                <w:szCs w:val="24"/>
              </w:rPr>
              <w:t>Incluso</w:t>
            </w:r>
          </w:p>
        </w:tc>
        <w:tc>
          <w:tcPr>
            <w:tcW w:w="0" w:type="auto"/>
            <w:tcBorders>
              <w:top w:val="single" w:sz="4" w:space="0" w:color="auto"/>
              <w:left w:val="single" w:sz="4" w:space="0" w:color="auto"/>
              <w:bottom w:val="single" w:sz="4" w:space="0" w:color="auto"/>
            </w:tcBorders>
            <w:vAlign w:val="center"/>
            <w:hideMark/>
          </w:tcPr>
          <w:p w14:paraId="5BF3DF99" w14:textId="77777777" w:rsidR="00D56AFA" w:rsidRPr="00FA1F84" w:rsidRDefault="00D56AFA" w:rsidP="0015592E">
            <w:pPr>
              <w:spacing w:after="200" w:line="276" w:lineRule="auto"/>
              <w:jc w:val="center"/>
              <w:rPr>
                <w:rFonts w:asciiTheme="majorHAnsi" w:hAnsiTheme="majorHAnsi" w:cstheme="majorHAnsi"/>
                <w:sz w:val="24"/>
                <w:szCs w:val="24"/>
              </w:rPr>
            </w:pPr>
            <w:r w:rsidRPr="00FA1F84">
              <w:rPr>
                <w:rFonts w:asciiTheme="majorHAnsi" w:hAnsiTheme="majorHAnsi" w:cstheme="majorHAnsi"/>
                <w:sz w:val="24"/>
                <w:szCs w:val="24"/>
              </w:rPr>
              <w:t>Incluso</w:t>
            </w:r>
          </w:p>
        </w:tc>
      </w:tr>
      <w:tr w:rsidR="00FA1F84" w:rsidRPr="00FA1F84" w14:paraId="43E65599" w14:textId="77777777" w:rsidTr="008D259A">
        <w:trPr>
          <w:tblCellSpacing w:w="15" w:type="dxa"/>
        </w:trPr>
        <w:tc>
          <w:tcPr>
            <w:tcW w:w="0" w:type="auto"/>
            <w:vAlign w:val="center"/>
            <w:hideMark/>
          </w:tcPr>
          <w:p w14:paraId="66673B88" w14:textId="77777777" w:rsidR="00D56AFA" w:rsidRPr="00FA1F84" w:rsidRDefault="00D56AFA" w:rsidP="0015592E">
            <w:pPr>
              <w:spacing w:after="200" w:line="276" w:lineRule="auto"/>
              <w:jc w:val="center"/>
              <w:rPr>
                <w:rFonts w:asciiTheme="majorHAnsi" w:hAnsiTheme="majorHAnsi" w:cstheme="majorHAnsi"/>
                <w:sz w:val="24"/>
                <w:szCs w:val="24"/>
              </w:rPr>
            </w:pPr>
            <w:r w:rsidRPr="00FA1F84">
              <w:rPr>
                <w:rFonts w:asciiTheme="majorHAnsi" w:hAnsiTheme="majorHAnsi" w:cstheme="majorHAnsi"/>
                <w:sz w:val="24"/>
                <w:szCs w:val="24"/>
              </w:rPr>
              <w:t>Gestão fiscal completa</w:t>
            </w:r>
          </w:p>
        </w:tc>
        <w:tc>
          <w:tcPr>
            <w:tcW w:w="0" w:type="auto"/>
            <w:tcBorders>
              <w:top w:val="single" w:sz="4" w:space="0" w:color="auto"/>
              <w:left w:val="single" w:sz="4" w:space="0" w:color="auto"/>
              <w:bottom w:val="single" w:sz="4" w:space="0" w:color="auto"/>
              <w:right w:val="single" w:sz="4" w:space="0" w:color="auto"/>
            </w:tcBorders>
            <w:vAlign w:val="center"/>
            <w:hideMark/>
          </w:tcPr>
          <w:p w14:paraId="2163CB71" w14:textId="77777777" w:rsidR="00D56AFA" w:rsidRPr="00FA1F84" w:rsidRDefault="00D56AFA" w:rsidP="0015592E">
            <w:pPr>
              <w:spacing w:after="200" w:line="276" w:lineRule="auto"/>
              <w:jc w:val="center"/>
              <w:rPr>
                <w:rFonts w:asciiTheme="majorHAnsi" w:hAnsiTheme="majorHAnsi" w:cstheme="majorHAnsi"/>
                <w:sz w:val="24"/>
                <w:szCs w:val="24"/>
              </w:rPr>
            </w:pPr>
            <w:r w:rsidRPr="00FA1F84">
              <w:rPr>
                <w:rFonts w:asciiTheme="majorHAnsi" w:hAnsiTheme="majorHAnsi" w:cstheme="majorHAnsi"/>
                <w:sz w:val="24"/>
                <w:szCs w:val="24"/>
              </w:rPr>
              <w:t>Inclusa</w:t>
            </w:r>
          </w:p>
        </w:tc>
        <w:tc>
          <w:tcPr>
            <w:tcW w:w="0" w:type="auto"/>
            <w:tcBorders>
              <w:top w:val="single" w:sz="4" w:space="0" w:color="auto"/>
              <w:left w:val="single" w:sz="4" w:space="0" w:color="auto"/>
              <w:bottom w:val="single" w:sz="4" w:space="0" w:color="auto"/>
              <w:right w:val="single" w:sz="4" w:space="0" w:color="auto"/>
            </w:tcBorders>
            <w:vAlign w:val="center"/>
            <w:hideMark/>
          </w:tcPr>
          <w:p w14:paraId="0C806B45" w14:textId="77777777" w:rsidR="00D56AFA" w:rsidRPr="00FA1F84" w:rsidRDefault="00D56AFA" w:rsidP="0015592E">
            <w:pPr>
              <w:spacing w:after="200" w:line="276" w:lineRule="auto"/>
              <w:jc w:val="center"/>
              <w:rPr>
                <w:rFonts w:asciiTheme="majorHAnsi" w:hAnsiTheme="majorHAnsi" w:cstheme="majorHAnsi"/>
                <w:sz w:val="24"/>
                <w:szCs w:val="24"/>
              </w:rPr>
            </w:pPr>
            <w:r w:rsidRPr="00FA1F84">
              <w:rPr>
                <w:rFonts w:asciiTheme="majorHAnsi" w:hAnsiTheme="majorHAnsi" w:cstheme="majorHAnsi"/>
                <w:sz w:val="24"/>
                <w:szCs w:val="24"/>
              </w:rPr>
              <w:t>Inclusa</w:t>
            </w:r>
          </w:p>
        </w:tc>
        <w:tc>
          <w:tcPr>
            <w:tcW w:w="0" w:type="auto"/>
            <w:tcBorders>
              <w:top w:val="single" w:sz="4" w:space="0" w:color="auto"/>
              <w:left w:val="single" w:sz="4" w:space="0" w:color="auto"/>
              <w:bottom w:val="single" w:sz="4" w:space="0" w:color="auto"/>
              <w:right w:val="single" w:sz="4" w:space="0" w:color="auto"/>
            </w:tcBorders>
            <w:vAlign w:val="center"/>
            <w:hideMark/>
          </w:tcPr>
          <w:p w14:paraId="359FF8E7" w14:textId="77777777" w:rsidR="00D56AFA" w:rsidRPr="00FA1F84" w:rsidRDefault="00D56AFA" w:rsidP="0015592E">
            <w:pPr>
              <w:spacing w:after="200" w:line="276" w:lineRule="auto"/>
              <w:jc w:val="center"/>
              <w:rPr>
                <w:rFonts w:asciiTheme="majorHAnsi" w:hAnsiTheme="majorHAnsi" w:cstheme="majorHAnsi"/>
                <w:sz w:val="24"/>
                <w:szCs w:val="24"/>
              </w:rPr>
            </w:pPr>
            <w:r w:rsidRPr="00FA1F84">
              <w:rPr>
                <w:rFonts w:asciiTheme="majorHAnsi" w:hAnsiTheme="majorHAnsi" w:cstheme="majorHAnsi"/>
                <w:sz w:val="24"/>
                <w:szCs w:val="24"/>
              </w:rPr>
              <w:t>Inclusa</w:t>
            </w:r>
          </w:p>
        </w:tc>
        <w:tc>
          <w:tcPr>
            <w:tcW w:w="0" w:type="auto"/>
            <w:tcBorders>
              <w:top w:val="single" w:sz="4" w:space="0" w:color="auto"/>
              <w:left w:val="single" w:sz="4" w:space="0" w:color="auto"/>
              <w:bottom w:val="single" w:sz="4" w:space="0" w:color="auto"/>
            </w:tcBorders>
            <w:vAlign w:val="center"/>
            <w:hideMark/>
          </w:tcPr>
          <w:p w14:paraId="551C90A8" w14:textId="77777777" w:rsidR="00D56AFA" w:rsidRPr="00FA1F84" w:rsidRDefault="00D56AFA" w:rsidP="0015592E">
            <w:pPr>
              <w:spacing w:after="200" w:line="276" w:lineRule="auto"/>
              <w:jc w:val="center"/>
              <w:rPr>
                <w:rFonts w:asciiTheme="majorHAnsi" w:hAnsiTheme="majorHAnsi" w:cstheme="majorHAnsi"/>
                <w:sz w:val="24"/>
                <w:szCs w:val="24"/>
              </w:rPr>
            </w:pPr>
            <w:r w:rsidRPr="00FA1F84">
              <w:rPr>
                <w:rFonts w:asciiTheme="majorHAnsi" w:hAnsiTheme="majorHAnsi" w:cstheme="majorHAnsi"/>
                <w:sz w:val="24"/>
                <w:szCs w:val="24"/>
              </w:rPr>
              <w:t>Inclusa</w:t>
            </w:r>
          </w:p>
        </w:tc>
      </w:tr>
      <w:tr w:rsidR="00FA1F84" w:rsidRPr="00FA1F84" w14:paraId="1D66B137" w14:textId="77777777" w:rsidTr="008D259A">
        <w:trPr>
          <w:tblCellSpacing w:w="15" w:type="dxa"/>
        </w:trPr>
        <w:tc>
          <w:tcPr>
            <w:tcW w:w="0" w:type="auto"/>
            <w:vAlign w:val="center"/>
            <w:hideMark/>
          </w:tcPr>
          <w:p w14:paraId="766E9CE1" w14:textId="77777777" w:rsidR="00D56AFA" w:rsidRPr="00FA1F84" w:rsidRDefault="00D56AFA" w:rsidP="0015592E">
            <w:pPr>
              <w:spacing w:after="200" w:line="276" w:lineRule="auto"/>
              <w:jc w:val="center"/>
              <w:rPr>
                <w:rFonts w:asciiTheme="majorHAnsi" w:hAnsiTheme="majorHAnsi" w:cstheme="majorHAnsi"/>
                <w:sz w:val="24"/>
                <w:szCs w:val="24"/>
              </w:rPr>
            </w:pPr>
            <w:r w:rsidRPr="00FA1F84">
              <w:rPr>
                <w:rFonts w:asciiTheme="majorHAnsi" w:hAnsiTheme="majorHAnsi" w:cstheme="majorHAnsi"/>
                <w:sz w:val="24"/>
                <w:szCs w:val="24"/>
              </w:rPr>
              <w:t>Monitoramento tributário</w:t>
            </w:r>
          </w:p>
        </w:tc>
        <w:tc>
          <w:tcPr>
            <w:tcW w:w="0" w:type="auto"/>
            <w:tcBorders>
              <w:top w:val="single" w:sz="4" w:space="0" w:color="auto"/>
              <w:left w:val="single" w:sz="4" w:space="0" w:color="auto"/>
              <w:bottom w:val="single" w:sz="4" w:space="0" w:color="auto"/>
              <w:right w:val="single" w:sz="4" w:space="0" w:color="auto"/>
            </w:tcBorders>
            <w:vAlign w:val="center"/>
            <w:hideMark/>
          </w:tcPr>
          <w:p w14:paraId="0C855CD3" w14:textId="77777777" w:rsidR="00D56AFA" w:rsidRPr="00FA1F84" w:rsidRDefault="00D56AFA" w:rsidP="0015592E">
            <w:pPr>
              <w:spacing w:after="200" w:line="276" w:lineRule="auto"/>
              <w:jc w:val="center"/>
              <w:rPr>
                <w:rFonts w:asciiTheme="majorHAnsi" w:hAnsiTheme="majorHAnsi" w:cstheme="majorHAnsi"/>
                <w:sz w:val="24"/>
                <w:szCs w:val="24"/>
              </w:rPr>
            </w:pPr>
            <w:r w:rsidRPr="00FA1F84">
              <w:rPr>
                <w:rFonts w:asciiTheme="majorHAnsi" w:hAnsiTheme="majorHAnsi" w:cstheme="majorHAnsi"/>
                <w:sz w:val="24"/>
                <w:szCs w:val="24"/>
              </w:rPr>
              <w:t>Não incluso</w:t>
            </w:r>
          </w:p>
        </w:tc>
        <w:tc>
          <w:tcPr>
            <w:tcW w:w="0" w:type="auto"/>
            <w:tcBorders>
              <w:top w:val="single" w:sz="4" w:space="0" w:color="auto"/>
              <w:left w:val="single" w:sz="4" w:space="0" w:color="auto"/>
              <w:bottom w:val="single" w:sz="4" w:space="0" w:color="auto"/>
              <w:right w:val="single" w:sz="4" w:space="0" w:color="auto"/>
            </w:tcBorders>
            <w:vAlign w:val="center"/>
            <w:hideMark/>
          </w:tcPr>
          <w:p w14:paraId="7346D281" w14:textId="77777777" w:rsidR="00D56AFA" w:rsidRPr="00FA1F84" w:rsidRDefault="00D56AFA" w:rsidP="0015592E">
            <w:pPr>
              <w:spacing w:after="200" w:line="276" w:lineRule="auto"/>
              <w:jc w:val="center"/>
              <w:rPr>
                <w:rFonts w:asciiTheme="majorHAnsi" w:hAnsiTheme="majorHAnsi" w:cstheme="majorHAnsi"/>
                <w:sz w:val="24"/>
                <w:szCs w:val="24"/>
              </w:rPr>
            </w:pPr>
            <w:r w:rsidRPr="00FA1F84">
              <w:rPr>
                <w:rFonts w:asciiTheme="majorHAnsi" w:hAnsiTheme="majorHAnsi" w:cstheme="majorHAnsi"/>
                <w:sz w:val="24"/>
                <w:szCs w:val="24"/>
              </w:rPr>
              <w:t>Não incluso</w:t>
            </w:r>
          </w:p>
        </w:tc>
        <w:tc>
          <w:tcPr>
            <w:tcW w:w="0" w:type="auto"/>
            <w:tcBorders>
              <w:top w:val="single" w:sz="4" w:space="0" w:color="auto"/>
              <w:left w:val="single" w:sz="4" w:space="0" w:color="auto"/>
              <w:bottom w:val="single" w:sz="4" w:space="0" w:color="auto"/>
              <w:right w:val="single" w:sz="4" w:space="0" w:color="auto"/>
            </w:tcBorders>
            <w:vAlign w:val="center"/>
            <w:hideMark/>
          </w:tcPr>
          <w:p w14:paraId="7F06A67B" w14:textId="77777777" w:rsidR="00D56AFA" w:rsidRPr="00FA1F84" w:rsidRDefault="00D56AFA" w:rsidP="0015592E">
            <w:pPr>
              <w:spacing w:after="200" w:line="276" w:lineRule="auto"/>
              <w:jc w:val="center"/>
              <w:rPr>
                <w:rFonts w:asciiTheme="majorHAnsi" w:hAnsiTheme="majorHAnsi" w:cstheme="majorHAnsi"/>
                <w:sz w:val="24"/>
                <w:szCs w:val="24"/>
              </w:rPr>
            </w:pPr>
            <w:r w:rsidRPr="00FA1F84">
              <w:rPr>
                <w:rFonts w:asciiTheme="majorHAnsi" w:hAnsiTheme="majorHAnsi" w:cstheme="majorHAnsi"/>
                <w:sz w:val="24"/>
                <w:szCs w:val="24"/>
              </w:rPr>
              <w:t>Incluso</w:t>
            </w:r>
          </w:p>
        </w:tc>
        <w:tc>
          <w:tcPr>
            <w:tcW w:w="0" w:type="auto"/>
            <w:tcBorders>
              <w:top w:val="single" w:sz="4" w:space="0" w:color="auto"/>
              <w:left w:val="single" w:sz="4" w:space="0" w:color="auto"/>
              <w:bottom w:val="single" w:sz="4" w:space="0" w:color="auto"/>
            </w:tcBorders>
            <w:vAlign w:val="center"/>
            <w:hideMark/>
          </w:tcPr>
          <w:p w14:paraId="3D2DB432" w14:textId="77777777" w:rsidR="00D56AFA" w:rsidRPr="00FA1F84" w:rsidRDefault="00D56AFA" w:rsidP="0015592E">
            <w:pPr>
              <w:spacing w:after="200" w:line="276" w:lineRule="auto"/>
              <w:jc w:val="center"/>
              <w:rPr>
                <w:rFonts w:asciiTheme="majorHAnsi" w:hAnsiTheme="majorHAnsi" w:cstheme="majorHAnsi"/>
                <w:sz w:val="24"/>
                <w:szCs w:val="24"/>
              </w:rPr>
            </w:pPr>
            <w:r w:rsidRPr="00FA1F84">
              <w:rPr>
                <w:rFonts w:asciiTheme="majorHAnsi" w:hAnsiTheme="majorHAnsi" w:cstheme="majorHAnsi"/>
                <w:sz w:val="24"/>
                <w:szCs w:val="24"/>
              </w:rPr>
              <w:t>Incluso</w:t>
            </w:r>
          </w:p>
        </w:tc>
      </w:tr>
      <w:tr w:rsidR="00FA1F84" w:rsidRPr="00FA1F84" w14:paraId="40751E1A" w14:textId="77777777" w:rsidTr="008D259A">
        <w:trPr>
          <w:tblCellSpacing w:w="15" w:type="dxa"/>
        </w:trPr>
        <w:tc>
          <w:tcPr>
            <w:tcW w:w="0" w:type="auto"/>
            <w:vAlign w:val="center"/>
            <w:hideMark/>
          </w:tcPr>
          <w:p w14:paraId="07A956A9" w14:textId="77777777" w:rsidR="00D56AFA" w:rsidRPr="00FA1F84" w:rsidRDefault="00D56AFA" w:rsidP="0015592E">
            <w:pPr>
              <w:spacing w:after="200" w:line="276" w:lineRule="auto"/>
              <w:jc w:val="center"/>
              <w:rPr>
                <w:rFonts w:asciiTheme="majorHAnsi" w:hAnsiTheme="majorHAnsi" w:cstheme="majorHAnsi"/>
                <w:sz w:val="24"/>
                <w:szCs w:val="24"/>
              </w:rPr>
            </w:pPr>
            <w:r w:rsidRPr="00FA1F84">
              <w:rPr>
                <w:rFonts w:asciiTheme="majorHAnsi" w:hAnsiTheme="majorHAnsi" w:cstheme="majorHAnsi"/>
                <w:sz w:val="24"/>
                <w:szCs w:val="24"/>
              </w:rPr>
              <w:t>Organização financeira</w:t>
            </w:r>
          </w:p>
        </w:tc>
        <w:tc>
          <w:tcPr>
            <w:tcW w:w="0" w:type="auto"/>
            <w:tcBorders>
              <w:top w:val="single" w:sz="4" w:space="0" w:color="auto"/>
              <w:left w:val="single" w:sz="4" w:space="0" w:color="auto"/>
              <w:bottom w:val="single" w:sz="4" w:space="0" w:color="auto"/>
              <w:right w:val="single" w:sz="4" w:space="0" w:color="auto"/>
            </w:tcBorders>
            <w:vAlign w:val="center"/>
            <w:hideMark/>
          </w:tcPr>
          <w:p w14:paraId="066E5668" w14:textId="77777777" w:rsidR="00D56AFA" w:rsidRPr="00FA1F84" w:rsidRDefault="00D56AFA" w:rsidP="0015592E">
            <w:pPr>
              <w:spacing w:after="200" w:line="276" w:lineRule="auto"/>
              <w:jc w:val="center"/>
              <w:rPr>
                <w:rFonts w:asciiTheme="majorHAnsi" w:hAnsiTheme="majorHAnsi" w:cstheme="majorHAnsi"/>
                <w:sz w:val="24"/>
                <w:szCs w:val="24"/>
              </w:rPr>
            </w:pPr>
            <w:r w:rsidRPr="00FA1F84">
              <w:rPr>
                <w:rFonts w:asciiTheme="majorHAnsi" w:hAnsiTheme="majorHAnsi" w:cstheme="majorHAnsi"/>
                <w:sz w:val="24"/>
                <w:szCs w:val="24"/>
              </w:rPr>
              <w:t>Não incluso</w:t>
            </w:r>
          </w:p>
        </w:tc>
        <w:tc>
          <w:tcPr>
            <w:tcW w:w="0" w:type="auto"/>
            <w:tcBorders>
              <w:top w:val="single" w:sz="4" w:space="0" w:color="auto"/>
              <w:left w:val="single" w:sz="4" w:space="0" w:color="auto"/>
              <w:bottom w:val="single" w:sz="4" w:space="0" w:color="auto"/>
              <w:right w:val="single" w:sz="4" w:space="0" w:color="auto"/>
            </w:tcBorders>
            <w:vAlign w:val="center"/>
            <w:hideMark/>
          </w:tcPr>
          <w:p w14:paraId="51F5926C" w14:textId="77777777" w:rsidR="00D56AFA" w:rsidRPr="00FA1F84" w:rsidRDefault="00D56AFA" w:rsidP="0015592E">
            <w:pPr>
              <w:spacing w:after="200" w:line="276" w:lineRule="auto"/>
              <w:jc w:val="center"/>
              <w:rPr>
                <w:rFonts w:asciiTheme="majorHAnsi" w:hAnsiTheme="majorHAnsi" w:cstheme="majorHAnsi"/>
                <w:sz w:val="24"/>
                <w:szCs w:val="24"/>
              </w:rPr>
            </w:pPr>
            <w:r w:rsidRPr="00FA1F84">
              <w:rPr>
                <w:rFonts w:asciiTheme="majorHAnsi" w:hAnsiTheme="majorHAnsi" w:cstheme="majorHAnsi"/>
                <w:sz w:val="24"/>
                <w:szCs w:val="24"/>
              </w:rPr>
              <w:t>Incluso</w:t>
            </w:r>
          </w:p>
        </w:tc>
        <w:tc>
          <w:tcPr>
            <w:tcW w:w="0" w:type="auto"/>
            <w:tcBorders>
              <w:top w:val="single" w:sz="4" w:space="0" w:color="auto"/>
              <w:left w:val="single" w:sz="4" w:space="0" w:color="auto"/>
              <w:bottom w:val="single" w:sz="4" w:space="0" w:color="auto"/>
              <w:right w:val="single" w:sz="4" w:space="0" w:color="auto"/>
            </w:tcBorders>
            <w:vAlign w:val="center"/>
            <w:hideMark/>
          </w:tcPr>
          <w:p w14:paraId="54FF0D61" w14:textId="77777777" w:rsidR="00D56AFA" w:rsidRPr="00FA1F84" w:rsidRDefault="00D56AFA" w:rsidP="0015592E">
            <w:pPr>
              <w:spacing w:after="200" w:line="276" w:lineRule="auto"/>
              <w:jc w:val="center"/>
              <w:rPr>
                <w:rFonts w:asciiTheme="majorHAnsi" w:hAnsiTheme="majorHAnsi" w:cstheme="majorHAnsi"/>
                <w:sz w:val="24"/>
                <w:szCs w:val="24"/>
              </w:rPr>
            </w:pPr>
            <w:r w:rsidRPr="00FA1F84">
              <w:rPr>
                <w:rFonts w:asciiTheme="majorHAnsi" w:hAnsiTheme="majorHAnsi" w:cstheme="majorHAnsi"/>
                <w:sz w:val="24"/>
                <w:szCs w:val="24"/>
              </w:rPr>
              <w:t>Incluso</w:t>
            </w:r>
          </w:p>
        </w:tc>
        <w:tc>
          <w:tcPr>
            <w:tcW w:w="0" w:type="auto"/>
            <w:tcBorders>
              <w:top w:val="single" w:sz="4" w:space="0" w:color="auto"/>
              <w:left w:val="single" w:sz="4" w:space="0" w:color="auto"/>
              <w:bottom w:val="single" w:sz="4" w:space="0" w:color="auto"/>
            </w:tcBorders>
            <w:vAlign w:val="center"/>
            <w:hideMark/>
          </w:tcPr>
          <w:p w14:paraId="57B11B67" w14:textId="77777777" w:rsidR="00D56AFA" w:rsidRPr="00FA1F84" w:rsidRDefault="00D56AFA" w:rsidP="0015592E">
            <w:pPr>
              <w:spacing w:after="200" w:line="276" w:lineRule="auto"/>
              <w:jc w:val="center"/>
              <w:rPr>
                <w:rFonts w:asciiTheme="majorHAnsi" w:hAnsiTheme="majorHAnsi" w:cstheme="majorHAnsi"/>
                <w:sz w:val="24"/>
                <w:szCs w:val="24"/>
              </w:rPr>
            </w:pPr>
            <w:r w:rsidRPr="00FA1F84">
              <w:rPr>
                <w:rFonts w:asciiTheme="majorHAnsi" w:hAnsiTheme="majorHAnsi" w:cstheme="majorHAnsi"/>
                <w:sz w:val="24"/>
                <w:szCs w:val="24"/>
              </w:rPr>
              <w:t>Incluso</w:t>
            </w:r>
          </w:p>
        </w:tc>
      </w:tr>
      <w:tr w:rsidR="00FA1F84" w:rsidRPr="00FA1F84" w14:paraId="4D9492BD" w14:textId="77777777" w:rsidTr="008D259A">
        <w:trPr>
          <w:tblCellSpacing w:w="15" w:type="dxa"/>
        </w:trPr>
        <w:tc>
          <w:tcPr>
            <w:tcW w:w="0" w:type="auto"/>
            <w:vAlign w:val="center"/>
            <w:hideMark/>
          </w:tcPr>
          <w:p w14:paraId="6810A38F" w14:textId="77777777" w:rsidR="00D56AFA" w:rsidRPr="00FA1F84" w:rsidRDefault="00D56AFA" w:rsidP="0015592E">
            <w:pPr>
              <w:spacing w:after="200" w:line="276" w:lineRule="auto"/>
              <w:jc w:val="center"/>
              <w:rPr>
                <w:rFonts w:asciiTheme="majorHAnsi" w:hAnsiTheme="majorHAnsi" w:cstheme="majorHAnsi"/>
                <w:sz w:val="24"/>
                <w:szCs w:val="24"/>
              </w:rPr>
            </w:pPr>
            <w:r w:rsidRPr="00FA1F84">
              <w:rPr>
                <w:rFonts w:asciiTheme="majorHAnsi" w:hAnsiTheme="majorHAnsi" w:cstheme="majorHAnsi"/>
                <w:sz w:val="24"/>
                <w:szCs w:val="24"/>
              </w:rPr>
              <w:t>Planejamento patrimonial consultivo</w:t>
            </w:r>
          </w:p>
        </w:tc>
        <w:tc>
          <w:tcPr>
            <w:tcW w:w="0" w:type="auto"/>
            <w:tcBorders>
              <w:top w:val="single" w:sz="4" w:space="0" w:color="auto"/>
              <w:left w:val="single" w:sz="4" w:space="0" w:color="auto"/>
              <w:bottom w:val="single" w:sz="4" w:space="0" w:color="auto"/>
              <w:right w:val="single" w:sz="4" w:space="0" w:color="auto"/>
            </w:tcBorders>
            <w:vAlign w:val="center"/>
            <w:hideMark/>
          </w:tcPr>
          <w:p w14:paraId="615F962A" w14:textId="77777777" w:rsidR="00D56AFA" w:rsidRPr="00FA1F84" w:rsidRDefault="00D56AFA" w:rsidP="0015592E">
            <w:pPr>
              <w:spacing w:after="200" w:line="276" w:lineRule="auto"/>
              <w:jc w:val="center"/>
              <w:rPr>
                <w:rFonts w:asciiTheme="majorHAnsi" w:hAnsiTheme="majorHAnsi" w:cstheme="majorHAnsi"/>
                <w:sz w:val="24"/>
                <w:szCs w:val="24"/>
              </w:rPr>
            </w:pPr>
            <w:r w:rsidRPr="00FA1F84">
              <w:rPr>
                <w:rFonts w:asciiTheme="majorHAnsi" w:hAnsiTheme="majorHAnsi" w:cstheme="majorHAnsi"/>
                <w:sz w:val="24"/>
                <w:szCs w:val="24"/>
              </w:rPr>
              <w:t>Não incluso</w:t>
            </w:r>
          </w:p>
        </w:tc>
        <w:tc>
          <w:tcPr>
            <w:tcW w:w="0" w:type="auto"/>
            <w:tcBorders>
              <w:top w:val="single" w:sz="4" w:space="0" w:color="auto"/>
              <w:left w:val="single" w:sz="4" w:space="0" w:color="auto"/>
              <w:bottom w:val="single" w:sz="4" w:space="0" w:color="auto"/>
              <w:right w:val="single" w:sz="4" w:space="0" w:color="auto"/>
            </w:tcBorders>
            <w:vAlign w:val="center"/>
            <w:hideMark/>
          </w:tcPr>
          <w:p w14:paraId="2B10B4B5" w14:textId="77777777" w:rsidR="00D56AFA" w:rsidRPr="00FA1F84" w:rsidRDefault="00D56AFA" w:rsidP="0015592E">
            <w:pPr>
              <w:spacing w:after="200" w:line="276" w:lineRule="auto"/>
              <w:jc w:val="center"/>
              <w:rPr>
                <w:rFonts w:asciiTheme="majorHAnsi" w:hAnsiTheme="majorHAnsi" w:cstheme="majorHAnsi"/>
                <w:sz w:val="24"/>
                <w:szCs w:val="24"/>
              </w:rPr>
            </w:pPr>
            <w:r w:rsidRPr="00FA1F84">
              <w:rPr>
                <w:rFonts w:asciiTheme="majorHAnsi" w:hAnsiTheme="majorHAnsi" w:cstheme="majorHAnsi"/>
                <w:sz w:val="24"/>
                <w:szCs w:val="24"/>
              </w:rPr>
              <w:t>Não incluso</w:t>
            </w:r>
          </w:p>
        </w:tc>
        <w:tc>
          <w:tcPr>
            <w:tcW w:w="0" w:type="auto"/>
            <w:tcBorders>
              <w:top w:val="single" w:sz="4" w:space="0" w:color="auto"/>
              <w:left w:val="single" w:sz="4" w:space="0" w:color="auto"/>
              <w:bottom w:val="single" w:sz="4" w:space="0" w:color="auto"/>
              <w:right w:val="single" w:sz="4" w:space="0" w:color="auto"/>
            </w:tcBorders>
            <w:vAlign w:val="center"/>
            <w:hideMark/>
          </w:tcPr>
          <w:p w14:paraId="3AF1495D" w14:textId="241CF608" w:rsidR="00D56AFA" w:rsidRPr="00FA1F84" w:rsidRDefault="0015592E" w:rsidP="0015592E">
            <w:pPr>
              <w:spacing w:after="200" w:line="276" w:lineRule="auto"/>
              <w:jc w:val="center"/>
              <w:rPr>
                <w:rFonts w:asciiTheme="majorHAnsi" w:hAnsiTheme="majorHAnsi" w:cstheme="majorHAnsi"/>
                <w:sz w:val="24"/>
                <w:szCs w:val="24"/>
              </w:rPr>
            </w:pPr>
            <w:r w:rsidRPr="00FA1F84">
              <w:rPr>
                <w:rFonts w:asciiTheme="majorHAnsi" w:hAnsiTheme="majorHAnsi" w:cstheme="majorHAnsi"/>
                <w:sz w:val="24"/>
                <w:szCs w:val="24"/>
              </w:rPr>
              <w:t xml:space="preserve">Não </w:t>
            </w:r>
            <w:r w:rsidR="00D56AFA" w:rsidRPr="00FA1F84">
              <w:rPr>
                <w:rFonts w:asciiTheme="majorHAnsi" w:hAnsiTheme="majorHAnsi" w:cstheme="majorHAnsi"/>
                <w:sz w:val="24"/>
                <w:szCs w:val="24"/>
              </w:rPr>
              <w:t>Incluso</w:t>
            </w:r>
          </w:p>
        </w:tc>
        <w:tc>
          <w:tcPr>
            <w:tcW w:w="0" w:type="auto"/>
            <w:tcBorders>
              <w:top w:val="single" w:sz="4" w:space="0" w:color="auto"/>
              <w:left w:val="single" w:sz="4" w:space="0" w:color="auto"/>
              <w:bottom w:val="single" w:sz="4" w:space="0" w:color="auto"/>
            </w:tcBorders>
            <w:vAlign w:val="center"/>
            <w:hideMark/>
          </w:tcPr>
          <w:p w14:paraId="559844CF" w14:textId="77777777" w:rsidR="00D56AFA" w:rsidRPr="00FA1F84" w:rsidRDefault="00D56AFA" w:rsidP="0015592E">
            <w:pPr>
              <w:spacing w:after="200" w:line="276" w:lineRule="auto"/>
              <w:jc w:val="center"/>
              <w:rPr>
                <w:rFonts w:asciiTheme="majorHAnsi" w:hAnsiTheme="majorHAnsi" w:cstheme="majorHAnsi"/>
                <w:sz w:val="24"/>
                <w:szCs w:val="24"/>
              </w:rPr>
            </w:pPr>
            <w:r w:rsidRPr="00FA1F84">
              <w:rPr>
                <w:rFonts w:asciiTheme="majorHAnsi" w:hAnsiTheme="majorHAnsi" w:cstheme="majorHAnsi"/>
                <w:sz w:val="24"/>
                <w:szCs w:val="24"/>
              </w:rPr>
              <w:t>Incluso</w:t>
            </w:r>
          </w:p>
        </w:tc>
      </w:tr>
      <w:tr w:rsidR="00FA1F84" w:rsidRPr="00FA1F84" w14:paraId="66AC83C1" w14:textId="77777777" w:rsidTr="008D259A">
        <w:trPr>
          <w:tblCellSpacing w:w="15" w:type="dxa"/>
        </w:trPr>
        <w:tc>
          <w:tcPr>
            <w:tcW w:w="0" w:type="auto"/>
            <w:vAlign w:val="center"/>
            <w:hideMark/>
          </w:tcPr>
          <w:p w14:paraId="57CE38D2" w14:textId="77777777" w:rsidR="00D56AFA" w:rsidRPr="00FA1F84" w:rsidRDefault="00D56AFA" w:rsidP="0015592E">
            <w:pPr>
              <w:spacing w:after="200" w:line="276" w:lineRule="auto"/>
              <w:jc w:val="center"/>
              <w:rPr>
                <w:rFonts w:asciiTheme="majorHAnsi" w:hAnsiTheme="majorHAnsi" w:cstheme="majorHAnsi"/>
                <w:sz w:val="24"/>
                <w:szCs w:val="24"/>
              </w:rPr>
            </w:pPr>
            <w:r w:rsidRPr="00FA1F84">
              <w:rPr>
                <w:rFonts w:asciiTheme="majorHAnsi" w:hAnsiTheme="majorHAnsi" w:cstheme="majorHAnsi"/>
                <w:sz w:val="24"/>
                <w:szCs w:val="24"/>
              </w:rPr>
              <w:t>Plataforma Web MOVE</w:t>
            </w:r>
          </w:p>
        </w:tc>
        <w:tc>
          <w:tcPr>
            <w:tcW w:w="0" w:type="auto"/>
            <w:tcBorders>
              <w:top w:val="single" w:sz="4" w:space="0" w:color="auto"/>
              <w:left w:val="single" w:sz="4" w:space="0" w:color="auto"/>
              <w:bottom w:val="single" w:sz="4" w:space="0" w:color="auto"/>
              <w:right w:val="single" w:sz="4" w:space="0" w:color="auto"/>
            </w:tcBorders>
            <w:vAlign w:val="center"/>
            <w:hideMark/>
          </w:tcPr>
          <w:p w14:paraId="1D66BA2A" w14:textId="77777777" w:rsidR="00D56AFA" w:rsidRPr="00FA1F84" w:rsidRDefault="00D56AFA" w:rsidP="0015592E">
            <w:pPr>
              <w:spacing w:after="200" w:line="276" w:lineRule="auto"/>
              <w:jc w:val="center"/>
              <w:rPr>
                <w:rFonts w:asciiTheme="majorHAnsi" w:hAnsiTheme="majorHAnsi" w:cstheme="majorHAnsi"/>
                <w:sz w:val="24"/>
                <w:szCs w:val="24"/>
              </w:rPr>
            </w:pPr>
            <w:r w:rsidRPr="00FA1F84">
              <w:rPr>
                <w:rFonts w:asciiTheme="majorHAnsi" w:hAnsiTheme="majorHAnsi" w:cstheme="majorHAnsi"/>
                <w:sz w:val="24"/>
                <w:szCs w:val="24"/>
              </w:rPr>
              <w:t>Inclusa</w:t>
            </w:r>
          </w:p>
        </w:tc>
        <w:tc>
          <w:tcPr>
            <w:tcW w:w="0" w:type="auto"/>
            <w:tcBorders>
              <w:top w:val="single" w:sz="4" w:space="0" w:color="auto"/>
              <w:left w:val="single" w:sz="4" w:space="0" w:color="auto"/>
              <w:bottom w:val="single" w:sz="4" w:space="0" w:color="auto"/>
              <w:right w:val="single" w:sz="4" w:space="0" w:color="auto"/>
            </w:tcBorders>
            <w:vAlign w:val="center"/>
            <w:hideMark/>
          </w:tcPr>
          <w:p w14:paraId="0900A9FD" w14:textId="77777777" w:rsidR="00D56AFA" w:rsidRPr="00FA1F84" w:rsidRDefault="00D56AFA" w:rsidP="0015592E">
            <w:pPr>
              <w:spacing w:after="200" w:line="276" w:lineRule="auto"/>
              <w:jc w:val="center"/>
              <w:rPr>
                <w:rFonts w:asciiTheme="majorHAnsi" w:hAnsiTheme="majorHAnsi" w:cstheme="majorHAnsi"/>
                <w:sz w:val="24"/>
                <w:szCs w:val="24"/>
              </w:rPr>
            </w:pPr>
            <w:r w:rsidRPr="00FA1F84">
              <w:rPr>
                <w:rFonts w:asciiTheme="majorHAnsi" w:hAnsiTheme="majorHAnsi" w:cstheme="majorHAnsi"/>
                <w:sz w:val="24"/>
                <w:szCs w:val="24"/>
              </w:rPr>
              <w:t>Inclusa</w:t>
            </w:r>
          </w:p>
        </w:tc>
        <w:tc>
          <w:tcPr>
            <w:tcW w:w="0" w:type="auto"/>
            <w:tcBorders>
              <w:top w:val="single" w:sz="4" w:space="0" w:color="auto"/>
              <w:left w:val="single" w:sz="4" w:space="0" w:color="auto"/>
              <w:bottom w:val="single" w:sz="4" w:space="0" w:color="auto"/>
              <w:right w:val="single" w:sz="4" w:space="0" w:color="auto"/>
            </w:tcBorders>
            <w:vAlign w:val="center"/>
            <w:hideMark/>
          </w:tcPr>
          <w:p w14:paraId="79860262" w14:textId="77777777" w:rsidR="00D56AFA" w:rsidRPr="00FA1F84" w:rsidRDefault="00D56AFA" w:rsidP="0015592E">
            <w:pPr>
              <w:spacing w:after="200" w:line="276" w:lineRule="auto"/>
              <w:jc w:val="center"/>
              <w:rPr>
                <w:rFonts w:asciiTheme="majorHAnsi" w:hAnsiTheme="majorHAnsi" w:cstheme="majorHAnsi"/>
                <w:sz w:val="24"/>
                <w:szCs w:val="24"/>
              </w:rPr>
            </w:pPr>
            <w:r w:rsidRPr="00FA1F84">
              <w:rPr>
                <w:rFonts w:asciiTheme="majorHAnsi" w:hAnsiTheme="majorHAnsi" w:cstheme="majorHAnsi"/>
                <w:sz w:val="24"/>
                <w:szCs w:val="24"/>
              </w:rPr>
              <w:t>Inclusa</w:t>
            </w:r>
          </w:p>
        </w:tc>
        <w:tc>
          <w:tcPr>
            <w:tcW w:w="0" w:type="auto"/>
            <w:tcBorders>
              <w:top w:val="single" w:sz="4" w:space="0" w:color="auto"/>
              <w:left w:val="single" w:sz="4" w:space="0" w:color="auto"/>
              <w:bottom w:val="single" w:sz="4" w:space="0" w:color="auto"/>
            </w:tcBorders>
            <w:vAlign w:val="center"/>
            <w:hideMark/>
          </w:tcPr>
          <w:p w14:paraId="251661A3" w14:textId="77777777" w:rsidR="00D56AFA" w:rsidRPr="00FA1F84" w:rsidRDefault="00D56AFA" w:rsidP="0015592E">
            <w:pPr>
              <w:spacing w:after="200" w:line="276" w:lineRule="auto"/>
              <w:jc w:val="center"/>
              <w:rPr>
                <w:rFonts w:asciiTheme="majorHAnsi" w:hAnsiTheme="majorHAnsi" w:cstheme="majorHAnsi"/>
                <w:sz w:val="24"/>
                <w:szCs w:val="24"/>
              </w:rPr>
            </w:pPr>
            <w:r w:rsidRPr="00FA1F84">
              <w:rPr>
                <w:rFonts w:asciiTheme="majorHAnsi" w:hAnsiTheme="majorHAnsi" w:cstheme="majorHAnsi"/>
                <w:sz w:val="24"/>
                <w:szCs w:val="24"/>
              </w:rPr>
              <w:t>Inclusa</w:t>
            </w:r>
          </w:p>
        </w:tc>
      </w:tr>
      <w:tr w:rsidR="00FA1F84" w:rsidRPr="00FA1F84" w14:paraId="735B496D" w14:textId="77777777" w:rsidTr="008D259A">
        <w:trPr>
          <w:tblCellSpacing w:w="15" w:type="dxa"/>
        </w:trPr>
        <w:tc>
          <w:tcPr>
            <w:tcW w:w="0" w:type="auto"/>
            <w:vAlign w:val="center"/>
            <w:hideMark/>
          </w:tcPr>
          <w:p w14:paraId="03475F47" w14:textId="77777777" w:rsidR="00D56AFA" w:rsidRPr="00FA1F84" w:rsidRDefault="00D56AFA" w:rsidP="0015592E">
            <w:pPr>
              <w:spacing w:after="200" w:line="276" w:lineRule="auto"/>
              <w:jc w:val="center"/>
              <w:rPr>
                <w:rFonts w:asciiTheme="majorHAnsi" w:hAnsiTheme="majorHAnsi" w:cstheme="majorHAnsi"/>
                <w:sz w:val="24"/>
                <w:szCs w:val="24"/>
              </w:rPr>
            </w:pPr>
            <w:r w:rsidRPr="00FA1F84">
              <w:rPr>
                <w:rFonts w:asciiTheme="majorHAnsi" w:hAnsiTheme="majorHAnsi" w:cstheme="majorHAnsi"/>
                <w:sz w:val="24"/>
                <w:szCs w:val="24"/>
              </w:rPr>
              <w:t>Pró-labore de sócios</w:t>
            </w:r>
          </w:p>
        </w:tc>
        <w:tc>
          <w:tcPr>
            <w:tcW w:w="0" w:type="auto"/>
            <w:tcBorders>
              <w:top w:val="single" w:sz="4" w:space="0" w:color="auto"/>
              <w:left w:val="single" w:sz="4" w:space="0" w:color="auto"/>
              <w:bottom w:val="single" w:sz="4" w:space="0" w:color="auto"/>
              <w:right w:val="single" w:sz="4" w:space="0" w:color="auto"/>
            </w:tcBorders>
            <w:vAlign w:val="center"/>
            <w:hideMark/>
          </w:tcPr>
          <w:p w14:paraId="641EEA4D" w14:textId="77777777" w:rsidR="00D56AFA" w:rsidRPr="00FA1F84" w:rsidRDefault="00D56AFA" w:rsidP="0015592E">
            <w:pPr>
              <w:spacing w:after="200" w:line="276" w:lineRule="auto"/>
              <w:jc w:val="center"/>
              <w:rPr>
                <w:rFonts w:asciiTheme="majorHAnsi" w:hAnsiTheme="majorHAnsi" w:cstheme="majorHAnsi"/>
                <w:sz w:val="24"/>
                <w:szCs w:val="24"/>
              </w:rPr>
            </w:pPr>
            <w:r w:rsidRPr="00FA1F84">
              <w:rPr>
                <w:rFonts w:asciiTheme="majorHAnsi" w:hAnsiTheme="majorHAnsi" w:cstheme="majorHAnsi"/>
                <w:sz w:val="24"/>
                <w:szCs w:val="24"/>
              </w:rPr>
              <w:t>1 sócio</w:t>
            </w:r>
          </w:p>
        </w:tc>
        <w:tc>
          <w:tcPr>
            <w:tcW w:w="0" w:type="auto"/>
            <w:tcBorders>
              <w:top w:val="single" w:sz="4" w:space="0" w:color="auto"/>
              <w:left w:val="single" w:sz="4" w:space="0" w:color="auto"/>
              <w:bottom w:val="single" w:sz="4" w:space="0" w:color="auto"/>
              <w:right w:val="single" w:sz="4" w:space="0" w:color="auto"/>
            </w:tcBorders>
            <w:vAlign w:val="center"/>
            <w:hideMark/>
          </w:tcPr>
          <w:p w14:paraId="110F7F11" w14:textId="77777777" w:rsidR="00D56AFA" w:rsidRPr="00FA1F84" w:rsidRDefault="00D56AFA" w:rsidP="0015592E">
            <w:pPr>
              <w:spacing w:after="200" w:line="276" w:lineRule="auto"/>
              <w:jc w:val="center"/>
              <w:rPr>
                <w:rFonts w:asciiTheme="majorHAnsi" w:hAnsiTheme="majorHAnsi" w:cstheme="majorHAnsi"/>
                <w:sz w:val="24"/>
                <w:szCs w:val="24"/>
              </w:rPr>
            </w:pPr>
            <w:r w:rsidRPr="00FA1F84">
              <w:rPr>
                <w:rFonts w:asciiTheme="majorHAnsi" w:hAnsiTheme="majorHAnsi" w:cstheme="majorHAnsi"/>
                <w:sz w:val="24"/>
                <w:szCs w:val="24"/>
              </w:rPr>
              <w:t>1 sócio</w:t>
            </w:r>
          </w:p>
        </w:tc>
        <w:tc>
          <w:tcPr>
            <w:tcW w:w="0" w:type="auto"/>
            <w:tcBorders>
              <w:top w:val="single" w:sz="4" w:space="0" w:color="auto"/>
              <w:left w:val="single" w:sz="4" w:space="0" w:color="auto"/>
              <w:bottom w:val="single" w:sz="4" w:space="0" w:color="auto"/>
              <w:right w:val="single" w:sz="4" w:space="0" w:color="auto"/>
            </w:tcBorders>
            <w:vAlign w:val="center"/>
            <w:hideMark/>
          </w:tcPr>
          <w:p w14:paraId="1A8A79A8" w14:textId="77777777" w:rsidR="00D56AFA" w:rsidRPr="00FA1F84" w:rsidRDefault="00D56AFA" w:rsidP="0015592E">
            <w:pPr>
              <w:spacing w:after="200" w:line="276" w:lineRule="auto"/>
              <w:jc w:val="center"/>
              <w:rPr>
                <w:rFonts w:asciiTheme="majorHAnsi" w:hAnsiTheme="majorHAnsi" w:cstheme="majorHAnsi"/>
                <w:sz w:val="24"/>
                <w:szCs w:val="24"/>
              </w:rPr>
            </w:pPr>
            <w:r w:rsidRPr="00FA1F84">
              <w:rPr>
                <w:rFonts w:asciiTheme="majorHAnsi" w:hAnsiTheme="majorHAnsi" w:cstheme="majorHAnsi"/>
                <w:sz w:val="24"/>
                <w:szCs w:val="24"/>
              </w:rPr>
              <w:t>1 sócio</w:t>
            </w:r>
          </w:p>
        </w:tc>
        <w:tc>
          <w:tcPr>
            <w:tcW w:w="0" w:type="auto"/>
            <w:tcBorders>
              <w:top w:val="single" w:sz="4" w:space="0" w:color="auto"/>
              <w:left w:val="single" w:sz="4" w:space="0" w:color="auto"/>
              <w:bottom w:val="single" w:sz="4" w:space="0" w:color="auto"/>
            </w:tcBorders>
            <w:vAlign w:val="center"/>
            <w:hideMark/>
          </w:tcPr>
          <w:p w14:paraId="4D69EAA3" w14:textId="7DAE72C6" w:rsidR="00D56AFA" w:rsidRPr="00FA1F84" w:rsidRDefault="00D56AFA" w:rsidP="0015592E">
            <w:pPr>
              <w:spacing w:after="200" w:line="276" w:lineRule="auto"/>
              <w:jc w:val="center"/>
              <w:rPr>
                <w:rFonts w:asciiTheme="majorHAnsi" w:hAnsiTheme="majorHAnsi" w:cstheme="majorHAnsi"/>
                <w:sz w:val="24"/>
                <w:szCs w:val="24"/>
              </w:rPr>
            </w:pPr>
            <w:r w:rsidRPr="00FA1F84">
              <w:rPr>
                <w:rFonts w:asciiTheme="majorHAnsi" w:hAnsiTheme="majorHAnsi" w:cstheme="majorHAnsi"/>
                <w:sz w:val="24"/>
                <w:szCs w:val="24"/>
              </w:rPr>
              <w:t xml:space="preserve">Até </w:t>
            </w:r>
            <w:r w:rsidR="0015592E" w:rsidRPr="00FA1F84">
              <w:rPr>
                <w:rFonts w:asciiTheme="majorHAnsi" w:hAnsiTheme="majorHAnsi" w:cstheme="majorHAnsi"/>
                <w:sz w:val="24"/>
                <w:szCs w:val="24"/>
              </w:rPr>
              <w:t>3</w:t>
            </w:r>
            <w:r w:rsidRPr="00FA1F84">
              <w:rPr>
                <w:rFonts w:asciiTheme="majorHAnsi" w:hAnsiTheme="majorHAnsi" w:cstheme="majorHAnsi"/>
                <w:sz w:val="24"/>
                <w:szCs w:val="24"/>
              </w:rPr>
              <w:t xml:space="preserve"> sócios</w:t>
            </w:r>
          </w:p>
        </w:tc>
      </w:tr>
      <w:tr w:rsidR="00FA1F84" w:rsidRPr="00FA1F84" w14:paraId="256722C2" w14:textId="77777777" w:rsidTr="008D259A">
        <w:trPr>
          <w:tblCellSpacing w:w="15" w:type="dxa"/>
        </w:trPr>
        <w:tc>
          <w:tcPr>
            <w:tcW w:w="0" w:type="auto"/>
            <w:vAlign w:val="center"/>
            <w:hideMark/>
          </w:tcPr>
          <w:p w14:paraId="101CCF1D" w14:textId="5D57E451" w:rsidR="00D56AFA" w:rsidRPr="00FA1F84" w:rsidRDefault="00D56AFA" w:rsidP="0015592E">
            <w:pPr>
              <w:spacing w:after="200" w:line="276" w:lineRule="auto"/>
              <w:jc w:val="center"/>
              <w:rPr>
                <w:rFonts w:asciiTheme="majorHAnsi" w:hAnsiTheme="majorHAnsi" w:cstheme="majorHAnsi"/>
                <w:sz w:val="24"/>
                <w:szCs w:val="24"/>
              </w:rPr>
            </w:pPr>
            <w:r w:rsidRPr="00FA1F84">
              <w:rPr>
                <w:rFonts w:asciiTheme="majorHAnsi" w:hAnsiTheme="majorHAnsi" w:cstheme="majorHAnsi"/>
                <w:sz w:val="24"/>
                <w:szCs w:val="24"/>
              </w:rPr>
              <w:t>Atualização de impostos</w:t>
            </w:r>
            <w:r w:rsidR="0015592E" w:rsidRPr="00FA1F84">
              <w:rPr>
                <w:rFonts w:asciiTheme="majorHAnsi" w:hAnsiTheme="majorHAnsi" w:cstheme="majorHAnsi"/>
                <w:sz w:val="24"/>
                <w:szCs w:val="24"/>
              </w:rPr>
              <w:br/>
              <w:t>Até 2</w:t>
            </w:r>
          </w:p>
        </w:tc>
        <w:tc>
          <w:tcPr>
            <w:tcW w:w="0" w:type="auto"/>
            <w:tcBorders>
              <w:top w:val="single" w:sz="4" w:space="0" w:color="auto"/>
              <w:left w:val="single" w:sz="4" w:space="0" w:color="auto"/>
              <w:bottom w:val="single" w:sz="4" w:space="0" w:color="auto"/>
              <w:right w:val="single" w:sz="4" w:space="0" w:color="auto"/>
            </w:tcBorders>
            <w:vAlign w:val="center"/>
            <w:hideMark/>
          </w:tcPr>
          <w:p w14:paraId="3C425065" w14:textId="60CA8B66" w:rsidR="00D56AFA" w:rsidRPr="00FA1F84" w:rsidRDefault="0015592E" w:rsidP="0015592E">
            <w:pPr>
              <w:spacing w:after="200" w:line="276" w:lineRule="auto"/>
              <w:jc w:val="center"/>
              <w:rPr>
                <w:rFonts w:asciiTheme="majorHAnsi" w:hAnsiTheme="majorHAnsi" w:cstheme="majorHAnsi"/>
                <w:sz w:val="24"/>
                <w:szCs w:val="24"/>
              </w:rPr>
            </w:pPr>
            <w:r w:rsidRPr="00FA1F84">
              <w:rPr>
                <w:rFonts w:asciiTheme="majorHAnsi" w:hAnsiTheme="majorHAnsi" w:cstheme="majorHAnsi"/>
                <w:sz w:val="24"/>
                <w:szCs w:val="24"/>
              </w:rPr>
              <w:t>Incluso</w:t>
            </w:r>
          </w:p>
        </w:tc>
        <w:tc>
          <w:tcPr>
            <w:tcW w:w="0" w:type="auto"/>
            <w:tcBorders>
              <w:top w:val="single" w:sz="4" w:space="0" w:color="auto"/>
              <w:left w:val="single" w:sz="4" w:space="0" w:color="auto"/>
              <w:bottom w:val="single" w:sz="4" w:space="0" w:color="auto"/>
              <w:right w:val="single" w:sz="4" w:space="0" w:color="auto"/>
            </w:tcBorders>
            <w:vAlign w:val="center"/>
            <w:hideMark/>
          </w:tcPr>
          <w:p w14:paraId="571309C2" w14:textId="6315E671" w:rsidR="00D56AFA" w:rsidRPr="00FA1F84" w:rsidRDefault="00D56AFA" w:rsidP="0015592E">
            <w:pPr>
              <w:spacing w:after="200" w:line="276" w:lineRule="auto"/>
              <w:jc w:val="center"/>
              <w:rPr>
                <w:rFonts w:asciiTheme="majorHAnsi" w:hAnsiTheme="majorHAnsi" w:cstheme="majorHAnsi"/>
                <w:sz w:val="24"/>
                <w:szCs w:val="24"/>
              </w:rPr>
            </w:pPr>
            <w:r w:rsidRPr="00FA1F84">
              <w:rPr>
                <w:rFonts w:asciiTheme="majorHAnsi" w:hAnsiTheme="majorHAnsi" w:cstheme="majorHAnsi"/>
                <w:sz w:val="24"/>
                <w:szCs w:val="24"/>
              </w:rPr>
              <w:t>Inclus</w:t>
            </w:r>
            <w:r w:rsidR="0015592E" w:rsidRPr="00FA1F84">
              <w:rPr>
                <w:rFonts w:asciiTheme="majorHAnsi" w:hAnsiTheme="majorHAnsi" w:cstheme="majorHAnsi"/>
                <w:sz w:val="24"/>
                <w:szCs w:val="24"/>
              </w:rPr>
              <w:t>o</w:t>
            </w:r>
          </w:p>
        </w:tc>
        <w:tc>
          <w:tcPr>
            <w:tcW w:w="0" w:type="auto"/>
            <w:tcBorders>
              <w:top w:val="single" w:sz="4" w:space="0" w:color="auto"/>
              <w:left w:val="single" w:sz="4" w:space="0" w:color="auto"/>
              <w:bottom w:val="single" w:sz="4" w:space="0" w:color="auto"/>
              <w:right w:val="single" w:sz="4" w:space="0" w:color="auto"/>
            </w:tcBorders>
            <w:vAlign w:val="center"/>
            <w:hideMark/>
          </w:tcPr>
          <w:p w14:paraId="106A33DE" w14:textId="735F6719" w:rsidR="00D56AFA" w:rsidRPr="00FA1F84" w:rsidRDefault="00D56AFA" w:rsidP="0015592E">
            <w:pPr>
              <w:spacing w:after="200" w:line="276" w:lineRule="auto"/>
              <w:jc w:val="center"/>
              <w:rPr>
                <w:rFonts w:asciiTheme="majorHAnsi" w:hAnsiTheme="majorHAnsi" w:cstheme="majorHAnsi"/>
                <w:sz w:val="24"/>
                <w:szCs w:val="24"/>
              </w:rPr>
            </w:pPr>
            <w:r w:rsidRPr="00FA1F84">
              <w:rPr>
                <w:rFonts w:asciiTheme="majorHAnsi" w:hAnsiTheme="majorHAnsi" w:cstheme="majorHAnsi"/>
                <w:sz w:val="24"/>
                <w:szCs w:val="24"/>
              </w:rPr>
              <w:t>Inclus</w:t>
            </w:r>
            <w:r w:rsidR="0015592E" w:rsidRPr="00FA1F84">
              <w:rPr>
                <w:rFonts w:asciiTheme="majorHAnsi" w:hAnsiTheme="majorHAnsi" w:cstheme="majorHAnsi"/>
                <w:sz w:val="24"/>
                <w:szCs w:val="24"/>
              </w:rPr>
              <w:t>o</w:t>
            </w:r>
          </w:p>
        </w:tc>
        <w:tc>
          <w:tcPr>
            <w:tcW w:w="0" w:type="auto"/>
            <w:tcBorders>
              <w:top w:val="single" w:sz="4" w:space="0" w:color="auto"/>
              <w:left w:val="single" w:sz="4" w:space="0" w:color="auto"/>
              <w:bottom w:val="single" w:sz="4" w:space="0" w:color="auto"/>
            </w:tcBorders>
            <w:vAlign w:val="center"/>
            <w:hideMark/>
          </w:tcPr>
          <w:p w14:paraId="55547DB3" w14:textId="49C20C8B" w:rsidR="00D56AFA" w:rsidRPr="00FA1F84" w:rsidRDefault="00D56AFA" w:rsidP="0015592E">
            <w:pPr>
              <w:spacing w:after="200" w:line="276" w:lineRule="auto"/>
              <w:jc w:val="center"/>
              <w:rPr>
                <w:rFonts w:asciiTheme="majorHAnsi" w:hAnsiTheme="majorHAnsi" w:cstheme="majorHAnsi"/>
                <w:sz w:val="24"/>
                <w:szCs w:val="24"/>
              </w:rPr>
            </w:pPr>
            <w:r w:rsidRPr="00FA1F84">
              <w:rPr>
                <w:rFonts w:asciiTheme="majorHAnsi" w:hAnsiTheme="majorHAnsi" w:cstheme="majorHAnsi"/>
                <w:sz w:val="24"/>
                <w:szCs w:val="24"/>
              </w:rPr>
              <w:t>Inclus</w:t>
            </w:r>
            <w:r w:rsidR="0015592E" w:rsidRPr="00FA1F84">
              <w:rPr>
                <w:rFonts w:asciiTheme="majorHAnsi" w:hAnsiTheme="majorHAnsi" w:cstheme="majorHAnsi"/>
                <w:sz w:val="24"/>
                <w:szCs w:val="24"/>
              </w:rPr>
              <w:t>o</w:t>
            </w:r>
          </w:p>
        </w:tc>
      </w:tr>
    </w:tbl>
    <w:p w14:paraId="00AD2115" w14:textId="77777777" w:rsidR="00D56AFA" w:rsidRPr="00FA1F84" w:rsidRDefault="00D56AFA" w:rsidP="00D56AFA">
      <w:pPr>
        <w:spacing w:after="200" w:line="276" w:lineRule="auto"/>
        <w:jc w:val="both"/>
        <w:rPr>
          <w:rFonts w:asciiTheme="majorHAnsi" w:hAnsiTheme="majorHAnsi" w:cstheme="majorHAnsi"/>
          <w:b/>
          <w:bCs/>
          <w:sz w:val="24"/>
          <w:szCs w:val="24"/>
        </w:rPr>
      </w:pPr>
      <w:r w:rsidRPr="00FA1F84">
        <w:rPr>
          <w:rFonts w:asciiTheme="majorHAnsi" w:hAnsiTheme="majorHAnsi" w:cstheme="majorHAnsi"/>
          <w:b/>
          <w:bCs/>
          <w:sz w:val="24"/>
          <w:szCs w:val="24"/>
        </w:rPr>
        <w:lastRenderedPageBreak/>
        <w:t>OBSERVAÇÕES GERAIS</w:t>
      </w:r>
    </w:p>
    <w:p w14:paraId="0CDAC360" w14:textId="26E8B19F" w:rsidR="00D56AFA" w:rsidRPr="00FA1F84" w:rsidRDefault="00D56AFA" w:rsidP="00D56AFA">
      <w:pPr>
        <w:jc w:val="both"/>
        <w:rPr>
          <w:rFonts w:asciiTheme="majorHAnsi" w:hAnsiTheme="majorHAnsi" w:cstheme="majorHAnsi"/>
          <w:sz w:val="24"/>
          <w:szCs w:val="24"/>
        </w:rPr>
      </w:pPr>
      <w:r w:rsidRPr="00FA1F84">
        <w:rPr>
          <w:rFonts w:asciiTheme="majorHAnsi" w:hAnsiTheme="majorHAnsi" w:cstheme="majorHAnsi"/>
          <w:sz w:val="24"/>
          <w:szCs w:val="24"/>
        </w:rPr>
        <w:t>A Conta Digital PJ eventualmente disponibilizada por meio da plataforma MOVE constitui funcionalidade acessória de integração tecnológica, sendo os respectivos serviços financeiros integralmente operacionalizados, administrados e geridos pela ASAAS GESTÃO FINANCEIRA S.A., ou por instituição financeira e/ou instituição de pagamento por ela indicada, observados os respectivos Termos de Uso, Políticas de Privacidade e condições operacionais aplicáveis.</w:t>
      </w:r>
    </w:p>
    <w:p w14:paraId="3F85FBD0" w14:textId="77777777" w:rsidR="00D56AFA" w:rsidRPr="00FA1F84" w:rsidRDefault="00D56AFA" w:rsidP="00D56AFA">
      <w:pPr>
        <w:jc w:val="both"/>
        <w:rPr>
          <w:rFonts w:asciiTheme="majorHAnsi" w:hAnsiTheme="majorHAnsi" w:cstheme="majorHAnsi"/>
          <w:sz w:val="24"/>
          <w:szCs w:val="24"/>
        </w:rPr>
      </w:pPr>
      <w:r w:rsidRPr="00FA1F84">
        <w:rPr>
          <w:rFonts w:asciiTheme="majorHAnsi" w:hAnsiTheme="majorHAnsi" w:cstheme="majorHAnsi"/>
          <w:sz w:val="24"/>
          <w:szCs w:val="24"/>
        </w:rPr>
        <w:t>A MOVE não atua como instituição financeira, instituição de pagamento, custodiante de recursos, processadora de operações financeiras ou administradora da Conta Digital, limitando-se à disponibilização do ambiente tecnológico de integração, não possuindo responsabilidade por saldos, movimentações financeiras, transferências, Pix, antecipações de recebíveis, bloqueios, retenções, estornos, mecanismos especiais de devolução (MED), procedimentos antifraude, indisponibilidades ou quaisquer eventos decorrentes dos serviços financeiros prestados pela ASAAS ou pelas instituições financeiras parceiras responsáveis pela respectiva operação.</w:t>
      </w:r>
    </w:p>
    <w:p w14:paraId="121A39E9" w14:textId="77777777" w:rsidR="00D56AFA" w:rsidRPr="00FA1F84" w:rsidRDefault="00D56AFA" w:rsidP="00D56AFA">
      <w:pPr>
        <w:spacing w:after="200" w:line="276" w:lineRule="auto"/>
        <w:jc w:val="both"/>
        <w:rPr>
          <w:rFonts w:asciiTheme="majorHAnsi" w:hAnsiTheme="majorHAnsi" w:cstheme="majorHAnsi"/>
          <w:sz w:val="24"/>
          <w:szCs w:val="24"/>
        </w:rPr>
      </w:pPr>
      <w:r w:rsidRPr="00FA1F84">
        <w:rPr>
          <w:rFonts w:asciiTheme="majorHAnsi" w:hAnsiTheme="majorHAnsi" w:cstheme="majorHAnsi"/>
          <w:b/>
          <w:bCs/>
          <w:sz w:val="24"/>
          <w:szCs w:val="24"/>
        </w:rPr>
        <w:t xml:space="preserve">Os serviços de monitoramento </w:t>
      </w:r>
      <w:r w:rsidRPr="00FA1F84">
        <w:rPr>
          <w:rFonts w:asciiTheme="majorHAnsi" w:hAnsiTheme="majorHAnsi" w:cstheme="majorHAnsi"/>
          <w:sz w:val="24"/>
          <w:szCs w:val="24"/>
        </w:rPr>
        <w:t>tributário, planejamento patrimonial e diagnóstico estratégico possuem natureza consultiva, não compreendendo a execução de projetos específicos.</w:t>
      </w:r>
    </w:p>
    <w:p w14:paraId="132C6BA0" w14:textId="074DD5B1" w:rsidR="00D56AFA" w:rsidRPr="00FA1F84" w:rsidRDefault="00D56AFA" w:rsidP="00D56AFA">
      <w:pPr>
        <w:spacing w:after="200" w:line="276" w:lineRule="auto"/>
        <w:jc w:val="both"/>
        <w:rPr>
          <w:rFonts w:asciiTheme="majorHAnsi" w:hAnsiTheme="majorHAnsi" w:cstheme="majorHAnsi"/>
          <w:sz w:val="24"/>
          <w:szCs w:val="24"/>
        </w:rPr>
      </w:pPr>
      <w:r w:rsidRPr="00FA1F84">
        <w:rPr>
          <w:rFonts w:asciiTheme="majorHAnsi" w:hAnsiTheme="majorHAnsi" w:cstheme="majorHAnsi"/>
          <w:sz w:val="24"/>
          <w:szCs w:val="24"/>
        </w:rPr>
        <w:t>A execução de planejamentos tributários, recuperações tributárias, proteção patrimonial, holdings familiares</w:t>
      </w:r>
      <w:r w:rsidR="0015592E" w:rsidRPr="00FA1F84">
        <w:rPr>
          <w:rFonts w:asciiTheme="majorHAnsi" w:hAnsiTheme="majorHAnsi" w:cstheme="majorHAnsi"/>
          <w:sz w:val="24"/>
          <w:szCs w:val="24"/>
        </w:rPr>
        <w:t xml:space="preserve"> (planejamento familiar)</w:t>
      </w:r>
      <w:r w:rsidRPr="00FA1F84">
        <w:rPr>
          <w:rFonts w:asciiTheme="majorHAnsi" w:hAnsiTheme="majorHAnsi" w:cstheme="majorHAnsi"/>
          <w:sz w:val="24"/>
          <w:szCs w:val="24"/>
        </w:rPr>
        <w:t>, reorganizações societárias e projetos estratégicos será objeto de contratação específica.</w:t>
      </w:r>
    </w:p>
    <w:p w14:paraId="2A2993A5" w14:textId="77777777" w:rsidR="00D56AFA" w:rsidRPr="00FA1F84" w:rsidRDefault="00D56AFA" w:rsidP="00D56AFA">
      <w:pPr>
        <w:spacing w:after="200" w:line="276" w:lineRule="auto"/>
        <w:jc w:val="both"/>
        <w:rPr>
          <w:rFonts w:asciiTheme="majorHAnsi" w:hAnsiTheme="majorHAnsi" w:cstheme="majorHAnsi"/>
          <w:b/>
          <w:bCs/>
          <w:sz w:val="24"/>
          <w:szCs w:val="24"/>
        </w:rPr>
      </w:pPr>
      <w:r w:rsidRPr="00FA1F84">
        <w:rPr>
          <w:rFonts w:asciiTheme="majorHAnsi" w:hAnsiTheme="majorHAnsi" w:cstheme="majorHAnsi"/>
          <w:b/>
          <w:bCs/>
          <w:sz w:val="24"/>
          <w:szCs w:val="24"/>
        </w:rPr>
        <w:t>SERVIÇOS ADICIONAIS</w:t>
      </w:r>
    </w:p>
    <w:p w14:paraId="1811F577" w14:textId="77777777"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Poderão ser contratados separadamente: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29"/>
        <w:gridCol w:w="713"/>
      </w:tblGrid>
      <w:tr w:rsidR="00D56AFA" w:rsidRPr="00FA1F84" w14:paraId="0321231D" w14:textId="77777777" w:rsidTr="00CB7312">
        <w:trPr>
          <w:tblCellSpacing w:w="15" w:type="dxa"/>
        </w:trPr>
        <w:tc>
          <w:tcPr>
            <w:tcW w:w="0" w:type="auto"/>
            <w:vAlign w:val="center"/>
            <w:hideMark/>
          </w:tcPr>
          <w:p w14:paraId="04028584" w14:textId="77777777" w:rsidR="00D56AFA" w:rsidRPr="00FA1F84" w:rsidRDefault="00D56AFA" w:rsidP="00CB7312">
            <w:pPr>
              <w:spacing w:after="200" w:line="276" w:lineRule="auto"/>
              <w:jc w:val="both"/>
              <w:rPr>
                <w:rFonts w:asciiTheme="majorHAnsi" w:hAnsiTheme="majorHAnsi" w:cstheme="majorHAnsi"/>
                <w:b/>
                <w:bCs/>
                <w:sz w:val="24"/>
                <w:szCs w:val="24"/>
              </w:rPr>
            </w:pPr>
            <w:r w:rsidRPr="00FA1F84">
              <w:rPr>
                <w:rFonts w:asciiTheme="majorHAnsi" w:hAnsiTheme="majorHAnsi" w:cstheme="majorHAnsi"/>
                <w:b/>
                <w:bCs/>
                <w:sz w:val="24"/>
                <w:szCs w:val="24"/>
              </w:rPr>
              <w:t>SERVIÇO ADICIONAL</w:t>
            </w:r>
          </w:p>
        </w:tc>
        <w:tc>
          <w:tcPr>
            <w:tcW w:w="0" w:type="auto"/>
            <w:vAlign w:val="center"/>
            <w:hideMark/>
          </w:tcPr>
          <w:p w14:paraId="6FC8BDAA" w14:textId="77777777" w:rsidR="00D56AFA" w:rsidRPr="00FA1F84" w:rsidRDefault="00D56AFA" w:rsidP="00CB7312">
            <w:pPr>
              <w:spacing w:after="200" w:line="276" w:lineRule="auto"/>
              <w:jc w:val="both"/>
              <w:rPr>
                <w:rFonts w:asciiTheme="majorHAnsi" w:hAnsiTheme="majorHAnsi" w:cstheme="majorHAnsi"/>
                <w:b/>
                <w:bCs/>
                <w:sz w:val="24"/>
                <w:szCs w:val="24"/>
              </w:rPr>
            </w:pPr>
            <w:r w:rsidRPr="00FA1F84">
              <w:rPr>
                <w:rFonts w:asciiTheme="majorHAnsi" w:hAnsiTheme="majorHAnsi" w:cstheme="majorHAnsi"/>
                <w:b/>
                <w:bCs/>
                <w:sz w:val="24"/>
                <w:szCs w:val="24"/>
              </w:rPr>
              <w:t>VALOR</w:t>
            </w:r>
          </w:p>
        </w:tc>
      </w:tr>
    </w:tbl>
    <w:p w14:paraId="294CC8DB" w14:textId="77777777" w:rsidR="00D56AFA" w:rsidRPr="00FA1F84" w:rsidRDefault="00D56AFA" w:rsidP="00D56AFA">
      <w:pPr>
        <w:spacing w:after="200" w:line="276" w:lineRule="auto"/>
        <w:jc w:val="both"/>
        <w:rPr>
          <w:rFonts w:asciiTheme="majorHAnsi" w:hAnsiTheme="majorHAnsi" w:cstheme="majorHAnsi"/>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11"/>
        <w:gridCol w:w="2174"/>
      </w:tblGrid>
      <w:tr w:rsidR="00D56AFA" w:rsidRPr="00FA1F84" w14:paraId="01334AC7" w14:textId="77777777" w:rsidTr="00CB7312">
        <w:trPr>
          <w:tblCellSpacing w:w="15" w:type="dxa"/>
        </w:trPr>
        <w:tc>
          <w:tcPr>
            <w:tcW w:w="0" w:type="auto"/>
            <w:vAlign w:val="center"/>
            <w:hideMark/>
          </w:tcPr>
          <w:p w14:paraId="01C251AE" w14:textId="3277A6DA" w:rsidR="00D56AFA" w:rsidRPr="00FA1F84" w:rsidRDefault="00D56AFA" w:rsidP="0015592E">
            <w:pPr>
              <w:pStyle w:val="PargrafodaLista"/>
              <w:numPr>
                <w:ilvl w:val="0"/>
                <w:numId w:val="42"/>
              </w:numPr>
              <w:spacing w:after="200" w:line="276" w:lineRule="auto"/>
              <w:jc w:val="both"/>
              <w:rPr>
                <w:rFonts w:asciiTheme="majorHAnsi" w:hAnsiTheme="majorHAnsi" w:cstheme="majorHAnsi"/>
                <w:sz w:val="24"/>
                <w:szCs w:val="24"/>
              </w:rPr>
            </w:pPr>
            <w:r w:rsidRPr="00FA1F84">
              <w:rPr>
                <w:rFonts w:asciiTheme="majorHAnsi" w:hAnsiTheme="majorHAnsi" w:cstheme="majorHAnsi"/>
                <w:sz w:val="24"/>
                <w:szCs w:val="24"/>
              </w:rPr>
              <w:t>Consulta Serasa</w:t>
            </w:r>
          </w:p>
        </w:tc>
        <w:tc>
          <w:tcPr>
            <w:tcW w:w="0" w:type="auto"/>
            <w:vAlign w:val="center"/>
            <w:hideMark/>
          </w:tcPr>
          <w:p w14:paraId="16C43BB5" w14:textId="77777777" w:rsidR="00D56AFA" w:rsidRPr="00FA1F84" w:rsidRDefault="00D56AFA" w:rsidP="00CB7312">
            <w:pPr>
              <w:spacing w:after="200" w:line="276" w:lineRule="auto"/>
              <w:jc w:val="both"/>
              <w:rPr>
                <w:rFonts w:asciiTheme="majorHAnsi" w:hAnsiTheme="majorHAnsi" w:cstheme="majorHAnsi"/>
                <w:sz w:val="24"/>
                <w:szCs w:val="24"/>
              </w:rPr>
            </w:pPr>
            <w:r w:rsidRPr="00FA1F84">
              <w:rPr>
                <w:rFonts w:asciiTheme="majorHAnsi" w:hAnsiTheme="majorHAnsi" w:cstheme="majorHAnsi"/>
                <w:sz w:val="24"/>
                <w:szCs w:val="24"/>
              </w:rPr>
              <w:t>R$ 16,90 por consulta</w:t>
            </w:r>
          </w:p>
        </w:tc>
      </w:tr>
    </w:tbl>
    <w:p w14:paraId="27C86B5E" w14:textId="77777777" w:rsidR="00D56AFA" w:rsidRPr="00FA1F84" w:rsidRDefault="00D56AFA" w:rsidP="00D56AFA">
      <w:pPr>
        <w:spacing w:after="200" w:line="276" w:lineRule="auto"/>
        <w:jc w:val="both"/>
        <w:rPr>
          <w:rFonts w:asciiTheme="majorHAnsi" w:hAnsiTheme="majorHAnsi" w:cstheme="majorHAnsi"/>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509"/>
        <w:gridCol w:w="2670"/>
      </w:tblGrid>
      <w:tr w:rsidR="00FA1F84" w:rsidRPr="00FA1F84" w14:paraId="1190705F" w14:textId="77777777" w:rsidTr="00CB7312">
        <w:trPr>
          <w:tblCellSpacing w:w="15" w:type="dxa"/>
        </w:trPr>
        <w:tc>
          <w:tcPr>
            <w:tcW w:w="0" w:type="auto"/>
            <w:vAlign w:val="center"/>
            <w:hideMark/>
          </w:tcPr>
          <w:p w14:paraId="4ECBBC08" w14:textId="36630E81" w:rsidR="00D56AFA" w:rsidRPr="00FA1F84" w:rsidRDefault="00D56AFA" w:rsidP="0015592E">
            <w:pPr>
              <w:pStyle w:val="PargrafodaLista"/>
              <w:numPr>
                <w:ilvl w:val="0"/>
                <w:numId w:val="42"/>
              </w:numPr>
              <w:spacing w:after="200" w:line="276" w:lineRule="auto"/>
              <w:jc w:val="both"/>
              <w:rPr>
                <w:rFonts w:asciiTheme="majorHAnsi" w:hAnsiTheme="majorHAnsi" w:cstheme="majorHAnsi"/>
                <w:sz w:val="24"/>
                <w:szCs w:val="24"/>
              </w:rPr>
            </w:pPr>
            <w:r w:rsidRPr="00FA1F84">
              <w:rPr>
                <w:rFonts w:asciiTheme="majorHAnsi" w:hAnsiTheme="majorHAnsi" w:cstheme="majorHAnsi"/>
                <w:sz w:val="24"/>
                <w:szCs w:val="24"/>
              </w:rPr>
              <w:t>Consultoria tributária, empresarial ou estratégica</w:t>
            </w:r>
          </w:p>
        </w:tc>
        <w:tc>
          <w:tcPr>
            <w:tcW w:w="0" w:type="auto"/>
            <w:vAlign w:val="center"/>
            <w:hideMark/>
          </w:tcPr>
          <w:p w14:paraId="78F95DCD" w14:textId="5073AA80" w:rsidR="00D56AFA" w:rsidRPr="00FA1F84" w:rsidRDefault="00D56AFA" w:rsidP="00CB7312">
            <w:pPr>
              <w:spacing w:after="200" w:line="276" w:lineRule="auto"/>
              <w:jc w:val="both"/>
              <w:rPr>
                <w:rFonts w:asciiTheme="majorHAnsi" w:hAnsiTheme="majorHAnsi" w:cstheme="majorHAnsi"/>
                <w:sz w:val="24"/>
                <w:szCs w:val="24"/>
              </w:rPr>
            </w:pPr>
            <w:r w:rsidRPr="00FA1F84">
              <w:rPr>
                <w:rFonts w:asciiTheme="majorHAnsi" w:hAnsiTheme="majorHAnsi" w:cstheme="majorHAnsi"/>
                <w:sz w:val="24"/>
                <w:szCs w:val="24"/>
              </w:rPr>
              <w:t xml:space="preserve">R$ </w:t>
            </w:r>
            <w:r w:rsidR="0015592E" w:rsidRPr="00FA1F84">
              <w:rPr>
                <w:rFonts w:asciiTheme="majorHAnsi" w:hAnsiTheme="majorHAnsi" w:cstheme="majorHAnsi"/>
                <w:sz w:val="24"/>
                <w:szCs w:val="24"/>
              </w:rPr>
              <w:t>397</w:t>
            </w:r>
            <w:r w:rsidRPr="00FA1F84">
              <w:rPr>
                <w:rFonts w:asciiTheme="majorHAnsi" w:hAnsiTheme="majorHAnsi" w:cstheme="majorHAnsi"/>
                <w:sz w:val="24"/>
                <w:szCs w:val="24"/>
              </w:rPr>
              <w:t>,00 por hora técnica</w:t>
            </w:r>
          </w:p>
        </w:tc>
      </w:tr>
    </w:tbl>
    <w:p w14:paraId="6D339964" w14:textId="77777777" w:rsidR="00D56AFA" w:rsidRPr="00FA1F84" w:rsidRDefault="00D56AFA" w:rsidP="00D56AFA">
      <w:pPr>
        <w:spacing w:after="200" w:line="276" w:lineRule="auto"/>
        <w:jc w:val="both"/>
        <w:rPr>
          <w:rFonts w:asciiTheme="majorHAnsi" w:hAnsiTheme="majorHAnsi" w:cstheme="majorHAnsi"/>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885"/>
        <w:gridCol w:w="1767"/>
      </w:tblGrid>
      <w:tr w:rsidR="00D56AFA" w:rsidRPr="00FA1F84" w14:paraId="647E3183" w14:textId="77777777" w:rsidTr="00CB7312">
        <w:trPr>
          <w:tblCellSpacing w:w="15" w:type="dxa"/>
        </w:trPr>
        <w:tc>
          <w:tcPr>
            <w:tcW w:w="0" w:type="auto"/>
            <w:vAlign w:val="center"/>
            <w:hideMark/>
          </w:tcPr>
          <w:p w14:paraId="6F9089F6" w14:textId="3419758E" w:rsidR="00D56AFA" w:rsidRPr="00FA1F84" w:rsidRDefault="00D56AFA" w:rsidP="003813C2">
            <w:pPr>
              <w:pStyle w:val="PargrafodaLista"/>
              <w:numPr>
                <w:ilvl w:val="0"/>
                <w:numId w:val="42"/>
              </w:numPr>
              <w:spacing w:after="200" w:line="276" w:lineRule="auto"/>
              <w:jc w:val="both"/>
              <w:rPr>
                <w:rFonts w:asciiTheme="majorHAnsi" w:hAnsiTheme="majorHAnsi" w:cstheme="majorHAnsi"/>
                <w:sz w:val="24"/>
                <w:szCs w:val="24"/>
              </w:rPr>
            </w:pPr>
            <w:r w:rsidRPr="00FA1F84">
              <w:rPr>
                <w:rFonts w:asciiTheme="majorHAnsi" w:hAnsiTheme="majorHAnsi" w:cstheme="majorHAnsi"/>
                <w:sz w:val="24"/>
                <w:szCs w:val="24"/>
              </w:rPr>
              <w:t>Endereço fiscal para não clientes da MOVE</w:t>
            </w:r>
          </w:p>
        </w:tc>
        <w:tc>
          <w:tcPr>
            <w:tcW w:w="0" w:type="auto"/>
            <w:vAlign w:val="center"/>
            <w:hideMark/>
          </w:tcPr>
          <w:p w14:paraId="17098D4B" w14:textId="77777777" w:rsidR="00D56AFA" w:rsidRPr="00FA1F84" w:rsidRDefault="00D56AFA" w:rsidP="00CB7312">
            <w:pPr>
              <w:spacing w:after="200" w:line="276" w:lineRule="auto"/>
              <w:jc w:val="both"/>
              <w:rPr>
                <w:rFonts w:asciiTheme="majorHAnsi" w:hAnsiTheme="majorHAnsi" w:cstheme="majorHAnsi"/>
                <w:sz w:val="24"/>
                <w:szCs w:val="24"/>
              </w:rPr>
            </w:pPr>
            <w:r w:rsidRPr="00FA1F84">
              <w:rPr>
                <w:rFonts w:asciiTheme="majorHAnsi" w:hAnsiTheme="majorHAnsi" w:cstheme="majorHAnsi"/>
                <w:sz w:val="24"/>
                <w:szCs w:val="24"/>
              </w:rPr>
              <w:t>R$ 49,90 por mês</w:t>
            </w:r>
          </w:p>
        </w:tc>
      </w:tr>
    </w:tbl>
    <w:p w14:paraId="583E626E" w14:textId="77777777" w:rsidR="00D56AFA" w:rsidRPr="00FA1F84" w:rsidRDefault="00D56AFA" w:rsidP="00D56AFA">
      <w:pPr>
        <w:spacing w:after="200" w:line="276" w:lineRule="auto"/>
        <w:jc w:val="both"/>
        <w:rPr>
          <w:rFonts w:asciiTheme="majorHAnsi" w:hAnsiTheme="majorHAnsi" w:cstheme="majorHAnsi"/>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191"/>
        <w:gridCol w:w="2954"/>
      </w:tblGrid>
      <w:tr w:rsidR="00D56AFA" w:rsidRPr="00FA1F84" w14:paraId="0B154C1D" w14:textId="77777777" w:rsidTr="00CB7312">
        <w:trPr>
          <w:tblCellSpacing w:w="15" w:type="dxa"/>
        </w:trPr>
        <w:tc>
          <w:tcPr>
            <w:tcW w:w="0" w:type="auto"/>
            <w:vAlign w:val="center"/>
            <w:hideMark/>
          </w:tcPr>
          <w:p w14:paraId="6C52E8C1" w14:textId="7AB997F3" w:rsidR="00D56AFA" w:rsidRPr="00FA1F84" w:rsidRDefault="00D56AFA" w:rsidP="003813C2">
            <w:pPr>
              <w:pStyle w:val="PargrafodaLista"/>
              <w:numPr>
                <w:ilvl w:val="0"/>
                <w:numId w:val="42"/>
              </w:numPr>
              <w:spacing w:after="200" w:line="276" w:lineRule="auto"/>
              <w:jc w:val="both"/>
              <w:rPr>
                <w:rFonts w:asciiTheme="majorHAnsi" w:hAnsiTheme="majorHAnsi" w:cstheme="majorHAnsi"/>
                <w:sz w:val="24"/>
                <w:szCs w:val="24"/>
              </w:rPr>
            </w:pPr>
            <w:r w:rsidRPr="00FA1F84">
              <w:rPr>
                <w:rFonts w:asciiTheme="majorHAnsi" w:hAnsiTheme="majorHAnsi" w:cstheme="majorHAnsi"/>
                <w:sz w:val="24"/>
                <w:szCs w:val="24"/>
              </w:rPr>
              <w:t>Funcionário adicional em folha de pagamento</w:t>
            </w:r>
          </w:p>
        </w:tc>
        <w:tc>
          <w:tcPr>
            <w:tcW w:w="0" w:type="auto"/>
            <w:vAlign w:val="center"/>
            <w:hideMark/>
          </w:tcPr>
          <w:p w14:paraId="43B8294D" w14:textId="77777777" w:rsidR="00D56AFA" w:rsidRPr="00FA1F84" w:rsidRDefault="00D56AFA" w:rsidP="00CB7312">
            <w:pPr>
              <w:spacing w:after="200" w:line="276" w:lineRule="auto"/>
              <w:jc w:val="both"/>
              <w:rPr>
                <w:rFonts w:asciiTheme="majorHAnsi" w:hAnsiTheme="majorHAnsi" w:cstheme="majorHAnsi"/>
                <w:sz w:val="24"/>
                <w:szCs w:val="24"/>
              </w:rPr>
            </w:pPr>
            <w:r w:rsidRPr="00FA1F84">
              <w:rPr>
                <w:rFonts w:asciiTheme="majorHAnsi" w:hAnsiTheme="majorHAnsi" w:cstheme="majorHAnsi"/>
                <w:sz w:val="24"/>
                <w:szCs w:val="24"/>
              </w:rPr>
              <w:t>R$ 40,00 por funcionário/mês</w:t>
            </w:r>
          </w:p>
        </w:tc>
      </w:tr>
    </w:tbl>
    <w:p w14:paraId="4B159F8B" w14:textId="77777777" w:rsidR="00D56AFA" w:rsidRPr="00FA1F84" w:rsidRDefault="00D56AFA" w:rsidP="00D56AFA">
      <w:pPr>
        <w:spacing w:after="200" w:line="276" w:lineRule="auto"/>
        <w:jc w:val="both"/>
        <w:rPr>
          <w:rFonts w:asciiTheme="majorHAnsi" w:hAnsiTheme="majorHAnsi" w:cstheme="majorHAnsi"/>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62"/>
        <w:gridCol w:w="2352"/>
      </w:tblGrid>
      <w:tr w:rsidR="00D56AFA" w:rsidRPr="00FA1F84" w14:paraId="62A574BF" w14:textId="77777777" w:rsidTr="00CB7312">
        <w:trPr>
          <w:tblCellSpacing w:w="15" w:type="dxa"/>
        </w:trPr>
        <w:tc>
          <w:tcPr>
            <w:tcW w:w="0" w:type="auto"/>
            <w:vAlign w:val="center"/>
            <w:hideMark/>
          </w:tcPr>
          <w:p w14:paraId="17967B61" w14:textId="37644398" w:rsidR="00D56AFA" w:rsidRPr="00FA1F84" w:rsidRDefault="00D56AFA" w:rsidP="003813C2">
            <w:pPr>
              <w:pStyle w:val="PargrafodaLista"/>
              <w:numPr>
                <w:ilvl w:val="0"/>
                <w:numId w:val="42"/>
              </w:numPr>
              <w:spacing w:after="200" w:line="276" w:lineRule="auto"/>
              <w:jc w:val="both"/>
              <w:rPr>
                <w:rFonts w:asciiTheme="majorHAnsi" w:hAnsiTheme="majorHAnsi" w:cstheme="majorHAnsi"/>
                <w:sz w:val="24"/>
                <w:szCs w:val="24"/>
              </w:rPr>
            </w:pPr>
            <w:r w:rsidRPr="00FA1F84">
              <w:rPr>
                <w:rFonts w:asciiTheme="majorHAnsi" w:hAnsiTheme="majorHAnsi" w:cstheme="majorHAnsi"/>
                <w:sz w:val="24"/>
                <w:szCs w:val="24"/>
              </w:rPr>
              <w:t>Sócio adicional para gestão de pró-labore</w:t>
            </w:r>
          </w:p>
        </w:tc>
        <w:tc>
          <w:tcPr>
            <w:tcW w:w="0" w:type="auto"/>
            <w:vAlign w:val="center"/>
            <w:hideMark/>
          </w:tcPr>
          <w:p w14:paraId="0307F097" w14:textId="77777777" w:rsidR="00D56AFA" w:rsidRPr="00FA1F84" w:rsidRDefault="00D56AFA" w:rsidP="00CB7312">
            <w:pPr>
              <w:spacing w:after="200" w:line="276" w:lineRule="auto"/>
              <w:jc w:val="both"/>
              <w:rPr>
                <w:rFonts w:asciiTheme="majorHAnsi" w:hAnsiTheme="majorHAnsi" w:cstheme="majorHAnsi"/>
                <w:sz w:val="24"/>
                <w:szCs w:val="24"/>
              </w:rPr>
            </w:pPr>
            <w:r w:rsidRPr="00FA1F84">
              <w:rPr>
                <w:rFonts w:asciiTheme="majorHAnsi" w:hAnsiTheme="majorHAnsi" w:cstheme="majorHAnsi"/>
                <w:sz w:val="24"/>
                <w:szCs w:val="24"/>
              </w:rPr>
              <w:t>R$ 40,00 por sócio/mês</w:t>
            </w:r>
          </w:p>
        </w:tc>
      </w:tr>
    </w:tbl>
    <w:p w14:paraId="007C9D75" w14:textId="77777777" w:rsidR="00D56AFA" w:rsidRPr="00FA1F84" w:rsidRDefault="00D56AFA" w:rsidP="00D56AFA">
      <w:pPr>
        <w:spacing w:after="200" w:line="276" w:lineRule="auto"/>
        <w:jc w:val="both"/>
        <w:rPr>
          <w:rFonts w:asciiTheme="majorHAnsi" w:hAnsiTheme="majorHAnsi" w:cstheme="majorHAnsi"/>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527"/>
        <w:gridCol w:w="1907"/>
      </w:tblGrid>
      <w:tr w:rsidR="00D56AFA" w:rsidRPr="00FA1F84" w14:paraId="4A95963D" w14:textId="77777777" w:rsidTr="00CB7312">
        <w:trPr>
          <w:tblCellSpacing w:w="15" w:type="dxa"/>
        </w:trPr>
        <w:tc>
          <w:tcPr>
            <w:tcW w:w="0" w:type="auto"/>
            <w:vAlign w:val="center"/>
            <w:hideMark/>
          </w:tcPr>
          <w:p w14:paraId="47B1425B" w14:textId="45424A59" w:rsidR="00D56AFA" w:rsidRPr="00FA1F84" w:rsidRDefault="00D56AFA" w:rsidP="003813C2">
            <w:pPr>
              <w:pStyle w:val="PargrafodaLista"/>
              <w:numPr>
                <w:ilvl w:val="0"/>
                <w:numId w:val="42"/>
              </w:numPr>
              <w:spacing w:after="200" w:line="276" w:lineRule="auto"/>
              <w:jc w:val="both"/>
              <w:rPr>
                <w:rFonts w:asciiTheme="majorHAnsi" w:hAnsiTheme="majorHAnsi" w:cstheme="majorHAnsi"/>
                <w:sz w:val="24"/>
                <w:szCs w:val="24"/>
              </w:rPr>
            </w:pPr>
            <w:r w:rsidRPr="00FA1F84">
              <w:rPr>
                <w:rFonts w:asciiTheme="majorHAnsi" w:hAnsiTheme="majorHAnsi" w:cstheme="majorHAnsi"/>
                <w:sz w:val="24"/>
                <w:szCs w:val="24"/>
              </w:rPr>
              <w:t>Atualização extraordinária de impostos</w:t>
            </w:r>
          </w:p>
        </w:tc>
        <w:tc>
          <w:tcPr>
            <w:tcW w:w="0" w:type="auto"/>
            <w:vAlign w:val="center"/>
            <w:hideMark/>
          </w:tcPr>
          <w:p w14:paraId="764B8761" w14:textId="77777777" w:rsidR="00D56AFA" w:rsidRPr="00FA1F84" w:rsidRDefault="00D56AFA" w:rsidP="00CB7312">
            <w:pPr>
              <w:spacing w:after="200" w:line="276" w:lineRule="auto"/>
              <w:jc w:val="both"/>
              <w:rPr>
                <w:rFonts w:asciiTheme="majorHAnsi" w:hAnsiTheme="majorHAnsi" w:cstheme="majorHAnsi"/>
                <w:sz w:val="24"/>
                <w:szCs w:val="24"/>
              </w:rPr>
            </w:pPr>
            <w:r w:rsidRPr="00FA1F84">
              <w:rPr>
                <w:rFonts w:asciiTheme="majorHAnsi" w:hAnsiTheme="majorHAnsi" w:cstheme="majorHAnsi"/>
                <w:sz w:val="24"/>
                <w:szCs w:val="24"/>
              </w:rPr>
              <w:t>R$ 2,99 por evento</w:t>
            </w:r>
          </w:p>
        </w:tc>
      </w:tr>
    </w:tbl>
    <w:p w14:paraId="4C7A8140" w14:textId="120511E1" w:rsidR="00474D1C" w:rsidRPr="00FA1F84" w:rsidRDefault="003813C2" w:rsidP="003813C2">
      <w:pPr>
        <w:pStyle w:val="PargrafodaLista"/>
        <w:numPr>
          <w:ilvl w:val="0"/>
          <w:numId w:val="42"/>
        </w:numPr>
        <w:rPr>
          <w:rFonts w:asciiTheme="majorHAnsi" w:hAnsiTheme="majorHAnsi" w:cstheme="majorHAnsi"/>
          <w:sz w:val="24"/>
          <w:szCs w:val="24"/>
        </w:rPr>
      </w:pPr>
      <w:r w:rsidRPr="00FA1F84">
        <w:rPr>
          <w:rFonts w:asciiTheme="majorHAnsi" w:hAnsiTheme="majorHAnsi" w:cstheme="majorHAnsi"/>
          <w:sz w:val="24"/>
          <w:szCs w:val="24"/>
        </w:rPr>
        <w:lastRenderedPageBreak/>
        <w:t>Taxa de serviços</w:t>
      </w:r>
      <w:r w:rsidR="004C783B" w:rsidRPr="00FA1F84">
        <w:rPr>
          <w:rFonts w:asciiTheme="majorHAnsi" w:hAnsiTheme="majorHAnsi" w:cstheme="majorHAnsi"/>
          <w:sz w:val="24"/>
          <w:szCs w:val="24"/>
        </w:rPr>
        <w:t xml:space="preserve"> postagem R$14,90 (correios) + Reembolso dos gastos com postagem.</w:t>
      </w:r>
    </w:p>
    <w:p w14:paraId="61B9440A" w14:textId="77777777" w:rsidR="004C783B" w:rsidRPr="00FA1F84" w:rsidRDefault="004C783B" w:rsidP="004C783B">
      <w:pPr>
        <w:pStyle w:val="PargrafodaLista"/>
        <w:rPr>
          <w:rFonts w:asciiTheme="majorHAnsi" w:hAnsiTheme="majorHAnsi" w:cstheme="majorHAnsi"/>
          <w:sz w:val="24"/>
          <w:szCs w:val="24"/>
        </w:rPr>
      </w:pPr>
    </w:p>
    <w:sectPr w:rsidR="004C783B" w:rsidRPr="00FA1F84" w:rsidSect="00D43817">
      <w:headerReference w:type="even" r:id="rId9"/>
      <w:headerReference w:type="default" r:id="rId10"/>
      <w:footerReference w:type="default" r:id="rId11"/>
      <w:headerReference w:type="first" r:id="rId12"/>
      <w:pgSz w:w="11906" w:h="16838"/>
      <w:pgMar w:top="1843" w:right="1701" w:bottom="1417" w:left="1701" w:header="284"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9692CD7" w14:textId="77777777" w:rsidR="00CE790E" w:rsidRDefault="00CE790E" w:rsidP="00C50BE8">
      <w:pPr>
        <w:spacing w:after="0" w:line="240" w:lineRule="auto"/>
      </w:pPr>
      <w:r>
        <w:separator/>
      </w:r>
    </w:p>
  </w:endnote>
  <w:endnote w:type="continuationSeparator" w:id="0">
    <w:p w14:paraId="5B843ECA" w14:textId="77777777" w:rsidR="00CE790E" w:rsidRDefault="00CE790E" w:rsidP="00C50B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1133EA" w14:textId="42C4DDED" w:rsidR="00C50BE8" w:rsidRDefault="00D43817" w:rsidP="00C50BE8">
    <w:pPr>
      <w:pStyle w:val="Rodap"/>
      <w:ind w:left="-1701"/>
    </w:pPr>
    <w:r>
      <w:rPr>
        <w:noProof/>
      </w:rPr>
      <w:drawing>
        <wp:inline distT="0" distB="0" distL="0" distR="0" wp14:anchorId="3C478473" wp14:editId="19914640">
          <wp:extent cx="7585218" cy="1190625"/>
          <wp:effectExtent l="0" t="0" r="0" b="0"/>
          <wp:docPr id="1385557821"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94694" cy="1192112"/>
                  </a:xfrm>
                  <a:prstGeom prst="rect">
                    <a:avLst/>
                  </a:prstGeom>
                  <a:noFill/>
                  <a:ln>
                    <a:noFill/>
                  </a:ln>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5298D4C" w14:textId="77777777" w:rsidR="00CE790E" w:rsidRDefault="00CE790E" w:rsidP="00C50BE8">
      <w:pPr>
        <w:spacing w:after="0" w:line="240" w:lineRule="auto"/>
      </w:pPr>
      <w:r>
        <w:separator/>
      </w:r>
    </w:p>
  </w:footnote>
  <w:footnote w:type="continuationSeparator" w:id="0">
    <w:p w14:paraId="4DBDBCE4" w14:textId="77777777" w:rsidR="00CE790E" w:rsidRDefault="00CE790E" w:rsidP="00C50BE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9E665A" w14:textId="1BEA3E40" w:rsidR="00D43817" w:rsidRDefault="003853CF">
    <w:pPr>
      <w:pStyle w:val="Cabealho"/>
    </w:pPr>
    <w:r>
      <w:rPr>
        <w:noProof/>
      </w:rPr>
      <w:drawing>
        <wp:anchor distT="0" distB="0" distL="114300" distR="114300" simplePos="0" relativeHeight="251657728" behindDoc="1" locked="0" layoutInCell="0" allowOverlap="1" wp14:anchorId="27DB5416" wp14:editId="24BA58B8">
          <wp:simplePos x="0" y="0"/>
          <wp:positionH relativeFrom="margin">
            <wp:align>center</wp:align>
          </wp:positionH>
          <wp:positionV relativeFrom="margin">
            <wp:align>center</wp:align>
          </wp:positionV>
          <wp:extent cx="5400040" cy="7635240"/>
          <wp:effectExtent l="0" t="0" r="0" b="0"/>
          <wp:wrapNone/>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dPictureWatermark1406737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400040" cy="7635240"/>
                  </a:xfrm>
                  <a:prstGeom prst="rect">
                    <a:avLst/>
                  </a:prstGeom>
                  <a:noFill/>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CAA785" w14:textId="2435954E" w:rsidR="00C50BE8" w:rsidRDefault="00CE790E" w:rsidP="00C50BE8">
    <w:pPr>
      <w:pStyle w:val="Cabealho"/>
      <w:ind w:left="-1701"/>
    </w:pPr>
    <w:r>
      <w:rPr>
        <w:noProof/>
      </w:rPr>
      <w:pict w14:anchorId="36AD857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4067377" o:spid="_x0000_s2051" type="#_x0000_t75" style="position:absolute;left:0;text-align:left;margin-left:0;margin-top:0;width:595.45pt;height:841.9pt;z-index:-251657728;mso-position-horizontal:center;mso-position-horizontal-relative:margin;mso-position-vertical:center;mso-position-vertical-relative:margin" o:allowincell="f">
          <v:imagedata r:id="rId1" o:title="03"/>
          <w10:wrap anchorx="margin" anchory="margin"/>
        </v:shape>
      </w:pict>
    </w:r>
    <w:r w:rsidR="00D43817">
      <w:rPr>
        <w:noProof/>
      </w:rPr>
      <w:drawing>
        <wp:inline distT="0" distB="0" distL="0" distR="0" wp14:anchorId="06202648" wp14:editId="6B8D9357">
          <wp:extent cx="7362825" cy="754495"/>
          <wp:effectExtent l="0" t="0" r="0" b="7620"/>
          <wp:docPr id="164200919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7437636" cy="762161"/>
                  </a:xfrm>
                  <a:prstGeom prst="rect">
                    <a:avLst/>
                  </a:prstGeom>
                  <a:noFill/>
                  <a:ln>
                    <a:noFill/>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B75BDD" w14:textId="3F1C5FF1" w:rsidR="00D43817" w:rsidRDefault="003853CF">
    <w:pPr>
      <w:pStyle w:val="Cabealho"/>
    </w:pPr>
    <w:r>
      <w:rPr>
        <w:noProof/>
      </w:rPr>
      <w:drawing>
        <wp:anchor distT="0" distB="0" distL="114300" distR="114300" simplePos="0" relativeHeight="251656704" behindDoc="1" locked="0" layoutInCell="0" allowOverlap="1" wp14:anchorId="640F2E8F" wp14:editId="0F976C24">
          <wp:simplePos x="0" y="0"/>
          <wp:positionH relativeFrom="margin">
            <wp:align>center</wp:align>
          </wp:positionH>
          <wp:positionV relativeFrom="margin">
            <wp:align>center</wp:align>
          </wp:positionV>
          <wp:extent cx="5400040" cy="7635240"/>
          <wp:effectExtent l="0" t="0" r="0" b="0"/>
          <wp:wrapNone/>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dPictureWatermark1406737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400040" cy="7635240"/>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360CAD"/>
    <w:multiLevelType w:val="multilevel"/>
    <w:tmpl w:val="CFF22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5A2F52"/>
    <w:multiLevelType w:val="multilevel"/>
    <w:tmpl w:val="18AAA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AA43E0"/>
    <w:multiLevelType w:val="multilevel"/>
    <w:tmpl w:val="6AEE9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915BBD"/>
    <w:multiLevelType w:val="multilevel"/>
    <w:tmpl w:val="799A9E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A8340E"/>
    <w:multiLevelType w:val="multilevel"/>
    <w:tmpl w:val="884EB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791AC3"/>
    <w:multiLevelType w:val="multilevel"/>
    <w:tmpl w:val="B2BC46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0C63337"/>
    <w:multiLevelType w:val="multilevel"/>
    <w:tmpl w:val="0FEC3C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2241C26"/>
    <w:multiLevelType w:val="multilevel"/>
    <w:tmpl w:val="0660D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212C61"/>
    <w:multiLevelType w:val="multilevel"/>
    <w:tmpl w:val="7E0C1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E7C38AC"/>
    <w:multiLevelType w:val="multilevel"/>
    <w:tmpl w:val="956CC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5C600A"/>
    <w:multiLevelType w:val="multilevel"/>
    <w:tmpl w:val="4EB01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E435F5"/>
    <w:multiLevelType w:val="multilevel"/>
    <w:tmpl w:val="4F2E2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EB50552"/>
    <w:multiLevelType w:val="multilevel"/>
    <w:tmpl w:val="8F761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06F4670"/>
    <w:multiLevelType w:val="multilevel"/>
    <w:tmpl w:val="D2F6AE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1C479C8"/>
    <w:multiLevelType w:val="multilevel"/>
    <w:tmpl w:val="69EAA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3480AD4"/>
    <w:multiLevelType w:val="hybridMultilevel"/>
    <w:tmpl w:val="76CAC0A2"/>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6" w15:restartNumberingAfterBreak="0">
    <w:nsid w:val="35360828"/>
    <w:multiLevelType w:val="multilevel"/>
    <w:tmpl w:val="4C96A2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6A34DEF"/>
    <w:multiLevelType w:val="multilevel"/>
    <w:tmpl w:val="2C38E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ED709A"/>
    <w:multiLevelType w:val="multilevel"/>
    <w:tmpl w:val="2CCE5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D00565F"/>
    <w:multiLevelType w:val="multilevel"/>
    <w:tmpl w:val="63540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FDF1FDB"/>
    <w:multiLevelType w:val="multilevel"/>
    <w:tmpl w:val="744ABB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FF30DDB"/>
    <w:multiLevelType w:val="multilevel"/>
    <w:tmpl w:val="94002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1E82649"/>
    <w:multiLevelType w:val="multilevel"/>
    <w:tmpl w:val="E654D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230787C"/>
    <w:multiLevelType w:val="multilevel"/>
    <w:tmpl w:val="22A0D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41356AF"/>
    <w:multiLevelType w:val="multilevel"/>
    <w:tmpl w:val="7E1EE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5591ABF"/>
    <w:multiLevelType w:val="multilevel"/>
    <w:tmpl w:val="B338E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58E283C"/>
    <w:multiLevelType w:val="multilevel"/>
    <w:tmpl w:val="A09C2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9161A06"/>
    <w:multiLevelType w:val="multilevel"/>
    <w:tmpl w:val="3BCA3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1A85879"/>
    <w:multiLevelType w:val="multilevel"/>
    <w:tmpl w:val="E74E3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8475F60"/>
    <w:multiLevelType w:val="multilevel"/>
    <w:tmpl w:val="3CA889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8667798"/>
    <w:multiLevelType w:val="multilevel"/>
    <w:tmpl w:val="917CCA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BDB18EC"/>
    <w:multiLevelType w:val="multilevel"/>
    <w:tmpl w:val="8D5223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FCF4EA7"/>
    <w:multiLevelType w:val="multilevel"/>
    <w:tmpl w:val="58449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4585F76"/>
    <w:multiLevelType w:val="multilevel"/>
    <w:tmpl w:val="04B87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63429E8"/>
    <w:multiLevelType w:val="multilevel"/>
    <w:tmpl w:val="D4C88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76670F1"/>
    <w:multiLevelType w:val="multilevel"/>
    <w:tmpl w:val="5142B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7BC5F46"/>
    <w:multiLevelType w:val="multilevel"/>
    <w:tmpl w:val="7F509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BAD157C"/>
    <w:multiLevelType w:val="multilevel"/>
    <w:tmpl w:val="F7BEE4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7276F69"/>
    <w:multiLevelType w:val="multilevel"/>
    <w:tmpl w:val="B4FA8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84D7327"/>
    <w:multiLevelType w:val="multilevel"/>
    <w:tmpl w:val="033A4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C4420F3"/>
    <w:multiLevelType w:val="multilevel"/>
    <w:tmpl w:val="81E011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FD55A19"/>
    <w:multiLevelType w:val="multilevel"/>
    <w:tmpl w:val="55AE54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28"/>
  </w:num>
  <w:num w:numId="3">
    <w:abstractNumId w:val="34"/>
  </w:num>
  <w:num w:numId="4">
    <w:abstractNumId w:val="33"/>
  </w:num>
  <w:num w:numId="5">
    <w:abstractNumId w:val="35"/>
  </w:num>
  <w:num w:numId="6">
    <w:abstractNumId w:val="2"/>
  </w:num>
  <w:num w:numId="7">
    <w:abstractNumId w:val="18"/>
  </w:num>
  <w:num w:numId="8">
    <w:abstractNumId w:val="21"/>
  </w:num>
  <w:num w:numId="9">
    <w:abstractNumId w:val="10"/>
  </w:num>
  <w:num w:numId="10">
    <w:abstractNumId w:val="29"/>
  </w:num>
  <w:num w:numId="11">
    <w:abstractNumId w:val="0"/>
  </w:num>
  <w:num w:numId="12">
    <w:abstractNumId w:val="9"/>
  </w:num>
  <w:num w:numId="13">
    <w:abstractNumId w:val="20"/>
  </w:num>
  <w:num w:numId="14">
    <w:abstractNumId w:val="39"/>
  </w:num>
  <w:num w:numId="15">
    <w:abstractNumId w:val="4"/>
  </w:num>
  <w:num w:numId="16">
    <w:abstractNumId w:val="30"/>
  </w:num>
  <w:num w:numId="17">
    <w:abstractNumId w:val="40"/>
  </w:num>
  <w:num w:numId="18">
    <w:abstractNumId w:val="6"/>
  </w:num>
  <w:num w:numId="19">
    <w:abstractNumId w:val="24"/>
  </w:num>
  <w:num w:numId="20">
    <w:abstractNumId w:val="5"/>
  </w:num>
  <w:num w:numId="21">
    <w:abstractNumId w:val="1"/>
  </w:num>
  <w:num w:numId="22">
    <w:abstractNumId w:val="3"/>
  </w:num>
  <w:num w:numId="23">
    <w:abstractNumId w:val="25"/>
  </w:num>
  <w:num w:numId="24">
    <w:abstractNumId w:val="23"/>
  </w:num>
  <w:num w:numId="25">
    <w:abstractNumId w:val="16"/>
  </w:num>
  <w:num w:numId="26">
    <w:abstractNumId w:val="13"/>
  </w:num>
  <w:num w:numId="27">
    <w:abstractNumId w:val="17"/>
  </w:num>
  <w:num w:numId="28">
    <w:abstractNumId w:val="26"/>
  </w:num>
  <w:num w:numId="29">
    <w:abstractNumId w:val="32"/>
  </w:num>
  <w:num w:numId="30">
    <w:abstractNumId w:val="19"/>
  </w:num>
  <w:num w:numId="31">
    <w:abstractNumId w:val="11"/>
  </w:num>
  <w:num w:numId="32">
    <w:abstractNumId w:val="31"/>
  </w:num>
  <w:num w:numId="33">
    <w:abstractNumId w:val="37"/>
  </w:num>
  <w:num w:numId="34">
    <w:abstractNumId w:val="14"/>
  </w:num>
  <w:num w:numId="35">
    <w:abstractNumId w:val="12"/>
  </w:num>
  <w:num w:numId="36">
    <w:abstractNumId w:val="41"/>
  </w:num>
  <w:num w:numId="37">
    <w:abstractNumId w:val="22"/>
  </w:num>
  <w:num w:numId="38">
    <w:abstractNumId w:val="36"/>
  </w:num>
  <w:num w:numId="39">
    <w:abstractNumId w:val="7"/>
  </w:num>
  <w:num w:numId="40">
    <w:abstractNumId w:val="38"/>
  </w:num>
  <w:num w:numId="41">
    <w:abstractNumId w:val="27"/>
  </w:num>
  <w:num w:numId="42">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052"/>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1708"/>
    <w:rsid w:val="0000487B"/>
    <w:rsid w:val="000157A3"/>
    <w:rsid w:val="000210C0"/>
    <w:rsid w:val="00061F31"/>
    <w:rsid w:val="00085C34"/>
    <w:rsid w:val="000B3F94"/>
    <w:rsid w:val="000F055B"/>
    <w:rsid w:val="00112B5D"/>
    <w:rsid w:val="001152A0"/>
    <w:rsid w:val="0015592E"/>
    <w:rsid w:val="001A65A1"/>
    <w:rsid w:val="001C0946"/>
    <w:rsid w:val="001E1C08"/>
    <w:rsid w:val="001E6477"/>
    <w:rsid w:val="0022325C"/>
    <w:rsid w:val="002E7CEF"/>
    <w:rsid w:val="00307EAA"/>
    <w:rsid w:val="00335D32"/>
    <w:rsid w:val="003813C2"/>
    <w:rsid w:val="003853CF"/>
    <w:rsid w:val="00422E01"/>
    <w:rsid w:val="004668EE"/>
    <w:rsid w:val="00470A4F"/>
    <w:rsid w:val="00474D1C"/>
    <w:rsid w:val="004C783B"/>
    <w:rsid w:val="00527640"/>
    <w:rsid w:val="00560E8A"/>
    <w:rsid w:val="00562A1F"/>
    <w:rsid w:val="005778AD"/>
    <w:rsid w:val="00592F8D"/>
    <w:rsid w:val="005A1E77"/>
    <w:rsid w:val="005A45DC"/>
    <w:rsid w:val="00601401"/>
    <w:rsid w:val="0063105D"/>
    <w:rsid w:val="006746D4"/>
    <w:rsid w:val="006A3AB5"/>
    <w:rsid w:val="006C1D15"/>
    <w:rsid w:val="00703CEC"/>
    <w:rsid w:val="00740AD4"/>
    <w:rsid w:val="00761225"/>
    <w:rsid w:val="00780174"/>
    <w:rsid w:val="00792951"/>
    <w:rsid w:val="00801278"/>
    <w:rsid w:val="008024C8"/>
    <w:rsid w:val="00857FAC"/>
    <w:rsid w:val="008860C9"/>
    <w:rsid w:val="008A2A6E"/>
    <w:rsid w:val="008A6287"/>
    <w:rsid w:val="008D259A"/>
    <w:rsid w:val="00912CAC"/>
    <w:rsid w:val="009A6C7F"/>
    <w:rsid w:val="009A70AC"/>
    <w:rsid w:val="009F10D7"/>
    <w:rsid w:val="00A02629"/>
    <w:rsid w:val="00A32467"/>
    <w:rsid w:val="00AF7AEA"/>
    <w:rsid w:val="00B04936"/>
    <w:rsid w:val="00C50BE8"/>
    <w:rsid w:val="00C551D8"/>
    <w:rsid w:val="00CB78D7"/>
    <w:rsid w:val="00CE790E"/>
    <w:rsid w:val="00D24A86"/>
    <w:rsid w:val="00D35178"/>
    <w:rsid w:val="00D43817"/>
    <w:rsid w:val="00D56AFA"/>
    <w:rsid w:val="00D92C38"/>
    <w:rsid w:val="00E337BB"/>
    <w:rsid w:val="00E43601"/>
    <w:rsid w:val="00E725C7"/>
    <w:rsid w:val="00EA77B2"/>
    <w:rsid w:val="00F04D75"/>
    <w:rsid w:val="00F44E5D"/>
    <w:rsid w:val="00F57BCC"/>
    <w:rsid w:val="00F8154A"/>
    <w:rsid w:val="00F87758"/>
    <w:rsid w:val="00FA1F84"/>
    <w:rsid w:val="00FD1708"/>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1"/>
    </o:shapelayout>
  </w:shapeDefaults>
  <w:decimalSymbol w:val=","/>
  <w:listSeparator w:val=";"/>
  <w14:docId w14:val="568A545E"/>
  <w15:chartTrackingRefBased/>
  <w15:docId w15:val="{1AA006C6-9B54-48A0-9FFB-B164CDFB62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FD170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har"/>
    <w:uiPriority w:val="9"/>
    <w:semiHidden/>
    <w:unhideWhenUsed/>
    <w:qFormat/>
    <w:rsid w:val="00FD170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har"/>
    <w:uiPriority w:val="9"/>
    <w:semiHidden/>
    <w:unhideWhenUsed/>
    <w:qFormat/>
    <w:rsid w:val="00FD1708"/>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har"/>
    <w:uiPriority w:val="9"/>
    <w:semiHidden/>
    <w:unhideWhenUsed/>
    <w:qFormat/>
    <w:rsid w:val="00FD1708"/>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har"/>
    <w:uiPriority w:val="9"/>
    <w:semiHidden/>
    <w:unhideWhenUsed/>
    <w:qFormat/>
    <w:rsid w:val="00FD1708"/>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har"/>
    <w:uiPriority w:val="9"/>
    <w:semiHidden/>
    <w:unhideWhenUsed/>
    <w:qFormat/>
    <w:rsid w:val="00FD170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FD170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FD170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FD1708"/>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FD1708"/>
    <w:rPr>
      <w:rFonts w:asciiTheme="majorHAnsi" w:eastAsiaTheme="majorEastAsia" w:hAnsiTheme="majorHAnsi" w:cstheme="majorBidi"/>
      <w:color w:val="2F5496" w:themeColor="accent1" w:themeShade="BF"/>
      <w:sz w:val="40"/>
      <w:szCs w:val="40"/>
    </w:rPr>
  </w:style>
  <w:style w:type="character" w:customStyle="1" w:styleId="Ttulo2Char">
    <w:name w:val="Título 2 Char"/>
    <w:basedOn w:val="Fontepargpadro"/>
    <w:link w:val="Ttulo2"/>
    <w:uiPriority w:val="9"/>
    <w:semiHidden/>
    <w:rsid w:val="00FD1708"/>
    <w:rPr>
      <w:rFonts w:asciiTheme="majorHAnsi" w:eastAsiaTheme="majorEastAsia" w:hAnsiTheme="majorHAnsi" w:cstheme="majorBidi"/>
      <w:color w:val="2F5496" w:themeColor="accent1" w:themeShade="BF"/>
      <w:sz w:val="32"/>
      <w:szCs w:val="32"/>
    </w:rPr>
  </w:style>
  <w:style w:type="character" w:customStyle="1" w:styleId="Ttulo3Char">
    <w:name w:val="Título 3 Char"/>
    <w:basedOn w:val="Fontepargpadro"/>
    <w:link w:val="Ttulo3"/>
    <w:uiPriority w:val="9"/>
    <w:semiHidden/>
    <w:rsid w:val="00FD1708"/>
    <w:rPr>
      <w:rFonts w:eastAsiaTheme="majorEastAsia" w:cstheme="majorBidi"/>
      <w:color w:val="2F5496" w:themeColor="accent1" w:themeShade="BF"/>
      <w:sz w:val="28"/>
      <w:szCs w:val="28"/>
    </w:rPr>
  </w:style>
  <w:style w:type="character" w:customStyle="1" w:styleId="Ttulo4Char">
    <w:name w:val="Título 4 Char"/>
    <w:basedOn w:val="Fontepargpadro"/>
    <w:link w:val="Ttulo4"/>
    <w:uiPriority w:val="9"/>
    <w:semiHidden/>
    <w:rsid w:val="00FD1708"/>
    <w:rPr>
      <w:rFonts w:eastAsiaTheme="majorEastAsia" w:cstheme="majorBidi"/>
      <w:i/>
      <w:iCs/>
      <w:color w:val="2F5496" w:themeColor="accent1" w:themeShade="BF"/>
    </w:rPr>
  </w:style>
  <w:style w:type="character" w:customStyle="1" w:styleId="Ttulo5Char">
    <w:name w:val="Título 5 Char"/>
    <w:basedOn w:val="Fontepargpadro"/>
    <w:link w:val="Ttulo5"/>
    <w:uiPriority w:val="9"/>
    <w:semiHidden/>
    <w:rsid w:val="00FD1708"/>
    <w:rPr>
      <w:rFonts w:eastAsiaTheme="majorEastAsia" w:cstheme="majorBidi"/>
      <w:color w:val="2F5496" w:themeColor="accent1" w:themeShade="BF"/>
    </w:rPr>
  </w:style>
  <w:style w:type="character" w:customStyle="1" w:styleId="Ttulo6Char">
    <w:name w:val="Título 6 Char"/>
    <w:basedOn w:val="Fontepargpadro"/>
    <w:link w:val="Ttulo6"/>
    <w:uiPriority w:val="9"/>
    <w:semiHidden/>
    <w:rsid w:val="00FD1708"/>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FD1708"/>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FD1708"/>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FD1708"/>
    <w:rPr>
      <w:rFonts w:eastAsiaTheme="majorEastAsia" w:cstheme="majorBidi"/>
      <w:color w:val="272727" w:themeColor="text1" w:themeTint="D8"/>
    </w:rPr>
  </w:style>
  <w:style w:type="paragraph" w:styleId="Ttulo">
    <w:name w:val="Title"/>
    <w:basedOn w:val="Normal"/>
    <w:next w:val="Normal"/>
    <w:link w:val="TtuloChar"/>
    <w:uiPriority w:val="10"/>
    <w:qFormat/>
    <w:rsid w:val="00FD170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FD170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FD1708"/>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FD1708"/>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FD1708"/>
    <w:pPr>
      <w:spacing w:before="160"/>
      <w:jc w:val="center"/>
    </w:pPr>
    <w:rPr>
      <w:i/>
      <w:iCs/>
      <w:color w:val="404040" w:themeColor="text1" w:themeTint="BF"/>
    </w:rPr>
  </w:style>
  <w:style w:type="character" w:customStyle="1" w:styleId="CitaoChar">
    <w:name w:val="Citação Char"/>
    <w:basedOn w:val="Fontepargpadro"/>
    <w:link w:val="Citao"/>
    <w:uiPriority w:val="29"/>
    <w:rsid w:val="00FD1708"/>
    <w:rPr>
      <w:i/>
      <w:iCs/>
      <w:color w:val="404040" w:themeColor="text1" w:themeTint="BF"/>
    </w:rPr>
  </w:style>
  <w:style w:type="paragraph" w:styleId="PargrafodaLista">
    <w:name w:val="List Paragraph"/>
    <w:basedOn w:val="Normal"/>
    <w:uiPriority w:val="34"/>
    <w:qFormat/>
    <w:rsid w:val="00FD1708"/>
    <w:pPr>
      <w:ind w:left="720"/>
      <w:contextualSpacing/>
    </w:pPr>
  </w:style>
  <w:style w:type="character" w:styleId="nfaseIntensa">
    <w:name w:val="Intense Emphasis"/>
    <w:basedOn w:val="Fontepargpadro"/>
    <w:uiPriority w:val="21"/>
    <w:qFormat/>
    <w:rsid w:val="00FD1708"/>
    <w:rPr>
      <w:i/>
      <w:iCs/>
      <w:color w:val="2F5496" w:themeColor="accent1" w:themeShade="BF"/>
    </w:rPr>
  </w:style>
  <w:style w:type="paragraph" w:styleId="CitaoIntensa">
    <w:name w:val="Intense Quote"/>
    <w:basedOn w:val="Normal"/>
    <w:next w:val="Normal"/>
    <w:link w:val="CitaoIntensaChar"/>
    <w:uiPriority w:val="30"/>
    <w:qFormat/>
    <w:rsid w:val="00FD170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oIntensaChar">
    <w:name w:val="Citação Intensa Char"/>
    <w:basedOn w:val="Fontepargpadro"/>
    <w:link w:val="CitaoIntensa"/>
    <w:uiPriority w:val="30"/>
    <w:rsid w:val="00FD1708"/>
    <w:rPr>
      <w:i/>
      <w:iCs/>
      <w:color w:val="2F5496" w:themeColor="accent1" w:themeShade="BF"/>
    </w:rPr>
  </w:style>
  <w:style w:type="character" w:styleId="RefernciaIntensa">
    <w:name w:val="Intense Reference"/>
    <w:basedOn w:val="Fontepargpadro"/>
    <w:uiPriority w:val="32"/>
    <w:qFormat/>
    <w:rsid w:val="00FD1708"/>
    <w:rPr>
      <w:b/>
      <w:bCs/>
      <w:smallCaps/>
      <w:color w:val="2F5496" w:themeColor="accent1" w:themeShade="BF"/>
      <w:spacing w:val="5"/>
    </w:rPr>
  </w:style>
  <w:style w:type="paragraph" w:styleId="Cabealho">
    <w:name w:val="header"/>
    <w:basedOn w:val="Normal"/>
    <w:link w:val="CabealhoChar"/>
    <w:uiPriority w:val="99"/>
    <w:unhideWhenUsed/>
    <w:rsid w:val="00C50BE8"/>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C50BE8"/>
  </w:style>
  <w:style w:type="paragraph" w:styleId="Rodap">
    <w:name w:val="footer"/>
    <w:basedOn w:val="Normal"/>
    <w:link w:val="RodapChar"/>
    <w:uiPriority w:val="99"/>
    <w:unhideWhenUsed/>
    <w:rsid w:val="00C50BE8"/>
    <w:pPr>
      <w:tabs>
        <w:tab w:val="center" w:pos="4252"/>
        <w:tab w:val="right" w:pos="8504"/>
      </w:tabs>
      <w:spacing w:after="0" w:line="240" w:lineRule="auto"/>
    </w:pPr>
  </w:style>
  <w:style w:type="character" w:customStyle="1" w:styleId="RodapChar">
    <w:name w:val="Rodapé Char"/>
    <w:basedOn w:val="Fontepargpadro"/>
    <w:link w:val="Rodap"/>
    <w:uiPriority w:val="99"/>
    <w:rsid w:val="00C50BE8"/>
  </w:style>
  <w:style w:type="character" w:styleId="Forte">
    <w:name w:val="Strong"/>
    <w:basedOn w:val="Fontepargpadro"/>
    <w:uiPriority w:val="22"/>
    <w:qFormat/>
    <w:rsid w:val="003853CF"/>
    <w:rPr>
      <w:b/>
      <w:bCs/>
    </w:rPr>
  </w:style>
  <w:style w:type="paragraph" w:styleId="NormalWeb">
    <w:name w:val="Normal (Web)"/>
    <w:basedOn w:val="Normal"/>
    <w:uiPriority w:val="99"/>
    <w:unhideWhenUsed/>
    <w:rsid w:val="003853CF"/>
    <w:pPr>
      <w:spacing w:before="100" w:beforeAutospacing="1" w:after="100" w:afterAutospacing="1" w:line="240" w:lineRule="auto"/>
    </w:pPr>
    <w:rPr>
      <w:rFonts w:ascii="Times New Roman" w:eastAsia="Times New Roman" w:hAnsi="Times New Roman" w:cs="Times New Roman"/>
      <w:kern w:val="0"/>
      <w:sz w:val="24"/>
      <w:szCs w:val="24"/>
      <w:lang w:eastAsia="pt-BR"/>
      <w14:ligatures w14:val="none"/>
    </w:rPr>
  </w:style>
  <w:style w:type="character" w:styleId="CdigoHTML">
    <w:name w:val="HTML Code"/>
    <w:basedOn w:val="Fontepargpadro"/>
    <w:uiPriority w:val="99"/>
    <w:semiHidden/>
    <w:unhideWhenUsed/>
    <w:rsid w:val="0022325C"/>
    <w:rPr>
      <w:rFonts w:ascii="Courier New" w:eastAsia="Times New Roman" w:hAnsi="Courier New" w:cs="Courier New"/>
      <w:sz w:val="20"/>
      <w:szCs w:val="20"/>
    </w:rPr>
  </w:style>
  <w:style w:type="character" w:styleId="Hyperlink">
    <w:name w:val="Hyperlink"/>
    <w:basedOn w:val="Fontepargpadro"/>
    <w:uiPriority w:val="99"/>
    <w:unhideWhenUsed/>
    <w:rsid w:val="00474D1C"/>
    <w:rPr>
      <w:color w:val="0000FF"/>
      <w:u w:val="single"/>
    </w:rPr>
  </w:style>
  <w:style w:type="paragraph" w:styleId="CabealhodoSumrio">
    <w:name w:val="TOC Heading"/>
    <w:basedOn w:val="Ttulo1"/>
    <w:next w:val="Normal"/>
    <w:uiPriority w:val="39"/>
    <w:unhideWhenUsed/>
    <w:qFormat/>
    <w:rsid w:val="00C551D8"/>
    <w:pPr>
      <w:spacing w:before="240" w:after="0"/>
      <w:outlineLvl w:val="9"/>
    </w:pPr>
    <w:rPr>
      <w:kern w:val="0"/>
      <w:sz w:val="32"/>
      <w:szCs w:val="32"/>
      <w:lang w:eastAsia="pt-BR"/>
      <w14:ligatures w14:val="none"/>
    </w:rPr>
  </w:style>
  <w:style w:type="paragraph" w:styleId="Sumrio1">
    <w:name w:val="toc 1"/>
    <w:basedOn w:val="Normal"/>
    <w:next w:val="Normal"/>
    <w:autoRedefine/>
    <w:uiPriority w:val="39"/>
    <w:unhideWhenUsed/>
    <w:rsid w:val="00C551D8"/>
    <w:pPr>
      <w:spacing w:after="100" w:line="276" w:lineRule="auto"/>
      <w:jc w:val="both"/>
    </w:pPr>
    <w:rPr>
      <w:rFonts w:ascii="Arial" w:eastAsia="Arial" w:hAnsi="Arial" w:cs="Arial"/>
      <w:kern w:val="0"/>
      <w:lang w:eastAsia="pt-BR"/>
      <w14:ligatures w14:val="none"/>
    </w:rPr>
  </w:style>
  <w:style w:type="character" w:styleId="MenoPendente">
    <w:name w:val="Unresolved Mention"/>
    <w:basedOn w:val="Fontepargpadro"/>
    <w:uiPriority w:val="99"/>
    <w:semiHidden/>
    <w:unhideWhenUsed/>
    <w:rsid w:val="00422E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0129807">
      <w:bodyDiv w:val="1"/>
      <w:marLeft w:val="0"/>
      <w:marRight w:val="0"/>
      <w:marTop w:val="0"/>
      <w:marBottom w:val="0"/>
      <w:divBdr>
        <w:top w:val="none" w:sz="0" w:space="0" w:color="auto"/>
        <w:left w:val="none" w:sz="0" w:space="0" w:color="auto"/>
        <w:bottom w:val="none" w:sz="0" w:space="0" w:color="auto"/>
        <w:right w:val="none" w:sz="0" w:space="0" w:color="auto"/>
      </w:divBdr>
    </w:div>
    <w:div w:id="376786553">
      <w:bodyDiv w:val="1"/>
      <w:marLeft w:val="0"/>
      <w:marRight w:val="0"/>
      <w:marTop w:val="0"/>
      <w:marBottom w:val="0"/>
      <w:divBdr>
        <w:top w:val="none" w:sz="0" w:space="0" w:color="auto"/>
        <w:left w:val="none" w:sz="0" w:space="0" w:color="auto"/>
        <w:bottom w:val="none" w:sz="0" w:space="0" w:color="auto"/>
        <w:right w:val="none" w:sz="0" w:space="0" w:color="auto"/>
      </w:divBdr>
    </w:div>
    <w:div w:id="501429670">
      <w:bodyDiv w:val="1"/>
      <w:marLeft w:val="0"/>
      <w:marRight w:val="0"/>
      <w:marTop w:val="0"/>
      <w:marBottom w:val="0"/>
      <w:divBdr>
        <w:top w:val="none" w:sz="0" w:space="0" w:color="auto"/>
        <w:left w:val="none" w:sz="0" w:space="0" w:color="auto"/>
        <w:bottom w:val="none" w:sz="0" w:space="0" w:color="auto"/>
        <w:right w:val="none" w:sz="0" w:space="0" w:color="auto"/>
      </w:divBdr>
      <w:divsChild>
        <w:div w:id="8914029">
          <w:blockQuote w:val="1"/>
          <w:marLeft w:val="720"/>
          <w:marRight w:val="720"/>
          <w:marTop w:val="100"/>
          <w:marBottom w:val="100"/>
          <w:divBdr>
            <w:top w:val="none" w:sz="0" w:space="0" w:color="auto"/>
            <w:left w:val="none" w:sz="0" w:space="0" w:color="auto"/>
            <w:bottom w:val="none" w:sz="0" w:space="0" w:color="auto"/>
            <w:right w:val="none" w:sz="0" w:space="0" w:color="auto"/>
          </w:divBdr>
        </w:div>
        <w:div w:id="19853054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4678485">
      <w:bodyDiv w:val="1"/>
      <w:marLeft w:val="0"/>
      <w:marRight w:val="0"/>
      <w:marTop w:val="0"/>
      <w:marBottom w:val="0"/>
      <w:divBdr>
        <w:top w:val="none" w:sz="0" w:space="0" w:color="auto"/>
        <w:left w:val="none" w:sz="0" w:space="0" w:color="auto"/>
        <w:bottom w:val="none" w:sz="0" w:space="0" w:color="auto"/>
        <w:right w:val="none" w:sz="0" w:space="0" w:color="auto"/>
      </w:divBdr>
    </w:div>
    <w:div w:id="1395347535">
      <w:bodyDiv w:val="1"/>
      <w:marLeft w:val="0"/>
      <w:marRight w:val="0"/>
      <w:marTop w:val="0"/>
      <w:marBottom w:val="0"/>
      <w:divBdr>
        <w:top w:val="none" w:sz="0" w:space="0" w:color="auto"/>
        <w:left w:val="none" w:sz="0" w:space="0" w:color="auto"/>
        <w:bottom w:val="none" w:sz="0" w:space="0" w:color="auto"/>
        <w:right w:val="none" w:sz="0" w:space="0" w:color="auto"/>
      </w:divBdr>
      <w:divsChild>
        <w:div w:id="157596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8433244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00287632">
      <w:bodyDiv w:val="1"/>
      <w:marLeft w:val="0"/>
      <w:marRight w:val="0"/>
      <w:marTop w:val="0"/>
      <w:marBottom w:val="0"/>
      <w:divBdr>
        <w:top w:val="none" w:sz="0" w:space="0" w:color="auto"/>
        <w:left w:val="none" w:sz="0" w:space="0" w:color="auto"/>
        <w:bottom w:val="none" w:sz="0" w:space="0" w:color="auto"/>
        <w:right w:val="none" w:sz="0" w:space="0" w:color="auto"/>
      </w:divBdr>
    </w:div>
    <w:div w:id="1659454859">
      <w:bodyDiv w:val="1"/>
      <w:marLeft w:val="0"/>
      <w:marRight w:val="0"/>
      <w:marTop w:val="0"/>
      <w:marBottom w:val="0"/>
      <w:divBdr>
        <w:top w:val="none" w:sz="0" w:space="0" w:color="auto"/>
        <w:left w:val="none" w:sz="0" w:space="0" w:color="auto"/>
        <w:bottom w:val="none" w:sz="0" w:space="0" w:color="auto"/>
        <w:right w:val="none" w:sz="0" w:space="0" w:color="auto"/>
      </w:divBdr>
      <w:divsChild>
        <w:div w:id="1512572367">
          <w:marLeft w:val="0"/>
          <w:marRight w:val="0"/>
          <w:marTop w:val="0"/>
          <w:marBottom w:val="0"/>
          <w:divBdr>
            <w:top w:val="none" w:sz="0" w:space="0" w:color="auto"/>
            <w:left w:val="none" w:sz="0" w:space="0" w:color="auto"/>
            <w:bottom w:val="none" w:sz="0" w:space="0" w:color="auto"/>
            <w:right w:val="none" w:sz="0" w:space="0" w:color="auto"/>
          </w:divBdr>
          <w:divsChild>
            <w:div w:id="1382484621">
              <w:marLeft w:val="0"/>
              <w:marRight w:val="0"/>
              <w:marTop w:val="0"/>
              <w:marBottom w:val="0"/>
              <w:divBdr>
                <w:top w:val="none" w:sz="0" w:space="0" w:color="auto"/>
                <w:left w:val="none" w:sz="0" w:space="0" w:color="auto"/>
                <w:bottom w:val="none" w:sz="0" w:space="0" w:color="auto"/>
                <w:right w:val="none" w:sz="0" w:space="0" w:color="auto"/>
              </w:divBdr>
            </w:div>
          </w:divsChild>
        </w:div>
        <w:div w:id="197163284">
          <w:marLeft w:val="0"/>
          <w:marRight w:val="0"/>
          <w:marTop w:val="0"/>
          <w:marBottom w:val="0"/>
          <w:divBdr>
            <w:top w:val="none" w:sz="0" w:space="0" w:color="auto"/>
            <w:left w:val="none" w:sz="0" w:space="0" w:color="auto"/>
            <w:bottom w:val="none" w:sz="0" w:space="0" w:color="auto"/>
            <w:right w:val="none" w:sz="0" w:space="0" w:color="auto"/>
          </w:divBdr>
          <w:divsChild>
            <w:div w:id="662776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755674">
      <w:bodyDiv w:val="1"/>
      <w:marLeft w:val="0"/>
      <w:marRight w:val="0"/>
      <w:marTop w:val="0"/>
      <w:marBottom w:val="0"/>
      <w:divBdr>
        <w:top w:val="none" w:sz="0" w:space="0" w:color="auto"/>
        <w:left w:val="none" w:sz="0" w:space="0" w:color="auto"/>
        <w:bottom w:val="none" w:sz="0" w:space="0" w:color="auto"/>
        <w:right w:val="none" w:sz="0" w:space="0" w:color="auto"/>
      </w:divBdr>
      <w:divsChild>
        <w:div w:id="1996519869">
          <w:marLeft w:val="0"/>
          <w:marRight w:val="0"/>
          <w:marTop w:val="0"/>
          <w:marBottom w:val="0"/>
          <w:divBdr>
            <w:top w:val="none" w:sz="0" w:space="0" w:color="auto"/>
            <w:left w:val="none" w:sz="0" w:space="0" w:color="auto"/>
            <w:bottom w:val="none" w:sz="0" w:space="0" w:color="auto"/>
            <w:right w:val="none" w:sz="0" w:space="0" w:color="auto"/>
          </w:divBdr>
        </w:div>
      </w:divsChild>
    </w:div>
    <w:div w:id="1906450210">
      <w:bodyDiv w:val="1"/>
      <w:marLeft w:val="0"/>
      <w:marRight w:val="0"/>
      <w:marTop w:val="0"/>
      <w:marBottom w:val="0"/>
      <w:divBdr>
        <w:top w:val="none" w:sz="0" w:space="0" w:color="auto"/>
        <w:left w:val="none" w:sz="0" w:space="0" w:color="auto"/>
        <w:bottom w:val="none" w:sz="0" w:space="0" w:color="auto"/>
        <w:right w:val="none" w:sz="0" w:space="0" w:color="auto"/>
      </w:divBdr>
    </w:div>
    <w:div w:id="19118163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ATENDIMENTO@MOVEONLINE.COM.BR"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9D974A-5242-41F3-A405-41AACF2E61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21</Pages>
  <Words>5369</Words>
  <Characters>28998</Characters>
  <Application>Microsoft Office Word</Application>
  <DocSecurity>0</DocSecurity>
  <Lines>241</Lines>
  <Paragraphs>68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34299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gedesigner20@gmail.com</dc:creator>
  <cp:keywords/>
  <dc:description/>
  <cp:lastModifiedBy>Windows10</cp:lastModifiedBy>
  <cp:revision>3</cp:revision>
  <cp:lastPrinted>2026-06-02T00:09:00Z</cp:lastPrinted>
  <dcterms:created xsi:type="dcterms:W3CDTF">2026-06-02T00:08:00Z</dcterms:created>
  <dcterms:modified xsi:type="dcterms:W3CDTF">2026-06-02T00:18:00Z</dcterms:modified>
</cp:coreProperties>
</file>