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1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TABULAR</w:t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1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55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450 Eu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Delitos previos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2"/>
        <w:tblW w:w="8371.0" w:type="dxa"/>
        <w:jc w:val="left"/>
        <w:tblInd w:w="693.0" w:type="dxa"/>
        <w:tblLayout w:type="fixed"/>
        <w:tblLook w:val="0000"/>
      </w:tblPr>
      <w:tblGrid>
        <w:gridCol w:w="2985"/>
        <w:gridCol w:w="2835"/>
        <w:gridCol w:w="2551"/>
        <w:tblGridChange w:id="0">
          <w:tblGrid>
            <w:gridCol w:w="2985"/>
            <w:gridCol w:w="2835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Atestado_01_22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Propietario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Propietario de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LibroElectronico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Antecedentes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Detencion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ATESTADO 1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 GRÁFICO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*Incluye todas las relaciones recíprocas a las descritas en la tabla vg.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ns0__stolenthing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(cosa robada) es recíproca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ns0__referencedIn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(referenciada)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-469899</wp:posOffset>
            </wp:positionH>
            <wp:positionV relativeFrom="paragraph">
              <wp:posOffset>728345</wp:posOffset>
            </wp:positionV>
            <wp:extent cx="9709150" cy="446595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9150" cy="446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AF0537"/>
    <w:rPr>
      <w:rFonts w:ascii="Segoe UI" w:cs="Mangal" w:hAnsi="Segoe UI"/>
      <w:sz w:val="18"/>
      <w:szCs w:val="16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AF0537"/>
    <w:pPr/>
    <w:rPr>
      <w:rFonts w:ascii="Segoe UI" w:cs="Mangal" w:hAnsi="Segoe UI"/>
      <w:sz w:val="18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3MNZv6vmvVqWqszrQPAbztC8cQ==">AMUW2mXlxDGmDa3bawMSHC6SXLV/sDXXN8WbbJOi3qOJ6eRmmc44nLRpTkMd01QXbThLsCnwm+wF/s3H+d8S6HDD2GtlPmOnNuawjbbGxvkjmyEHsxM6t1lYCOC9G0Cf0mV7MM+e17Jx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2023-02-19T13:42:00Z</dcterms:created>
  <dc:creator>Antonio Vallecillo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0df62050e66bad3aa1b5f7eb7eb85a8a74de1819c973fdf9057b1b2d343edc50</vt:lpwstr>
  </property>
</Properties>
</file>