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ind w:firstLine="0"/>
        <w:jc w:val="left"/>
      </w:pPr>
      <w:r>
        <w:rPr>
          <w:rFonts w:ascii="AtenzaNorticaBold" w:hAnsi="AtenzaNorticaBold"/>
          <w:b/>
          <w:sz w:val="20"/>
        </w:rPr>
        <w:t>DOCUMENTO INSTITUCIONAL</w:t>
      </w:r>
    </w:p>
    <w:p>
      <w:pPr>
        <w:pStyle w:val="Heading1"/>
        <w:spacing w:before="240" w:after="120"/>
        <w:ind w:firstLine="0"/>
        <w:jc w:val="left"/>
      </w:pPr>
      <w:r>
        <w:rPr>
          <w:rFonts w:ascii="AtenzaNeuePowerUltra" w:hAnsi="AtenzaNeuePowerUltra"/>
          <w:b/>
          <w:sz w:val="36"/>
        </w:rPr>
        <w:t>Roteiro de Validação Final de Homologação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Atenza FieldOps - validação assistida do fluxo P0 da Ciperprag, cobrindo Comercial, Operacional, Qualidade e Medição.</w:t>
      </w:r>
    </w:p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Ficha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Campo</w:t>
            </w:r>
          </w:p>
        </w:tc>
        <w:tc>
          <w:tcPr>
            <w:tcW w:type="dxa" w:w="6633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Informação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Projeto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Atenza FieldOps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Cliente final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Ciperprag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Responsável Atenza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Ewerton Gomes Almeida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Validador principal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Tarcísio Lucas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Ambiente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Homologação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URL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https://fieldops-homologacao.atenza.digital/login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Versão esperada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0.6.3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Commit/evidência técnica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9ac22f2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Data da rodada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19/07/2026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Rodada assistida para aceite interno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Critério de aprovação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compreensível, documentos corretos e divergências registradas no próprio roteiro.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1. Como usar este roteiro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Execute os passos por perfil e marque cada item como Aprovado, Aprovado com ressalva ou Reprovado. Quando encontrar problema, registre o passo, o número do documento envolvido e cole um print diretamente neste arquivo. Evite enviar ocorrências soltas no grupo, porque o documento consolidado facilita a priorização das correções.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Use dados fictícios quando precisar preencher observações, NF, anexos ou campos de teste.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Não informe senhas, tokens, chaves privadas ou dados sensíveis no roteiro.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Se uma tela estiver confusa mesmo funcionando, marque como Aprovado com ressalva.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Se o fluxo travar ou gerar documento/dado incorreto, marque como Reprovado.</w:t>
      </w:r>
    </w:p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2. Acessos de homologação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5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Perfil</w:t>
            </w:r>
          </w:p>
        </w:tc>
        <w:tc>
          <w:tcPr>
            <w:tcW w:type="dxa" w:w="266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Usuário</w:t>
            </w:r>
          </w:p>
        </w:tc>
        <w:tc>
          <w:tcPr>
            <w:tcW w:type="dxa" w:w="192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Senha</w:t>
            </w:r>
          </w:p>
        </w:tc>
        <w:tc>
          <w:tcPr>
            <w:tcW w:type="dxa" w:w="300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Escopo principal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Comercial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homolog.comercial@atenza.digital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Propostas, clientes, serviços, minutas e contratos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Operacional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homolog.operacao@atenza.digital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Agenda, equipe, veículos, OS e encerramento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Qualidade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homolog.qualidade@atenza.digital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Certificados, QR Code, histórico e validação pública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homolog.medicao@atenza.digital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Medição, NF enviada, cobrança, pagamento e baixa manual no ERP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3. Documentos de referência desta rodada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Os arquivos abaixo foram regenerados ou revalidados na etapa atual. Eles servem como referência para comparação visual e técnica durante a validação.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Documento</w:t>
            </w:r>
          </w:p>
        </w:tc>
        <w:tc>
          <w:tcPr>
            <w:tcW w:type="dxa" w:w="351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Arquivo</w:t>
            </w:r>
          </w:p>
        </w:tc>
        <w:tc>
          <w:tcPr>
            <w:tcW w:type="dxa" w:w="379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 que validar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docs/evidencias/qa_fluxo_visual/proposta-ciperprag.pdf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Visual, cabeçalho/rodapé, parágrafos, condições comerciais, itens e paginação.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Contrato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docs/evidencias/qa_fluxo_visual/contrato-ciperprag.pdf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Assinaturas, cláusulas, dados das partes, serviços contratados e uso como base operacional.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Ordem de Serviço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docs/evidencias/qa_fluxo_visual/os-atual.pdf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Duas páginas quando possível, equipe, veículo, checklist, campos dinâmicos e legibilidade.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Certificado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docs/cliente/certificados_montserrat/certificado-ciperprag-amostra-final.pdf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Logo, marca d'água, fotos da OS, QR Code, hash, validade, assinatura e consistência da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 técnico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docs/cliente/relatorios_tecnicos/relatorio-tecnico-ciperprag-amostra.pdf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Dados da OS, checklist, fotos, produtos, EPIs, normas e ausência de valores comerciais.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docs/evidencias/etapa7_homologacao/medicoes/med-validacao-2026-a4-retrato.pdf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Consolidação por período, total, unidades, assinatura, rodapé e status financeiro-operacional.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Auditoria de fontes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docs/evidencias/etapa7_homologacao/auditoria-fontes-documentais.md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Confirma que os PDFs representativos usam Montserrat incorporada, sem fallback.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 Roteiro por perfil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4.1. Perfil Comercial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Propostas, clientes, serviços, minutas e contratos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Entrar no sistema com o perfil Comercial.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Acesso deve abrir as telas comerciais sem expor rotinas técnicas desnecessárias.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Conferir clientes e catálogo de serviços/produtos.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Cliente e serviços devem estar fáceis de localizar e com textos legíveis.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uma proposta com itens, periodicidade, valores e condições.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 deve salvar e ficar disponível para visualização/impressão.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Aprovar a proposta e gerar minuta/contrato conforme fluxo disponível.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Contrato deve liberar saldo operacional para agenda, sem retrabalho.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os PDFs de proposta e contrato de referência.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Visual deve estar coerente com o padrão Ciperprag aprovado e sem fonte incorreta.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4.2. Perfil Operacional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Agenda, equipe, veículos, OS e encerramento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Agenda/Agendamentos e selecionar contrato com saldo.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Operacional não deve ver valores comerciais sensíveis.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Preencher data, equipe, veículo, local e tag/equipamento quando aplicável.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Dados devem aparecer corretamente no agendamento e na OS.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OS a partir do agendamento.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OS deve receber numeração automática e permitir impressão para campo.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Encerrar OS com execução, observações, tag/equipamento e até 3 fotos.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OS encerrada deve alimentar certificado, histórico, relatório e medição.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Validar recorrência quando o serviço tiver frequência definida.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Sistema deve sugerir próximo agendamento sem criar burocracia.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4.3. Perfil Qualidade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Certificados, QR Code, histórico e validação pública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Certificados e Histórico.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Tela deve permitir localizar OS encerrada e serviços com/sem certificado.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ou abrir certificado de OS elegível.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Dados do certificado devem vir da mesma OS, tenant e cliente.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Conferir QR Code e rota pública de validação.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Consulta pública deve exibir o mesmo certificado, hash e status.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Verificar fotos, produtos, licenças e assinatura.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Blocos opcionais só devem aparecer quando houver dado/configuração.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relatório técnico quando aplicável.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 deve usar dados operacionais, sem valores comerciais.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4.4. Perfil Medição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Medição, NF enviada, cobrança, pagamento e baixa manual no ERP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Medição e filtrar cliente/período.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Somente OS encerradas e elegíveis devem entrar na medição.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medição do período.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Itens, unidades, quantidades e total devem ser coerentes.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PDF da medição.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PDF deve estar em A4 retrato, com logo, cliente, itens, total e assinatura.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Atualizar status de NF enviada, aguardando pagamento e pago/baixado no ERP.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Tela deve funcionar como acompanhamento, sem virar contas a receber.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Registrar se a informação ficou clara para a rotina administrativa.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deve ser simples para acompanhamento de cobrança e baixa manual.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 Checklist final da rodada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Item</w:t>
            </w:r>
          </w:p>
        </w:tc>
        <w:tc>
          <w:tcPr>
            <w:tcW w:type="dxa" w:w="5102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Critério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comercial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 aprovada gera minuta/contrato e libera saldo operacional.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operacional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Agenda gera OS, OS encerra com evidências e alimenta documentos.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Certificados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QR Code, hash, fotos e dados da OS estão consistentes.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Relatórios técnicos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 usa dados da OS e não expõe valores comerciais.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Consolida OS por período e acompanha NF/pagamento/ERP.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Acentuação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Telas e documentos não apresentam caracteres quebrados.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Usabilidade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Usuário consegue entender a próxima ação sem orientação externa.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6. Evidências para conferência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Use a tabela de documentos de referência da seção 3 para abrir os PDFs aprovados diretamente no computador. Evitei inserir miniaturas dos documentos neste roteiro porque elas ficam pequenas e podem induzir avaliação incorreta; a validação visual deve ser feita nos próprios PDFs.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Validação</w:t>
            </w:r>
          </w:p>
        </w:tc>
        <w:tc>
          <w:tcPr>
            <w:tcW w:type="dxa" w:w="6690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Como conferir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Interface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Acessar a URL de homologação e conferir diretamente as telas com o perfil indicado.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Documentos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os PDFs listados na seção 3 em tamanho real, conferindo logo, fonte, acentuação, quebras, rodapé e dados dinâmicos.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Divergências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Registrar qualquer problema na seção 7 deste roteiro, com print colado no próprio DOCX.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7. Registro de divergências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Preencha uma linha para cada divergência encontrada. Se não houver problema, registre 'Sem divergências' na primeira linha.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96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Perfil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Tela/documento</w:t>
            </w:r>
          </w:p>
        </w:tc>
        <w:tc>
          <w:tcPr>
            <w:tcW w:type="dxa" w:w="255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 que aconteceu</w:t>
            </w:r>
          </w:p>
        </w:tc>
        <w:tc>
          <w:tcPr>
            <w:tcW w:type="dxa" w:w="147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Número/print</w:t>
            </w:r>
          </w:p>
        </w:tc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Severidade</w:t>
            </w:r>
          </w:p>
        </w:tc>
        <w:tc>
          <w:tcPr>
            <w:tcW w:type="dxa" w:w="107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HML-001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HML-002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HML-003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HML-004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HML-005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8. Resultado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Campo</w:t>
            </w:r>
          </w:p>
        </w:tc>
        <w:tc>
          <w:tcPr>
            <w:tcW w:type="dxa" w:w="6123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Preenchimento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Resultado geral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 / Aprovado com ressalva / Reprovado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Nome de quem testou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Data do teste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Resumo das principais observações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Pode seguir para próxima etapa?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Sim / Não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Versão</w:t>
            </w:r>
          </w:p>
        </w:tc>
        <w:tc>
          <w:tcPr>
            <w:tcW w:type="dxa" w:w="158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Data</w:t>
            </w:r>
          </w:p>
        </w:tc>
        <w:tc>
          <w:tcPr>
            <w:tcW w:type="dxa" w:w="238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Responsável</w:t>
            </w:r>
          </w:p>
        </w:tc>
        <w:tc>
          <w:tcPr>
            <w:tcW w:type="dxa" w:w="3969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Descrição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v1.1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19/07/2026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Ewerton Gomes Almeida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Atualização para a rodada final assistida, com domínio oficial, documentos Montserrat e senhas por canal seguro.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38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tenzaNortica" w:hAnsi="AtenzaNortica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  <w:tbl>
    <w:tblPr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16000" cy="21851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logo_dark_templat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2185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06000" cy="43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tecnologia_com_proposit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000" cy="43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enzaNortica" w:hAnsi="AtenzaNor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