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CC" w:rsidRDefault="00836A41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IST 3420 – Introduction to Data Science and Management, Fall 2017, Chen</w:t>
      </w:r>
    </w:p>
    <w:p w:rsidR="00811ACC" w:rsidRDefault="00836A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3: Data Analysis II</w:t>
      </w:r>
    </w:p>
    <w:p w:rsidR="00811ACC" w:rsidRDefault="00836A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December 1, 11:59 PM</w:t>
      </w: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:rsidR="00811ACC" w:rsidRDefault="00836A41">
      <w:pPr>
        <w:numPr>
          <w:ilvl w:val="0"/>
          <w:numId w:val="1"/>
        </w:numPr>
        <w:spacing w:before="240"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and cleanse data. The project report should include: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Introduction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Source and Collection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manipulation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summarization and visualization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exploration (newly developed)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Predictive modeling (newly developed)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Summarize Findings (newly developed)</w:t>
      </w:r>
    </w:p>
    <w:p w:rsidR="00811ACC" w:rsidRDefault="00836A4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evaluation criteria carefully on the next page for the detail.</w:t>
      </w:r>
    </w:p>
    <w:p w:rsidR="00811ACC" w:rsidRDefault="00836A41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Use R Markdown to write your project report. You need to use proper Markdown syntax to format your report. Do not use MS Word or other format.</w:t>
      </w:r>
    </w:p>
    <w:p w:rsidR="00811ACC" w:rsidRDefault="00836A41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submit the following documents into Canvas: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report written in R Markdown;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Word/HTML/PDF report that is directly generated from your R Markdown file;</w:t>
      </w:r>
    </w:p>
    <w:p w:rsidR="00811ACC" w:rsidRDefault="00836A41">
      <w:pPr>
        <w:numPr>
          <w:ilvl w:val="0"/>
          <w:numId w:val="4"/>
        </w:numPr>
        <w:spacing w:after="24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Evaluation form with full project team information (see below table).</w:t>
      </w: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Information (filled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811ACC">
        <w:trPr>
          <w:trHeight w:val="420"/>
        </w:trPr>
        <w:tc>
          <w:tcPr>
            <w:tcW w:w="1870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 Forestier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30 %</w:t>
            </w:r>
          </w:p>
        </w:tc>
        <w:tc>
          <w:tcPr>
            <w:tcW w:w="4415" w:type="dxa"/>
          </w:tcPr>
          <w:p w:rsidR="00811ACC" w:rsidRDefault="00F134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visualizations, added predictive models,</w:t>
            </w:r>
            <w:r w:rsidR="00836A41">
              <w:rPr>
                <w:rFonts w:ascii="Times New Roman" w:eastAsia="Times New Roman" w:hAnsi="Times New Roman" w:cs="Times New Roman"/>
              </w:rPr>
              <w:t xml:space="preserve"> provided some analysis, met with professor, and attended team meeting 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Brandon Jones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Provided analysis, attended team meeting, assisted with debugging, and met with professor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Nathaniel Williams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Provided analysis, </w:t>
            </w:r>
            <w:r w:rsidR="00F134CC">
              <w:rPr>
                <w:rFonts w:ascii="Times New Roman" w:eastAsia="Times New Roman" w:hAnsi="Times New Roman" w:cs="Times New Roman"/>
              </w:rPr>
              <w:t xml:space="preserve">added visualizations, added predictive model, </w:t>
            </w:r>
            <w:r>
              <w:rPr>
                <w:rFonts w:ascii="Times New Roman" w:eastAsia="Times New Roman" w:hAnsi="Times New Roman" w:cs="Times New Roman"/>
              </w:rPr>
              <w:t>attended team meeting,</w:t>
            </w:r>
            <w:r w:rsidR="00F134CC">
              <w:rPr>
                <w:rFonts w:ascii="Times New Roman" w:eastAsia="Times New Roman" w:hAnsi="Times New Roman" w:cs="Times New Roman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</w:rPr>
              <w:t xml:space="preserve"> met with professor</w:t>
            </w:r>
          </w:p>
        </w:tc>
      </w:tr>
      <w:tr w:rsidR="00811ACC">
        <w:trPr>
          <w:trHeight w:val="300"/>
        </w:trPr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Parika Gupta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Provided feedback on work</w:t>
            </w:r>
          </w:p>
        </w:tc>
      </w:tr>
    </w:tbl>
    <w:p w:rsidR="00811ACC" w:rsidRDefault="00811AC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Evaluation Summary – M3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900"/>
        <w:gridCol w:w="2165"/>
        <w:gridCol w:w="1345"/>
      </w:tblGrid>
      <w:tr w:rsidR="00811ACC">
        <w:trPr>
          <w:trHeight w:val="20"/>
          <w:jc w:val="center"/>
        </w:trPr>
        <w:tc>
          <w:tcPr>
            <w:tcW w:w="4315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2165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:rsidR="00811ACC" w:rsidRDefault="00836A41" w:rsidP="00BD3B0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Refine your project report by addressing all issues on M2 commented by the instructor.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 all required documents: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report written in R Markdown; 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Word/HTML/PDF report that is directly generated from your R Markdown file;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Evaluation form with full project team information.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7161E" w:rsidP="00BD3B02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15</w:t>
            </w:r>
            <w:bookmarkStart w:id="0" w:name="_GoBack"/>
            <w:bookmarkEnd w:id="0"/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use various data exploration methods to explore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Correctly use regression analysis methods to address some research questions and/or to get some solid conclusions that improve our current understanding of your dataset. 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65" w:type="dxa"/>
            <w:vAlign w:val="center"/>
          </w:tcPr>
          <w:p w:rsidR="00811ACC" w:rsidRDefault="00BD3B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Figure “</w:t>
            </w:r>
            <w:r w:rsidRPr="00BD3B02">
              <w:rPr>
                <w:rFonts w:ascii="Times New Roman" w:eastAsia="Times New Roman" w:hAnsi="Times New Roman" w:cs="Times New Roman"/>
              </w:rPr>
              <w:t>Average IMDb Score by Country</w:t>
            </w:r>
            <w:r>
              <w:rPr>
                <w:rFonts w:ascii="Times New Roman" w:eastAsia="Times New Roman" w:hAnsi="Times New Roman" w:cs="Times New Roman"/>
              </w:rPr>
              <w:t>”: better to use darker color to represent large values.</w:t>
            </w:r>
          </w:p>
          <w:p w:rsidR="00BD3B02" w:rsidRDefault="00BD3B02">
            <w:pPr>
              <w:rPr>
                <w:rFonts w:ascii="Times New Roman" w:eastAsia="Times New Roman" w:hAnsi="Times New Roman" w:cs="Times New Roman"/>
              </w:rPr>
            </w:pPr>
          </w:p>
          <w:p w:rsidR="00BD3B02" w:rsidRDefault="00BD3B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Correlation plot: it is not surprising to get a strong negative correlation between profit and budget, because profit = revenue – budget (or cost).</w:t>
            </w:r>
          </w:p>
          <w:p w:rsidR="00BD3B02" w:rsidRDefault="00BD3B02">
            <w:pPr>
              <w:rPr>
                <w:rFonts w:ascii="Times New Roman" w:eastAsia="Times New Roman" w:hAnsi="Times New Roman" w:cs="Times New Roman"/>
              </w:rPr>
            </w:pPr>
          </w:p>
          <w:p w:rsidR="00BD3B02" w:rsidRDefault="00BD3B02">
            <w:pPr>
              <w:rPr>
                <w:rFonts w:ascii="Times New Roman" w:eastAsia="Times New Roman" w:hAnsi="Times New Roman" w:cs="Times New Roman"/>
              </w:rPr>
            </w:pPr>
            <w:r w:rsidRPr="00BD3B02">
              <w:rPr>
                <w:rFonts w:ascii="Times New Roman" w:eastAsia="Times New Roman" w:hAnsi="Times New Roman" w:cs="Times New Roman"/>
              </w:rPr>
              <w:t>Need to interpret your regression result. What conclusions you can get from the regression?</w:t>
            </w:r>
            <w:r>
              <w:rPr>
                <w:rFonts w:ascii="Times New Roman" w:eastAsia="Times New Roman" w:hAnsi="Times New Roman" w:cs="Times New Roman"/>
              </w:rPr>
              <w:t xml:space="preserve"> Do not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simply give a brief summary in the last section.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D3B02" w:rsidP="00BD3B02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19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Properly use predictive analytics to solve some classification and prediction problems on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predictive analytics should include model building and tuning to get a “best” predictive model for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least use 4 prediction and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165" w:type="dxa"/>
            <w:vAlign w:val="center"/>
          </w:tcPr>
          <w:p w:rsidR="00811ACC" w:rsidRDefault="00BD3B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Why did you “</w:t>
            </w:r>
            <w:r w:rsidRPr="00BD3B02">
              <w:rPr>
                <w:rFonts w:ascii="Times New Roman" w:eastAsia="Times New Roman" w:hAnsi="Times New Roman" w:cs="Times New Roman"/>
                <w:sz w:val="24"/>
                <w:szCs w:val="24"/>
              </w:rPr>
              <w:t>Use simple splitting to predict imdb_score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”?</w:t>
            </w:r>
          </w:p>
          <w:p w:rsidR="00BD3B02" w:rsidRDefault="00BD3B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B02" w:rsidRPr="00BD3B02" w:rsidRDefault="00BD3B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your predictive models in the predictive modeling section, not the section that summarizes your whole data analysis.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D3B02" w:rsidP="00BD3B02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39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the key findings and provide suggestion for business improvement.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implications or benefits your project can bring to the stakeholders.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65" w:type="dxa"/>
            <w:vAlign w:val="center"/>
          </w:tcPr>
          <w:p w:rsidR="00811ACC" w:rsidRDefault="00BD3B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Need to have more contents regarding what contributions your project can provide. </w:t>
            </w: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D3B02" w:rsidP="00BD3B02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14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 your project report in a professional way.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project report by using appropriate Markdown syntax.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report tells an interesting story.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document is well written.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D3B02" w:rsidP="00BD3B02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BD3B02" w:rsidP="00BD3B02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97</w:t>
            </w:r>
          </w:p>
        </w:tc>
      </w:tr>
    </w:tbl>
    <w:p w:rsidR="00811ACC" w:rsidRDefault="00811ACC">
      <w:pPr>
        <w:rPr>
          <w:rFonts w:ascii="Times New Roman" w:eastAsia="Times New Roman" w:hAnsi="Times New Roman" w:cs="Times New Roman"/>
        </w:rPr>
      </w:pPr>
    </w:p>
    <w:sectPr w:rsidR="00811ACC"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D91" w:rsidRDefault="00877D91">
      <w:pPr>
        <w:spacing w:after="0" w:line="240" w:lineRule="auto"/>
      </w:pPr>
      <w:r>
        <w:separator/>
      </w:r>
    </w:p>
  </w:endnote>
  <w:endnote w:type="continuationSeparator" w:id="0">
    <w:p w:rsidR="00877D91" w:rsidRDefault="0087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CC" w:rsidRDefault="00836A41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7161E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7161E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811ACC" w:rsidRDefault="00811ACC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D91" w:rsidRDefault="00877D91">
      <w:pPr>
        <w:spacing w:after="0" w:line="240" w:lineRule="auto"/>
      </w:pPr>
      <w:r>
        <w:separator/>
      </w:r>
    </w:p>
  </w:footnote>
  <w:footnote w:type="continuationSeparator" w:id="0">
    <w:p w:rsidR="00877D91" w:rsidRDefault="00877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4F43"/>
    <w:multiLevelType w:val="multilevel"/>
    <w:tmpl w:val="265ACC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344AC"/>
    <w:multiLevelType w:val="multilevel"/>
    <w:tmpl w:val="59EAE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E655A"/>
    <w:multiLevelType w:val="multilevel"/>
    <w:tmpl w:val="091CD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C56BB4"/>
    <w:multiLevelType w:val="multilevel"/>
    <w:tmpl w:val="4B708F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c2MbcwtTA3tDQ0MDFQ0lEKTi0uzszPAykwrAUAw1tonywAAAA="/>
  </w:docVars>
  <w:rsids>
    <w:rsidRoot w:val="00811ACC"/>
    <w:rsid w:val="00811ACC"/>
    <w:rsid w:val="00836A41"/>
    <w:rsid w:val="00877D91"/>
    <w:rsid w:val="00B7161E"/>
    <w:rsid w:val="00BD3B02"/>
    <w:rsid w:val="00F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27C"/>
  <w15:docId w15:val="{C12D6F0E-65C2-4F2E-88D2-FC39EC7B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Langtao Chen</cp:lastModifiedBy>
  <cp:revision>4</cp:revision>
  <dcterms:created xsi:type="dcterms:W3CDTF">2017-11-30T23:10:00Z</dcterms:created>
  <dcterms:modified xsi:type="dcterms:W3CDTF">2017-12-10T03:17:00Z</dcterms:modified>
</cp:coreProperties>
</file>