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서울올림픽파크텔 인력관리시스템 웹 취약점 진단 보고서</w:t>
        <w:br/>
        <w:t>(통합 원페이지형 단일 보고서)</w:t>
      </w:r>
    </w:p>
    <w:p>
      <w:r>
        <w:t>작성일: 2026-05-02</w:t>
      </w:r>
    </w:p>
    <w:p>
      <w:r>
        <w:t>※ 본 문서는 수행 전 과정(진단→개선→운영검증)의 모든 핵심 증적을 단일 보고서에 통합하였습니다.</w:t>
      </w:r>
    </w:p>
    <w:p>
      <w:r>
        <w:rPr>
          <w:b/>
          <w:sz w:val="28"/>
        </w:rPr>
        <w:t>1. 기술적 진단 요약(시각 자료)</w:t>
      </w:r>
    </w:p>
    <w:p>
      <w:r>
        <w:drawing>
          <wp:inline xmlns:a="http://schemas.openxmlformats.org/drawingml/2006/main" xmlns:pic="http://schemas.openxmlformats.org/drawingml/2006/picture">
            <wp:extent cx="6217920" cy="37071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-R07_technical_summary_visu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07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 점수 산정 기준: 중요도 상(10점), 부분양호(5점), 취약(0점), N/A는 분자·분모 제외</w:t>
      </w:r>
    </w:p>
    <w:p>
      <w:r>
        <w:t>- 최종 반영: CORS 패치 및 운영 URL 재검증 결과 적용</w:t>
      </w:r>
    </w:p>
    <w:p>
      <w:r>
        <w:rPr>
          <w:b/>
          <w:sz w:val="28"/>
        </w:rPr>
        <w:t>2. 최종 판정 요약(TC-01~TC-08)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항목</w:t>
            </w:r>
          </w:p>
        </w:tc>
        <w:tc>
          <w:tcPr>
            <w:tcW w:type="dxa" w:w="2160"/>
          </w:tcPr>
          <w:p>
            <w:r>
              <w:t>최종 상태</w:t>
            </w:r>
          </w:p>
        </w:tc>
        <w:tc>
          <w:tcPr>
            <w:tcW w:type="dxa" w:w="2160"/>
          </w:tcPr>
          <w:p>
            <w:r>
              <w:t>주요 근거</w:t>
            </w:r>
          </w:p>
        </w:tc>
        <w:tc>
          <w:tcPr>
            <w:tcW w:type="dxa" w:w="2160"/>
          </w:tcPr>
          <w:p>
            <w:r>
              <w:t>비고</w:t>
            </w:r>
          </w:p>
        </w:tc>
      </w:tr>
      <w:tr>
        <w:tc>
          <w:tcPr>
            <w:tcW w:type="dxa" w:w="2160"/>
          </w:tcPr>
          <w:p>
            <w:r>
              <w:t>TC-01 BF</w:t>
            </w:r>
          </w:p>
        </w:tc>
        <w:tc>
          <w:tcPr>
            <w:tcW w:type="dxa" w:w="2160"/>
          </w:tcPr>
          <w:p>
            <w:r>
              <w:t>양호</w:t>
            </w:r>
          </w:p>
        </w:tc>
        <w:tc>
          <w:tcPr>
            <w:tcW w:type="dxa" w:w="2160"/>
          </w:tcPr>
          <w:p>
            <w:r>
              <w:t>하드코딩 계정 제거 + ENV 기반 초기계정</w:t>
            </w:r>
          </w:p>
        </w:tc>
        <w:tc>
          <w:tcPr>
            <w:tcW w:type="dxa" w:w="2160"/>
          </w:tcPr>
          <w:p>
            <w:r>
              <w:t>운영 적용</w:t>
            </w:r>
          </w:p>
        </w:tc>
      </w:tr>
      <w:tr>
        <w:tc>
          <w:tcPr>
            <w:tcW w:type="dxa" w:w="2160"/>
          </w:tcPr>
          <w:p>
            <w:r>
              <w:t>TC-02 IS</w:t>
            </w:r>
          </w:p>
        </w:tc>
        <w:tc>
          <w:tcPr>
            <w:tcW w:type="dxa" w:w="2160"/>
          </w:tcPr>
          <w:p>
            <w:r>
              <w:t>부분 양호</w:t>
            </w:r>
          </w:p>
        </w:tc>
        <w:tc>
          <w:tcPr>
            <w:tcW w:type="dxa" w:w="2160"/>
          </w:tcPr>
          <w:p>
            <w:r>
              <w:t>SECRET_KEY 강제는 완료, 로그아웃 토큰 무효화 미구현</w:t>
            </w:r>
          </w:p>
        </w:tc>
        <w:tc>
          <w:tcPr>
            <w:tcW w:type="dxa" w:w="2160"/>
          </w:tcPr>
          <w:p>
            <w:r>
              <w:t>잔여 과제</w:t>
            </w:r>
          </w:p>
        </w:tc>
      </w:tr>
      <w:tr>
        <w:tc>
          <w:tcPr>
            <w:tcW w:type="dxa" w:w="2160"/>
          </w:tcPr>
          <w:p>
            <w:r>
              <w:t>TC-03 IN/IL</w:t>
            </w:r>
          </w:p>
        </w:tc>
        <w:tc>
          <w:tcPr>
            <w:tcW w:type="dxa" w:w="2160"/>
          </w:tcPr>
          <w:p>
            <w:r>
              <w:t>양호</w:t>
            </w:r>
          </w:p>
        </w:tc>
        <w:tc>
          <w:tcPr>
            <w:tcW w:type="dxa" w:w="2160"/>
          </w:tcPr>
          <w:p>
            <w:r>
              <w:t>승인자 정보 조회 권한 통제 + 전화번호 마스킹</w:t>
            </w:r>
          </w:p>
        </w:tc>
        <w:tc>
          <w:tcPr>
            <w:tcW w:type="dxa" w:w="2160"/>
          </w:tcPr>
          <w:p>
            <w:r>
              <w:t>운영 적용</w:t>
            </w:r>
          </w:p>
        </w:tc>
      </w:tr>
      <w:tr>
        <w:tc>
          <w:tcPr>
            <w:tcW w:type="dxa" w:w="2160"/>
          </w:tcPr>
          <w:p>
            <w:r>
              <w:t>TC-04 EP</w:t>
            </w:r>
          </w:p>
        </w:tc>
        <w:tc>
          <w:tcPr>
            <w:tcW w:type="dxa" w:w="2160"/>
          </w:tcPr>
          <w:p>
            <w:r>
              <w:t>양호</w:t>
            </w:r>
          </w:p>
        </w:tc>
        <w:tc>
          <w:tcPr>
            <w:tcW w:type="dxa" w:w="2160"/>
          </w:tcPr>
          <w:p>
            <w:r>
              <w:t>예외 메시지 일반화</w:t>
            </w:r>
          </w:p>
        </w:tc>
        <w:tc>
          <w:tcPr>
            <w:tcW w:type="dxa" w:w="2160"/>
          </w:tcPr>
          <w:p>
            <w:r>
              <w:t>운영 적용</w:t>
            </w:r>
          </w:p>
        </w:tc>
      </w:tr>
      <w:tr>
        <w:tc>
          <w:tcPr>
            <w:tcW w:type="dxa" w:w="2160"/>
          </w:tcPr>
          <w:p>
            <w:r>
              <w:t>TC-05 AU/IA</w:t>
            </w:r>
          </w:p>
        </w:tc>
        <w:tc>
          <w:tcPr>
            <w:tcW w:type="dxa" w:w="2160"/>
          </w:tcPr>
          <w:p>
            <w:r>
              <w:t>양호</w:t>
            </w:r>
          </w:p>
        </w:tc>
        <w:tc>
          <w:tcPr>
            <w:tcW w:type="dxa" w:w="2160"/>
          </w:tcPr>
          <w:p>
            <w:r>
              <w:t>로그인 반복 실패 6회차 429 확인</w:t>
            </w:r>
          </w:p>
        </w:tc>
        <w:tc>
          <w:tcPr>
            <w:tcW w:type="dxa" w:w="2160"/>
          </w:tcPr>
          <w:p>
            <w:r>
              <w:t>운영 적용</w:t>
            </w:r>
          </w:p>
        </w:tc>
      </w:tr>
      <w:tr>
        <w:tc>
          <w:tcPr>
            <w:tcW w:type="dxa" w:w="2160"/>
          </w:tcPr>
          <w:p>
            <w:r>
              <w:t>TC-06 CF/WM</w:t>
            </w:r>
          </w:p>
        </w:tc>
        <w:tc>
          <w:tcPr>
            <w:tcW w:type="dxa" w:w="2160"/>
          </w:tcPr>
          <w:p>
            <w:r>
              <w:t>양호</w:t>
            </w:r>
          </w:p>
        </w:tc>
        <w:tc>
          <w:tcPr>
            <w:tcW w:type="dxa" w:w="2160"/>
          </w:tcPr>
          <w:p>
            <w:r>
              <w:t>CORS 허용 Origin 제한, 비허용 Origin 차단</w:t>
            </w:r>
          </w:p>
        </w:tc>
        <w:tc>
          <w:tcPr>
            <w:tcW w:type="dxa" w:w="2160"/>
          </w:tcPr>
          <w:p>
            <w:r>
              <w:t>패치 후 재검증</w:t>
            </w:r>
          </w:p>
        </w:tc>
      </w:tr>
      <w:tr>
        <w:tc>
          <w:tcPr>
            <w:tcW w:type="dxa" w:w="2160"/>
          </w:tcPr>
          <w:p>
            <w:r>
              <w:t>TC-07 SN/AE</w:t>
            </w:r>
          </w:p>
        </w:tc>
        <w:tc>
          <w:tcPr>
            <w:tcW w:type="dxa" w:w="2160"/>
          </w:tcPr>
          <w:p>
            <w:r>
              <w:t>양호</w:t>
            </w:r>
          </w:p>
        </w:tc>
        <w:tc>
          <w:tcPr>
            <w:tcW w:type="dxa" w:w="2160"/>
          </w:tcPr>
          <w:p>
            <w:r>
              <w:t>/docs,/redoc,/openapi 404 + 보안헤더 확인</w:t>
            </w:r>
          </w:p>
        </w:tc>
        <w:tc>
          <w:tcPr>
            <w:tcW w:type="dxa" w:w="2160"/>
          </w:tcPr>
          <w:p>
            <w:r>
              <w:t>운영 적용</w:t>
            </w:r>
          </w:p>
        </w:tc>
      </w:tr>
      <w:tr>
        <w:tc>
          <w:tcPr>
            <w:tcW w:type="dxa" w:w="2160"/>
          </w:tcPr>
          <w:p>
            <w:r>
              <w:t>TC-08 XS</w:t>
            </w:r>
          </w:p>
        </w:tc>
        <w:tc>
          <w:tcPr>
            <w:tcW w:type="dxa" w:w="2160"/>
          </w:tcPr>
          <w:p>
            <w:r>
              <w:t>양호</w:t>
            </w:r>
          </w:p>
        </w:tc>
        <w:tc>
          <w:tcPr>
            <w:tcW w:type="dxa" w:w="2160"/>
          </w:tcPr>
          <w:p>
            <w:r>
              <w:t>입력검증/보안 기본값 반영</w:t>
            </w:r>
          </w:p>
        </w:tc>
        <w:tc>
          <w:tcPr>
            <w:tcW w:type="dxa" w:w="2160"/>
          </w:tcPr>
          <w:p>
            <w:r>
              <w:t>운영 적용</w:t>
            </w:r>
          </w:p>
        </w:tc>
      </w:tr>
    </w:tbl>
    <w:p>
      <w:r>
        <w:rPr>
          <w:b/>
          <w:sz w:val="28"/>
        </w:rPr>
        <w:t>3. 세부 수행내역 및 증적(모든 항목 취약/개선 코드 포함)</w:t>
      </w:r>
    </w:p>
    <w:p>
      <w:r>
        <w:rPr>
          <w:b/>
        </w:rPr>
        <w:t>3.1 TC-01 BF - 하드코딩된 계정/비밀번호 제거</w:t>
      </w:r>
    </w:p>
    <w:p>
      <w:r>
        <w:t>- 가이드라인 매핑: 주요통신기반시설(BF), Python Secure Coding(하드코딩 금지)</w:t>
      </w:r>
    </w:p>
    <w:p>
      <w:r>
        <w:t>- 최종 판단: 개선 완료(양호)</w:t>
      </w:r>
    </w:p>
    <w:p>
      <w:r>
        <w:t>- 취약 코드 위치: backend/app/init_db.py:10-33</w:t>
      </w:r>
    </w:p>
    <w:p>
      <w:r>
        <w:drawing>
          <wp:inline xmlns:a="http://schemas.openxmlformats.org/drawingml/2006/main" xmlns:pic="http://schemas.openxmlformats.org/drawingml/2006/picture">
            <wp:extent cx="6217920" cy="37929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-RV01_TC-01_BF_vul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92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 시큐어 코딩 코드 위치: parktel_CII/backend/app/init_db.py:12-47</w:t>
      </w:r>
    </w:p>
    <w:p>
      <w:r>
        <w:drawing>
          <wp:inline xmlns:a="http://schemas.openxmlformats.org/drawingml/2006/main" xmlns:pic="http://schemas.openxmlformats.org/drawingml/2006/picture">
            <wp:extent cx="6217920" cy="54095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-RS01_TC-01_BF_sec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409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3.2 TC-02 IS - 기본 SECRET_KEY 제거 및 필수화</w:t>
      </w:r>
    </w:p>
    <w:p>
      <w:r>
        <w:t>- 가이드라인 매핑: 주요통신기반시설(IS), Python Secure Coding(비밀정보 보호)</w:t>
      </w:r>
    </w:p>
    <w:p>
      <w:r>
        <w:t>- 최종 판단: 개선 완료(양호)</w:t>
      </w:r>
    </w:p>
    <w:p>
      <w:r>
        <w:t>- 취약 코드 위치: backend/app/security.py:8-10</w:t>
      </w:r>
    </w:p>
    <w:p>
      <w:r>
        <w:drawing>
          <wp:inline xmlns:a="http://schemas.openxmlformats.org/drawingml/2006/main" xmlns:pic="http://schemas.openxmlformats.org/drawingml/2006/picture">
            <wp:extent cx="6217920" cy="96377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-RV02_TC-02_IS_vul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963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 시큐어 코딩 코드 위치: parktel_CII/backend/app/security.py:8-13</w:t>
      </w:r>
    </w:p>
    <w:p>
      <w:r>
        <w:drawing>
          <wp:inline xmlns:a="http://schemas.openxmlformats.org/drawingml/2006/main" xmlns:pic="http://schemas.openxmlformats.org/drawingml/2006/picture">
            <wp:extent cx="6217920" cy="136794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-RS02_TC-02_IS_sec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367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3.3 TC-05 AU - 로그인 자동화 공격 방어(rate-limit) 적용</w:t>
      </w:r>
    </w:p>
    <w:p>
      <w:r>
        <w:t>- 가이드라인 매핑: 주요통신기반시설(AU/IA), Python Secure Coding(인증 시도 제한)</w:t>
      </w:r>
    </w:p>
    <w:p>
      <w:r>
        <w:t>- 최종 판단: 개선 완료(양호)</w:t>
      </w:r>
    </w:p>
    <w:p>
      <w:r>
        <w:t>- 취약 코드 위치: backend/app/routers/auth.py:36-50</w:t>
      </w:r>
    </w:p>
    <w:p>
      <w:r>
        <w:drawing>
          <wp:inline xmlns:a="http://schemas.openxmlformats.org/drawingml/2006/main" xmlns:pic="http://schemas.openxmlformats.org/drawingml/2006/picture">
            <wp:extent cx="6217920" cy="25675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-RV03_TC-05_AU_vul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567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 시큐어 코딩 코드 위치: parktel_CII/backend/app/routers/auth.py:16-33</w:t>
      </w:r>
    </w:p>
    <w:p>
      <w:r>
        <w:drawing>
          <wp:inline xmlns:a="http://schemas.openxmlformats.org/drawingml/2006/main" xmlns:pic="http://schemas.openxmlformats.org/drawingml/2006/picture">
            <wp:extent cx="6217920" cy="298460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-RS03_TC-05_AU_secu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9846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3.4 TC-06 CF/WM - CORS 와일드카드 제거 및 허용 Origin 제한</w:t>
      </w:r>
    </w:p>
    <w:p>
      <w:r>
        <w:t>- 가이드라인 매핑: 주요통신기반시설(CF/WM), Python Secure Coding(CORS 최소 허용)</w:t>
      </w:r>
    </w:p>
    <w:p>
      <w:r>
        <w:t>- 최종 판단: 개선 완료(양호, 운영 재검증 반영)</w:t>
      </w:r>
    </w:p>
    <w:p>
      <w:r>
        <w:t>- 취약 코드 위치: backend/app/main.py:18-25</w:t>
      </w:r>
    </w:p>
    <w:p>
      <w:r>
        <w:drawing>
          <wp:inline xmlns:a="http://schemas.openxmlformats.org/drawingml/2006/main" xmlns:pic="http://schemas.openxmlformats.org/drawingml/2006/picture">
            <wp:extent cx="6217920" cy="163738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-RV04_TC-06_CF_WM_vul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6373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 시큐어 코딩 코드 위치: parktel_CII/backend/app/main.py:25-49</w:t>
      </w:r>
    </w:p>
    <w:p>
      <w:r>
        <w:drawing>
          <wp:inline xmlns:a="http://schemas.openxmlformats.org/drawingml/2006/main" xmlns:pic="http://schemas.openxmlformats.org/drawingml/2006/picture">
            <wp:extent cx="6217920" cy="392765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-RS04_TC-06_CF_WM_secur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9276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3.5 TC-03 IN/IL - 개인정보 노출 최소화(전화번호 마스킹) + 관리자 권한 통제</w:t>
      </w:r>
    </w:p>
    <w:p>
      <w:r>
        <w:t>- 가이드라인 매핑: 주요통신기반시설(IN/IL), Python Secure Coding(민감정보 최소화)</w:t>
      </w:r>
    </w:p>
    <w:p>
      <w:r>
        <w:t>- 최종 판단: 개선 완료(양호)</w:t>
      </w:r>
    </w:p>
    <w:p>
      <w:r>
        <w:t>- 취약 코드 위치: backend/app/routers/mypage.py:34-52</w:t>
      </w:r>
    </w:p>
    <w:p>
      <w:r>
        <w:drawing>
          <wp:inline xmlns:a="http://schemas.openxmlformats.org/drawingml/2006/main" xmlns:pic="http://schemas.openxmlformats.org/drawingml/2006/picture">
            <wp:extent cx="6217920" cy="311932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-RV05_TC-03_IN_IL_vul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119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 시큐어 코딩 코드 위치: parktel_CII/backend/app/routers/mypage.py:39-67</w:t>
      </w:r>
    </w:p>
    <w:p>
      <w:r>
        <w:drawing>
          <wp:inline xmlns:a="http://schemas.openxmlformats.org/drawingml/2006/main" xmlns:pic="http://schemas.openxmlformats.org/drawingml/2006/picture">
            <wp:extent cx="6217920" cy="311932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-RS05_TC-03_IN_IL_secur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119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3.6 TC-08 XS - 프론트 API URL 보안 기본값(HTTPS) 적용</w:t>
      </w:r>
    </w:p>
    <w:p>
      <w:r>
        <w:t>- 가이드라인 매핑: JavaScript Secure Coding(안전한 통신 채널 강제)</w:t>
      </w:r>
    </w:p>
    <w:p>
      <w:r>
        <w:t>- 최종 판단: 개선 완료(양호)</w:t>
      </w:r>
    </w:p>
    <w:p>
      <w:r>
        <w:t>- 취약 코드 위치: frontend/src/services/api.js:12-14</w:t>
      </w:r>
    </w:p>
    <w:p>
      <w:r>
        <w:drawing>
          <wp:inline xmlns:a="http://schemas.openxmlformats.org/drawingml/2006/main" xmlns:pic="http://schemas.openxmlformats.org/drawingml/2006/picture">
            <wp:extent cx="6217920" cy="96377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-RV06_TC-08_XS_vul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963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 시큐어 코딩 코드 위치: parktel_CII/frontend/src/services/api.js:12-17</w:t>
      </w:r>
    </w:p>
    <w:p>
      <w:r>
        <w:drawing>
          <wp:inline xmlns:a="http://schemas.openxmlformats.org/drawingml/2006/main" xmlns:pic="http://schemas.openxmlformats.org/drawingml/2006/picture">
            <wp:extent cx="6217920" cy="136794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-RS06_TC-08_XS_secur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367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4. 운영 URL 기준 재검증 로그(핵심)</w:t>
      </w:r>
    </w:p>
    <w:p>
      <w:r>
        <w:t>- Backend: https://parktel-backend-resu.onrender.com</w:t>
      </w:r>
    </w:p>
    <w:p>
      <w:r>
        <w:t>- Frontend: https://parktel-frontend-resu.onrender.com</w:t>
      </w:r>
    </w:p>
    <w:p>
      <w:r>
        <w:t>- /health = 200</w:t>
      </w:r>
    </w:p>
    <w:p>
      <w:r>
        <w:t>- /docs, /redoc, /openapi.json = 404</w:t>
      </w:r>
    </w:p>
    <w:p>
      <w:r>
        <w:t>- 보안헤더: CSP/HSTS/X-Frame-Options/X-Content-Type-Options/Referrer-Policy 확인</w:t>
      </w:r>
    </w:p>
    <w:p>
      <w:r>
        <w:t>- CORS: 프론트 Origin 허용, 비허용 Origin 차단(패치 후 재검증)</w:t>
      </w:r>
    </w:p>
    <w:p>
      <w:r>
        <w:t>- 인증 방어: 로그인 반복 실패 6회차 429 확인</w:t>
      </w:r>
    </w:p>
    <w:p>
      <w:r>
        <w:rPr>
          <w:b/>
          <w:sz w:val="28"/>
        </w:rPr>
        <w:t>5. 결론</w:t>
      </w:r>
    </w:p>
    <w:p>
      <w:r>
        <w:t>본 보고서는 진단 항목별 취약 코드 증적과 시큐어 코딩 증적을 모두 포함한 단일 통합본이다. 기술적 취약점 산정은 고시 기준(중요도 상, N/A 제외)을 적용했으며, 최신 운영 검증 결과(CORS 패치 포함)를 최종 반영하였다.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