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EB757" w14:textId="77777777" w:rsidR="00CD3C93" w:rsidRDefault="00CD3C93">
      <w:pPr>
        <w:rPr>
          <w:b/>
        </w:rPr>
      </w:pPr>
      <w:r>
        <w:rPr>
          <w:b/>
        </w:rPr>
        <w:t>MS 398 Final Paper</w:t>
      </w:r>
    </w:p>
    <w:p w14:paraId="7EED4D03" w14:textId="230C456C" w:rsidR="008E2DE4" w:rsidRPr="00815C6A" w:rsidRDefault="00715E4C">
      <w:pPr>
        <w:rPr>
          <w:b/>
        </w:rPr>
      </w:pPr>
      <w:r w:rsidRPr="00815C6A">
        <w:rPr>
          <w:b/>
        </w:rPr>
        <w:t>PROPOSED OUTLINE</w:t>
      </w:r>
    </w:p>
    <w:p w14:paraId="70B05DAE" w14:textId="77777777" w:rsidR="00C40775" w:rsidRPr="00F20C1C" w:rsidRDefault="00C40775"/>
    <w:p w14:paraId="3906C423" w14:textId="77777777" w:rsidR="00F413C0" w:rsidRDefault="00815C6A">
      <w:pPr>
        <w:rPr>
          <w:b/>
        </w:rPr>
      </w:pPr>
      <w:r>
        <w:rPr>
          <w:b/>
        </w:rPr>
        <w:t>Philippine Sea Level Responses to Climate Variability in the Western Pacific Region</w:t>
      </w:r>
    </w:p>
    <w:p w14:paraId="539F4A28" w14:textId="77777777" w:rsidR="00815C6A" w:rsidRPr="00815C6A" w:rsidRDefault="00815C6A">
      <w:pPr>
        <w:rPr>
          <w:b/>
        </w:rPr>
      </w:pPr>
    </w:p>
    <w:p w14:paraId="20ECB966" w14:textId="77777777" w:rsidR="00715E4C" w:rsidRPr="003561A4" w:rsidRDefault="00715E4C" w:rsidP="00715E4C">
      <w:pPr>
        <w:pStyle w:val="ListParagraph"/>
        <w:numPr>
          <w:ilvl w:val="0"/>
          <w:numId w:val="1"/>
        </w:numPr>
        <w:rPr>
          <w:b/>
        </w:rPr>
      </w:pPr>
      <w:r w:rsidRPr="003561A4">
        <w:rPr>
          <w:b/>
        </w:rPr>
        <w:t>Introduction</w:t>
      </w:r>
    </w:p>
    <w:p w14:paraId="349141DE" w14:textId="77777777" w:rsidR="00DA049A" w:rsidRPr="00F20C1C" w:rsidRDefault="00193F47" w:rsidP="00DA049A">
      <w:pPr>
        <w:pStyle w:val="ListParagraph"/>
        <w:numPr>
          <w:ilvl w:val="0"/>
          <w:numId w:val="2"/>
        </w:numPr>
      </w:pPr>
      <w:r w:rsidRPr="00F20C1C">
        <w:t>Philippine sea level rise (especially in the east) &gt; global sea level rise</w:t>
      </w:r>
    </w:p>
    <w:p w14:paraId="4398A3E3" w14:textId="77777777" w:rsidR="00193F47" w:rsidRPr="00F20C1C" w:rsidRDefault="00193F47" w:rsidP="00DA049A">
      <w:pPr>
        <w:pStyle w:val="ListParagraph"/>
        <w:numPr>
          <w:ilvl w:val="0"/>
          <w:numId w:val="2"/>
        </w:numPr>
      </w:pPr>
      <w:r w:rsidRPr="00F20C1C">
        <w:t>Cause of diff</w:t>
      </w:r>
      <w:r w:rsidR="0047198B" w:rsidRPr="00F20C1C">
        <w:t>erences among local sea level h</w:t>
      </w:r>
      <w:r w:rsidRPr="00F20C1C">
        <w:t>e</w:t>
      </w:r>
      <w:r w:rsidR="0047198B" w:rsidRPr="00F20C1C">
        <w:t>i</w:t>
      </w:r>
      <w:r w:rsidRPr="00F20C1C">
        <w:t>ghts</w:t>
      </w:r>
    </w:p>
    <w:p w14:paraId="51D404D2" w14:textId="77777777" w:rsidR="00193F47" w:rsidRPr="00F20C1C" w:rsidRDefault="00193F47" w:rsidP="00DA049A">
      <w:pPr>
        <w:pStyle w:val="ListParagraph"/>
        <w:numPr>
          <w:ilvl w:val="0"/>
          <w:numId w:val="2"/>
        </w:numPr>
      </w:pPr>
      <w:r w:rsidRPr="00F20C1C">
        <w:t>Impact and consequences</w:t>
      </w:r>
    </w:p>
    <w:p w14:paraId="4DC9BF75" w14:textId="77777777" w:rsidR="0047198B" w:rsidRPr="00F20C1C" w:rsidRDefault="0047198B" w:rsidP="00DA049A">
      <w:pPr>
        <w:pStyle w:val="ListParagraph"/>
        <w:numPr>
          <w:ilvl w:val="0"/>
          <w:numId w:val="2"/>
        </w:numPr>
      </w:pPr>
      <w:r w:rsidRPr="00F20C1C">
        <w:t>Objective</w:t>
      </w:r>
      <w:r w:rsidR="00193F47" w:rsidRPr="00F20C1C">
        <w:t xml:space="preserve">: </w:t>
      </w:r>
    </w:p>
    <w:p w14:paraId="4FC2DD2B" w14:textId="77777777" w:rsidR="00F20C1C" w:rsidRPr="00F20C1C" w:rsidRDefault="00193F47" w:rsidP="00F20C1C">
      <w:pPr>
        <w:pStyle w:val="ListParagraph"/>
        <w:numPr>
          <w:ilvl w:val="1"/>
          <w:numId w:val="2"/>
        </w:numPr>
      </w:pPr>
      <w:r w:rsidRPr="00F20C1C">
        <w:t xml:space="preserve">Compare </w:t>
      </w:r>
      <w:r w:rsidR="0047198B" w:rsidRPr="00F20C1C">
        <w:t xml:space="preserve">satellite </w:t>
      </w:r>
      <w:r w:rsidRPr="00F20C1C">
        <w:t>data</w:t>
      </w:r>
      <w:r w:rsidR="0047198B" w:rsidRPr="00F20C1C">
        <w:t xml:space="preserve"> (aviso)</w:t>
      </w:r>
      <w:r w:rsidRPr="00F20C1C">
        <w:t xml:space="preserve"> with </w:t>
      </w:r>
      <w:r w:rsidR="0047198B" w:rsidRPr="00F20C1C">
        <w:t>tide gauge data (UHSLC)</w:t>
      </w:r>
    </w:p>
    <w:p w14:paraId="01ABA985" w14:textId="77777777" w:rsidR="00F20C1C" w:rsidRPr="00F20C1C" w:rsidRDefault="00F20C1C" w:rsidP="00F20C1C">
      <w:pPr>
        <w:pStyle w:val="ListParagraph"/>
        <w:numPr>
          <w:ilvl w:val="1"/>
          <w:numId w:val="2"/>
        </w:numPr>
      </w:pPr>
      <w:r w:rsidRPr="00F20C1C">
        <w:t>Lag correlation of SSH with SST, ENSO, PDO variability</w:t>
      </w:r>
    </w:p>
    <w:p w14:paraId="31930033" w14:textId="77777777" w:rsidR="00F20C1C" w:rsidRPr="00F20C1C" w:rsidRDefault="00F20C1C" w:rsidP="0047198B">
      <w:pPr>
        <w:pStyle w:val="ListParagraph"/>
        <w:numPr>
          <w:ilvl w:val="1"/>
          <w:numId w:val="2"/>
        </w:numPr>
      </w:pPr>
      <w:r w:rsidRPr="00F20C1C">
        <w:t>EOF Analysis</w:t>
      </w:r>
    </w:p>
    <w:p w14:paraId="6F7B76CC" w14:textId="77777777" w:rsidR="00715E4C" w:rsidRPr="00F20C1C" w:rsidRDefault="00715E4C" w:rsidP="00715E4C"/>
    <w:p w14:paraId="6E8971E2" w14:textId="77777777" w:rsidR="005E29A9" w:rsidRPr="003561A4" w:rsidRDefault="00715E4C" w:rsidP="005E29A9">
      <w:pPr>
        <w:pStyle w:val="ListParagraph"/>
        <w:numPr>
          <w:ilvl w:val="0"/>
          <w:numId w:val="1"/>
        </w:numPr>
        <w:rPr>
          <w:b/>
        </w:rPr>
      </w:pPr>
      <w:r w:rsidRPr="003561A4">
        <w:rPr>
          <w:b/>
        </w:rPr>
        <w:t>Methods</w:t>
      </w:r>
    </w:p>
    <w:p w14:paraId="29E2DC05" w14:textId="77777777" w:rsidR="005E29A9" w:rsidRPr="00F20C1C" w:rsidRDefault="005E29A9" w:rsidP="005E29A9">
      <w:pPr>
        <w:pStyle w:val="ListParagraph"/>
        <w:numPr>
          <w:ilvl w:val="1"/>
          <w:numId w:val="1"/>
        </w:numPr>
      </w:pPr>
      <w:r w:rsidRPr="00F20C1C">
        <w:t>Study Sites</w:t>
      </w:r>
      <w:r w:rsidR="00F20C1C" w:rsidRPr="00F20C1C">
        <w:t xml:space="preserve"> with SSH data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1408"/>
        <w:gridCol w:w="1330"/>
        <w:gridCol w:w="1495"/>
        <w:gridCol w:w="1427"/>
      </w:tblGrid>
      <w:tr w:rsidR="003561A4" w:rsidRPr="00222ACC" w14:paraId="326D908F" w14:textId="77777777" w:rsidTr="003561A4">
        <w:trPr>
          <w:jc w:val="center"/>
        </w:trPr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F1F7B76" w14:textId="77777777" w:rsidR="005E29A9" w:rsidRPr="00F20C1C" w:rsidRDefault="005E29A9" w:rsidP="005E29A9"/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5D0614A" w14:textId="77777777" w:rsidR="005E29A9" w:rsidRPr="00222ACC" w:rsidRDefault="005E29A9" w:rsidP="00222ACC">
            <w:pPr>
              <w:jc w:val="center"/>
              <w:rPr>
                <w:b/>
              </w:rPr>
            </w:pPr>
            <w:r w:rsidRPr="00222ACC">
              <w:rPr>
                <w:b/>
              </w:rPr>
              <w:t>Hourly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63144CC" w14:textId="77777777" w:rsidR="005E29A9" w:rsidRPr="00222ACC" w:rsidRDefault="005E29A9" w:rsidP="00222ACC">
            <w:pPr>
              <w:jc w:val="center"/>
              <w:rPr>
                <w:b/>
              </w:rPr>
            </w:pPr>
            <w:r w:rsidRPr="00222ACC">
              <w:rPr>
                <w:b/>
              </w:rPr>
              <w:t>Daily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B293C1F" w14:textId="77777777" w:rsidR="005E29A9" w:rsidRPr="00222ACC" w:rsidRDefault="005E29A9" w:rsidP="00222ACC">
            <w:pPr>
              <w:jc w:val="center"/>
              <w:rPr>
                <w:b/>
              </w:rPr>
            </w:pPr>
            <w:r w:rsidRPr="00222ACC">
              <w:rPr>
                <w:b/>
              </w:rPr>
              <w:t>Monthly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7F44E53" w14:textId="77777777" w:rsidR="005E29A9" w:rsidRPr="00222ACC" w:rsidRDefault="005E29A9" w:rsidP="00222ACC">
            <w:pPr>
              <w:jc w:val="center"/>
              <w:rPr>
                <w:b/>
              </w:rPr>
            </w:pPr>
            <w:r w:rsidRPr="00222ACC">
              <w:rPr>
                <w:b/>
              </w:rPr>
              <w:t>Annual</w:t>
            </w:r>
          </w:p>
        </w:tc>
      </w:tr>
      <w:tr w:rsidR="009228E0" w:rsidRPr="00F20C1C" w14:paraId="03563C04" w14:textId="77777777" w:rsidTr="003561A4">
        <w:trPr>
          <w:jc w:val="center"/>
        </w:trPr>
        <w:tc>
          <w:tcPr>
            <w:tcW w:w="3374" w:type="dxa"/>
            <w:tcBorders>
              <w:top w:val="single" w:sz="4" w:space="0" w:color="auto"/>
            </w:tcBorders>
          </w:tcPr>
          <w:p w14:paraId="304F7F96" w14:textId="77777777" w:rsidR="009228E0" w:rsidRPr="0087043D" w:rsidRDefault="009228E0" w:rsidP="005E29A9">
            <w:pPr>
              <w:rPr>
                <w:b/>
                <w:color w:val="0070C0"/>
              </w:rPr>
            </w:pPr>
            <w:r w:rsidRPr="0087043D">
              <w:rPr>
                <w:b/>
                <w:color w:val="0070C0"/>
              </w:rPr>
              <w:t>Manila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74DE7BD3" w14:textId="77777777" w:rsidR="009228E0" w:rsidRPr="00316FF2" w:rsidRDefault="00515E06" w:rsidP="00222ACC">
            <w:pPr>
              <w:jc w:val="center"/>
              <w:rPr>
                <w:color w:val="538135" w:themeColor="accent6" w:themeShade="BF"/>
              </w:rPr>
            </w:pPr>
            <w:r w:rsidRPr="00316FF2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164141CB" w14:textId="77777777" w:rsidR="009228E0" w:rsidRPr="00316FF2" w:rsidRDefault="00515E06" w:rsidP="00222ACC">
            <w:pPr>
              <w:jc w:val="center"/>
              <w:rPr>
                <w:color w:val="538135" w:themeColor="accent6" w:themeShade="BF"/>
              </w:rPr>
            </w:pPr>
            <w:r w:rsidRPr="00316FF2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6085D133" w14:textId="77777777" w:rsidR="009228E0" w:rsidRPr="00316FF2" w:rsidRDefault="00515E06" w:rsidP="00222ACC">
            <w:pPr>
              <w:jc w:val="center"/>
              <w:rPr>
                <w:color w:val="538135" w:themeColor="accent6" w:themeShade="BF"/>
              </w:rPr>
            </w:pPr>
            <w:r w:rsidRPr="007972C0">
              <w:rPr>
                <w:rFonts w:ascii="MS Mincho" w:eastAsia="MS Mincho" w:hAnsi="MS Mincho" w:cs="MS Mincho"/>
                <w:color w:val="0070C0"/>
                <w:shd w:val="clear" w:color="auto" w:fill="FFFFFF"/>
              </w:rPr>
              <w:t>✔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14:paraId="08B7842C" w14:textId="77777777" w:rsidR="009228E0" w:rsidRPr="00316FF2" w:rsidRDefault="009228E0" w:rsidP="00222ACC">
            <w:pPr>
              <w:jc w:val="center"/>
              <w:rPr>
                <w:color w:val="538135" w:themeColor="accent6" w:themeShade="BF"/>
              </w:rPr>
            </w:pPr>
            <w:r w:rsidRPr="00316FF2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</w:tr>
      <w:tr w:rsidR="009228E0" w:rsidRPr="00F20C1C" w14:paraId="51EF6772" w14:textId="77777777" w:rsidTr="003561A4">
        <w:trPr>
          <w:jc w:val="center"/>
        </w:trPr>
        <w:tc>
          <w:tcPr>
            <w:tcW w:w="3374" w:type="dxa"/>
          </w:tcPr>
          <w:p w14:paraId="1E49297E" w14:textId="77777777" w:rsidR="009228E0" w:rsidRPr="0087043D" w:rsidRDefault="009228E0" w:rsidP="005E29A9">
            <w:pPr>
              <w:rPr>
                <w:b/>
                <w:color w:val="0070C0"/>
              </w:rPr>
            </w:pPr>
            <w:r w:rsidRPr="0087043D">
              <w:rPr>
                <w:b/>
                <w:color w:val="0070C0"/>
              </w:rPr>
              <w:t xml:space="preserve">Subic, </w:t>
            </w:r>
            <w:proofErr w:type="spellStart"/>
            <w:r w:rsidRPr="0087043D">
              <w:rPr>
                <w:b/>
                <w:color w:val="0070C0"/>
              </w:rPr>
              <w:t>Zambales</w:t>
            </w:r>
            <w:proofErr w:type="spellEnd"/>
          </w:p>
        </w:tc>
        <w:tc>
          <w:tcPr>
            <w:tcW w:w="1408" w:type="dxa"/>
          </w:tcPr>
          <w:p w14:paraId="77C9778C" w14:textId="77777777" w:rsidR="009228E0" w:rsidRPr="00B74A17" w:rsidRDefault="00515E06" w:rsidP="00222ACC">
            <w:pPr>
              <w:jc w:val="center"/>
              <w:rPr>
                <w:color w:val="538135" w:themeColor="accent6" w:themeShade="BF"/>
              </w:rPr>
            </w:pPr>
            <w:r w:rsidRPr="00B74A17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330" w:type="dxa"/>
          </w:tcPr>
          <w:p w14:paraId="06FC3F95" w14:textId="77777777" w:rsidR="009228E0" w:rsidRPr="00B74A17" w:rsidRDefault="00515E06" w:rsidP="00222ACC">
            <w:pPr>
              <w:jc w:val="center"/>
              <w:rPr>
                <w:color w:val="538135" w:themeColor="accent6" w:themeShade="BF"/>
              </w:rPr>
            </w:pPr>
            <w:r w:rsidRPr="00B74A17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95" w:type="dxa"/>
          </w:tcPr>
          <w:p w14:paraId="161FE536" w14:textId="77777777" w:rsidR="009228E0" w:rsidRPr="00B74A17" w:rsidRDefault="009228E0" w:rsidP="00222ACC">
            <w:pPr>
              <w:jc w:val="center"/>
              <w:rPr>
                <w:color w:val="538135" w:themeColor="accent6" w:themeShade="BF"/>
              </w:rPr>
            </w:pPr>
            <w:r w:rsidRPr="00B74A17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60A9174A" w14:textId="56D58653" w:rsidR="009228E0" w:rsidRPr="00B74A17" w:rsidRDefault="009228E0" w:rsidP="002C0171">
            <w:pPr>
              <w:jc w:val="center"/>
              <w:rPr>
                <w:color w:val="538135" w:themeColor="accent6" w:themeShade="BF"/>
              </w:rPr>
            </w:pPr>
            <w:r w:rsidRPr="00B74A17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  <w:r w:rsidR="002C0171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5yrs</w:t>
            </w:r>
            <w:r w:rsidR="00C43E56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, so-so</w:t>
            </w:r>
          </w:p>
        </w:tc>
      </w:tr>
      <w:tr w:rsidR="009228E0" w:rsidRPr="00F20C1C" w14:paraId="40D27676" w14:textId="77777777" w:rsidTr="003561A4">
        <w:trPr>
          <w:jc w:val="center"/>
        </w:trPr>
        <w:tc>
          <w:tcPr>
            <w:tcW w:w="3374" w:type="dxa"/>
          </w:tcPr>
          <w:p w14:paraId="68605A07" w14:textId="77777777" w:rsidR="009228E0" w:rsidRPr="0087043D" w:rsidRDefault="009228E0" w:rsidP="005E29A9">
            <w:pPr>
              <w:rPr>
                <w:b/>
                <w:color w:val="0070C0"/>
              </w:rPr>
            </w:pPr>
            <w:proofErr w:type="spellStart"/>
            <w:r w:rsidRPr="0087043D">
              <w:rPr>
                <w:b/>
                <w:color w:val="0070C0"/>
              </w:rPr>
              <w:t>Currimao</w:t>
            </w:r>
            <w:proofErr w:type="spellEnd"/>
          </w:p>
        </w:tc>
        <w:tc>
          <w:tcPr>
            <w:tcW w:w="1408" w:type="dxa"/>
          </w:tcPr>
          <w:p w14:paraId="536AA1AC" w14:textId="7027FC8B" w:rsidR="009228E0" w:rsidRPr="00F20C1C" w:rsidRDefault="0039540D" w:rsidP="00222ACC">
            <w:pPr>
              <w:jc w:val="center"/>
            </w:pPr>
            <w:r w:rsidRPr="00216AAB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  <w:proofErr w:type="spellStart"/>
            <w:r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FastDev</w:t>
            </w:r>
            <w:proofErr w:type="spellEnd"/>
          </w:p>
        </w:tc>
        <w:tc>
          <w:tcPr>
            <w:tcW w:w="1330" w:type="dxa"/>
          </w:tcPr>
          <w:p w14:paraId="3CC9293D" w14:textId="77777777" w:rsidR="009228E0" w:rsidRPr="00F20C1C" w:rsidRDefault="00515E06" w:rsidP="00222ACC">
            <w:pPr>
              <w:jc w:val="center"/>
            </w:pPr>
            <w:r w:rsidRPr="00216AAB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95" w:type="dxa"/>
          </w:tcPr>
          <w:p w14:paraId="0C3FD644" w14:textId="77777777" w:rsidR="009228E0" w:rsidRPr="00F20C1C" w:rsidRDefault="009228E0" w:rsidP="00222ACC">
            <w:pPr>
              <w:jc w:val="center"/>
            </w:pPr>
            <w:r w:rsidRPr="0025561A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080B9EA9" w14:textId="77777777" w:rsidR="009228E0" w:rsidRPr="00F20C1C" w:rsidRDefault="00515E06" w:rsidP="00222ACC">
            <w:pPr>
              <w:jc w:val="center"/>
            </w:pPr>
            <w:r w:rsidRPr="009228E0">
              <w:rPr>
                <w:rFonts w:ascii="MS Mincho" w:eastAsia="MS Mincho" w:hAnsi="MS Mincho" w:cs="MS Mincho"/>
                <w:color w:val="FF0000"/>
                <w:shd w:val="clear" w:color="auto" w:fill="FFFFFF"/>
              </w:rPr>
              <w:t>✔</w:t>
            </w:r>
          </w:p>
        </w:tc>
      </w:tr>
      <w:tr w:rsidR="009228E0" w:rsidRPr="00F20C1C" w14:paraId="470FEDF1" w14:textId="77777777" w:rsidTr="003561A4">
        <w:trPr>
          <w:jc w:val="center"/>
        </w:trPr>
        <w:tc>
          <w:tcPr>
            <w:tcW w:w="3374" w:type="dxa"/>
          </w:tcPr>
          <w:p w14:paraId="65176821" w14:textId="27441D22" w:rsidR="009228E0" w:rsidRPr="0087043D" w:rsidRDefault="009228E0" w:rsidP="005E29A9">
            <w:pPr>
              <w:rPr>
                <w:b/>
                <w:color w:val="0070C0"/>
              </w:rPr>
            </w:pPr>
            <w:proofErr w:type="spellStart"/>
            <w:r w:rsidRPr="0087043D">
              <w:rPr>
                <w:b/>
                <w:color w:val="0070C0"/>
              </w:rPr>
              <w:t>Legazpi</w:t>
            </w:r>
            <w:proofErr w:type="spellEnd"/>
            <w:r w:rsidRPr="0087043D">
              <w:rPr>
                <w:b/>
                <w:color w:val="0070C0"/>
              </w:rPr>
              <w:t xml:space="preserve">, </w:t>
            </w:r>
            <w:proofErr w:type="spellStart"/>
            <w:r w:rsidRPr="0087043D">
              <w:rPr>
                <w:b/>
                <w:color w:val="0070C0"/>
              </w:rPr>
              <w:t>Albay</w:t>
            </w:r>
            <w:proofErr w:type="spellEnd"/>
          </w:p>
        </w:tc>
        <w:tc>
          <w:tcPr>
            <w:tcW w:w="1408" w:type="dxa"/>
          </w:tcPr>
          <w:p w14:paraId="4E029CF8" w14:textId="77777777" w:rsidR="009228E0" w:rsidRPr="00F20C1C" w:rsidRDefault="00515E06" w:rsidP="00222ACC">
            <w:pPr>
              <w:jc w:val="center"/>
            </w:pPr>
            <w:r w:rsidRPr="00BA457A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330" w:type="dxa"/>
          </w:tcPr>
          <w:p w14:paraId="554CADE9" w14:textId="77777777" w:rsidR="009228E0" w:rsidRPr="00F20C1C" w:rsidRDefault="00515E06" w:rsidP="00222ACC">
            <w:pPr>
              <w:jc w:val="center"/>
            </w:pPr>
            <w:r w:rsidRPr="00BA457A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95" w:type="dxa"/>
          </w:tcPr>
          <w:p w14:paraId="79B898FC" w14:textId="77777777" w:rsidR="009228E0" w:rsidRPr="00BA457A" w:rsidRDefault="009228E0" w:rsidP="00222ACC">
            <w:pPr>
              <w:jc w:val="center"/>
              <w:rPr>
                <w:color w:val="538135" w:themeColor="accent6" w:themeShade="BF"/>
              </w:rPr>
            </w:pPr>
            <w:r w:rsidRPr="007972C0">
              <w:rPr>
                <w:rFonts w:ascii="MS Mincho" w:eastAsia="MS Mincho" w:hAnsi="MS Mincho" w:cs="MS Mincho"/>
                <w:color w:val="0070C0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39D1F77B" w14:textId="77777777" w:rsidR="009228E0" w:rsidRPr="00BA457A" w:rsidRDefault="009228E0" w:rsidP="00222ACC">
            <w:pPr>
              <w:jc w:val="center"/>
              <w:rPr>
                <w:color w:val="538135" w:themeColor="accent6" w:themeShade="BF"/>
              </w:rPr>
            </w:pPr>
            <w:r w:rsidRPr="00BA457A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</w:tr>
      <w:tr w:rsidR="009228E0" w:rsidRPr="00F20C1C" w14:paraId="448613D9" w14:textId="77777777" w:rsidTr="003561A4">
        <w:trPr>
          <w:trHeight w:val="268"/>
          <w:jc w:val="center"/>
        </w:trPr>
        <w:tc>
          <w:tcPr>
            <w:tcW w:w="3374" w:type="dxa"/>
          </w:tcPr>
          <w:p w14:paraId="49282299" w14:textId="77777777" w:rsidR="009228E0" w:rsidRPr="0087043D" w:rsidRDefault="009228E0" w:rsidP="005E29A9">
            <w:pPr>
              <w:rPr>
                <w:b/>
                <w:color w:val="0070C0"/>
              </w:rPr>
            </w:pPr>
            <w:r w:rsidRPr="0087043D">
              <w:rPr>
                <w:b/>
                <w:color w:val="0070C0"/>
              </w:rPr>
              <w:t xml:space="preserve">Puerto </w:t>
            </w:r>
            <w:proofErr w:type="spellStart"/>
            <w:r w:rsidRPr="0087043D">
              <w:rPr>
                <w:b/>
                <w:color w:val="0070C0"/>
              </w:rPr>
              <w:t>Princesa</w:t>
            </w:r>
            <w:proofErr w:type="spellEnd"/>
            <w:r w:rsidRPr="0087043D">
              <w:rPr>
                <w:b/>
                <w:color w:val="0070C0"/>
              </w:rPr>
              <w:t>, Palawan</w:t>
            </w:r>
          </w:p>
        </w:tc>
        <w:tc>
          <w:tcPr>
            <w:tcW w:w="1408" w:type="dxa"/>
          </w:tcPr>
          <w:p w14:paraId="23C41E93" w14:textId="77777777" w:rsidR="009228E0" w:rsidRPr="00905FA6" w:rsidRDefault="00515E06" w:rsidP="00222ACC">
            <w:pPr>
              <w:jc w:val="center"/>
              <w:rPr>
                <w:color w:val="538135" w:themeColor="accent6" w:themeShade="BF"/>
              </w:rPr>
            </w:pPr>
            <w:r w:rsidRPr="00905FA6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330" w:type="dxa"/>
          </w:tcPr>
          <w:p w14:paraId="35D5C2D2" w14:textId="77777777" w:rsidR="009228E0" w:rsidRPr="00905FA6" w:rsidRDefault="00515E06" w:rsidP="00222ACC">
            <w:pPr>
              <w:jc w:val="center"/>
              <w:rPr>
                <w:color w:val="538135" w:themeColor="accent6" w:themeShade="BF"/>
              </w:rPr>
            </w:pPr>
            <w:r w:rsidRPr="00905FA6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95" w:type="dxa"/>
          </w:tcPr>
          <w:p w14:paraId="649FCED3" w14:textId="77777777" w:rsidR="009228E0" w:rsidRPr="00905FA6" w:rsidRDefault="009228E0" w:rsidP="00222ACC">
            <w:pPr>
              <w:jc w:val="center"/>
              <w:rPr>
                <w:color w:val="538135" w:themeColor="accent6" w:themeShade="BF"/>
              </w:rPr>
            </w:pPr>
            <w:r w:rsidRPr="007972C0">
              <w:rPr>
                <w:rFonts w:ascii="MS Mincho" w:eastAsia="MS Mincho" w:hAnsi="MS Mincho" w:cs="MS Mincho"/>
                <w:color w:val="0070C0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61CE5B01" w14:textId="1C4E7F1B" w:rsidR="009228E0" w:rsidRPr="00905FA6" w:rsidRDefault="009228E0" w:rsidP="00362AE1">
            <w:pPr>
              <w:jc w:val="center"/>
              <w:rPr>
                <w:color w:val="538135" w:themeColor="accent6" w:themeShade="BF"/>
              </w:rPr>
            </w:pPr>
            <w:r w:rsidRPr="00905FA6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  <w:r w:rsidR="00362AE1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so-so</w:t>
            </w:r>
          </w:p>
        </w:tc>
      </w:tr>
      <w:tr w:rsidR="009228E0" w:rsidRPr="00F20C1C" w14:paraId="6E4F4DE6" w14:textId="77777777" w:rsidTr="003561A4">
        <w:trPr>
          <w:jc w:val="center"/>
        </w:trPr>
        <w:tc>
          <w:tcPr>
            <w:tcW w:w="3374" w:type="dxa"/>
          </w:tcPr>
          <w:p w14:paraId="66B4478B" w14:textId="77777777" w:rsidR="009228E0" w:rsidRPr="00B1339B" w:rsidRDefault="009228E0" w:rsidP="005E29A9">
            <w:pPr>
              <w:rPr>
                <w:b/>
                <w:color w:val="538135" w:themeColor="accent6" w:themeShade="BF"/>
              </w:rPr>
            </w:pPr>
            <w:proofErr w:type="spellStart"/>
            <w:r w:rsidRPr="0087043D">
              <w:rPr>
                <w:b/>
                <w:color w:val="0070C0"/>
              </w:rPr>
              <w:t>Lubang</w:t>
            </w:r>
            <w:proofErr w:type="spellEnd"/>
          </w:p>
        </w:tc>
        <w:tc>
          <w:tcPr>
            <w:tcW w:w="1408" w:type="dxa"/>
          </w:tcPr>
          <w:p w14:paraId="2D2985ED" w14:textId="24B22583" w:rsidR="009228E0" w:rsidRPr="00F20C1C" w:rsidRDefault="0039540D" w:rsidP="00222ACC">
            <w:pPr>
              <w:jc w:val="center"/>
            </w:pPr>
            <w:r w:rsidRPr="00216AAB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  <w:proofErr w:type="spellStart"/>
            <w:r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FastDev</w:t>
            </w:r>
            <w:proofErr w:type="spellEnd"/>
          </w:p>
        </w:tc>
        <w:tc>
          <w:tcPr>
            <w:tcW w:w="1330" w:type="dxa"/>
          </w:tcPr>
          <w:p w14:paraId="2D039430" w14:textId="77777777" w:rsidR="009228E0" w:rsidRPr="00F20C1C" w:rsidRDefault="00515E06" w:rsidP="00222ACC">
            <w:pPr>
              <w:jc w:val="center"/>
            </w:pPr>
            <w:r w:rsidRPr="00CF04B9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95" w:type="dxa"/>
          </w:tcPr>
          <w:p w14:paraId="7D58CD06" w14:textId="77777777" w:rsidR="009228E0" w:rsidRPr="00F20C1C" w:rsidRDefault="00515E06" w:rsidP="00222ACC">
            <w:pPr>
              <w:jc w:val="center"/>
            </w:pPr>
            <w:r w:rsidRPr="009228E0">
              <w:rPr>
                <w:rFonts w:ascii="MS Mincho" w:eastAsia="MS Mincho" w:hAnsi="MS Mincho" w:cs="MS Mincho"/>
                <w:color w:val="FF0000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52BE6C58" w14:textId="77777777" w:rsidR="009228E0" w:rsidRPr="00F20C1C" w:rsidRDefault="00515E06" w:rsidP="00222ACC">
            <w:pPr>
              <w:jc w:val="center"/>
            </w:pPr>
            <w:r w:rsidRPr="009228E0">
              <w:rPr>
                <w:rFonts w:ascii="MS Mincho" w:eastAsia="MS Mincho" w:hAnsi="MS Mincho" w:cs="MS Mincho"/>
                <w:color w:val="FF0000"/>
                <w:shd w:val="clear" w:color="auto" w:fill="FFFFFF"/>
              </w:rPr>
              <w:t>✔</w:t>
            </w:r>
          </w:p>
        </w:tc>
      </w:tr>
      <w:tr w:rsidR="009228E0" w:rsidRPr="00F20C1C" w14:paraId="10231916" w14:textId="77777777" w:rsidTr="003561A4">
        <w:trPr>
          <w:jc w:val="center"/>
        </w:trPr>
        <w:tc>
          <w:tcPr>
            <w:tcW w:w="3374" w:type="dxa"/>
          </w:tcPr>
          <w:p w14:paraId="736C59E7" w14:textId="77777777" w:rsidR="009228E0" w:rsidRPr="00F20C1C" w:rsidRDefault="009228E0" w:rsidP="005E29A9">
            <w:r w:rsidRPr="00F20C1C">
              <w:t>Real, Quezon</w:t>
            </w:r>
          </w:p>
        </w:tc>
        <w:tc>
          <w:tcPr>
            <w:tcW w:w="1408" w:type="dxa"/>
          </w:tcPr>
          <w:p w14:paraId="1EC1DBBF" w14:textId="77777777" w:rsidR="009228E0" w:rsidRPr="00F20C1C" w:rsidRDefault="009228E0" w:rsidP="00222ACC">
            <w:pPr>
              <w:jc w:val="center"/>
            </w:pPr>
          </w:p>
        </w:tc>
        <w:tc>
          <w:tcPr>
            <w:tcW w:w="1330" w:type="dxa"/>
          </w:tcPr>
          <w:p w14:paraId="0E17E65D" w14:textId="77777777" w:rsidR="009228E0" w:rsidRPr="00F20C1C" w:rsidRDefault="009228E0" w:rsidP="00222ACC">
            <w:pPr>
              <w:jc w:val="center"/>
            </w:pPr>
          </w:p>
        </w:tc>
        <w:tc>
          <w:tcPr>
            <w:tcW w:w="1495" w:type="dxa"/>
          </w:tcPr>
          <w:p w14:paraId="45ED2533" w14:textId="6B7327B4" w:rsidR="009228E0" w:rsidRPr="00F20C1C" w:rsidRDefault="009228E0" w:rsidP="00222ACC">
            <w:pPr>
              <w:jc w:val="center"/>
            </w:pPr>
            <w:r w:rsidRPr="00725EC8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  <w:r w:rsidR="00725EC8" w:rsidRPr="00725EC8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so-so</w:t>
            </w:r>
          </w:p>
        </w:tc>
        <w:tc>
          <w:tcPr>
            <w:tcW w:w="1427" w:type="dxa"/>
          </w:tcPr>
          <w:p w14:paraId="35B8DDD6" w14:textId="77777777" w:rsidR="009228E0" w:rsidRPr="00F20C1C" w:rsidRDefault="009228E0" w:rsidP="00222ACC">
            <w:pPr>
              <w:jc w:val="center"/>
            </w:pPr>
          </w:p>
        </w:tc>
      </w:tr>
      <w:tr w:rsidR="009228E0" w:rsidRPr="00F20C1C" w14:paraId="74A5C21C" w14:textId="77777777" w:rsidTr="003561A4">
        <w:trPr>
          <w:jc w:val="center"/>
        </w:trPr>
        <w:tc>
          <w:tcPr>
            <w:tcW w:w="3374" w:type="dxa"/>
          </w:tcPr>
          <w:p w14:paraId="2D861944" w14:textId="77777777" w:rsidR="009228E0" w:rsidRPr="00E66170" w:rsidRDefault="009228E0" w:rsidP="005E29A9">
            <w:pPr>
              <w:rPr>
                <w:b/>
              </w:rPr>
            </w:pPr>
            <w:r w:rsidRPr="00E66170">
              <w:rPr>
                <w:b/>
              </w:rPr>
              <w:t>Port Irene</w:t>
            </w:r>
          </w:p>
        </w:tc>
        <w:tc>
          <w:tcPr>
            <w:tcW w:w="1408" w:type="dxa"/>
          </w:tcPr>
          <w:p w14:paraId="0C8408FE" w14:textId="77777777" w:rsidR="009228E0" w:rsidRPr="00F20C1C" w:rsidRDefault="009228E0" w:rsidP="00222ACC">
            <w:pPr>
              <w:jc w:val="center"/>
            </w:pPr>
          </w:p>
        </w:tc>
        <w:tc>
          <w:tcPr>
            <w:tcW w:w="1330" w:type="dxa"/>
          </w:tcPr>
          <w:p w14:paraId="4059B018" w14:textId="77777777" w:rsidR="009228E0" w:rsidRPr="00F20C1C" w:rsidRDefault="009228E0" w:rsidP="00222ACC">
            <w:pPr>
              <w:jc w:val="center"/>
            </w:pPr>
          </w:p>
        </w:tc>
        <w:tc>
          <w:tcPr>
            <w:tcW w:w="1495" w:type="dxa"/>
          </w:tcPr>
          <w:p w14:paraId="4BC56EEC" w14:textId="77777777" w:rsidR="009228E0" w:rsidRPr="00F20C1C" w:rsidRDefault="009228E0" w:rsidP="00222ACC">
            <w:pPr>
              <w:jc w:val="center"/>
            </w:pPr>
            <w:r w:rsidRPr="007972C0">
              <w:rPr>
                <w:rFonts w:ascii="MS Mincho" w:eastAsia="MS Mincho" w:hAnsi="MS Mincho" w:cs="MS Mincho"/>
                <w:color w:val="0070C0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703D2448" w14:textId="55862F5C" w:rsidR="009228E0" w:rsidRPr="00F20C1C" w:rsidRDefault="003E0E7E" w:rsidP="00222ACC">
            <w:pPr>
              <w:jc w:val="center"/>
            </w:pPr>
            <w:r w:rsidRPr="00EE5C2D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</w:tr>
      <w:tr w:rsidR="009228E0" w:rsidRPr="00F20C1C" w14:paraId="005AE230" w14:textId="77777777" w:rsidTr="003561A4">
        <w:trPr>
          <w:jc w:val="center"/>
        </w:trPr>
        <w:tc>
          <w:tcPr>
            <w:tcW w:w="3374" w:type="dxa"/>
            <w:tcBorders>
              <w:bottom w:val="single" w:sz="4" w:space="0" w:color="auto"/>
            </w:tcBorders>
          </w:tcPr>
          <w:p w14:paraId="16149201" w14:textId="77777777" w:rsidR="009228E0" w:rsidRPr="00764C93" w:rsidRDefault="009228E0" w:rsidP="005E29A9">
            <w:pPr>
              <w:rPr>
                <w:b/>
              </w:rPr>
            </w:pPr>
            <w:proofErr w:type="spellStart"/>
            <w:r w:rsidRPr="00764C93">
              <w:rPr>
                <w:b/>
              </w:rPr>
              <w:t>Balanacan</w:t>
            </w:r>
            <w:proofErr w:type="spellEnd"/>
            <w:r w:rsidRPr="00764C93">
              <w:rPr>
                <w:b/>
              </w:rPr>
              <w:t xml:space="preserve">, </w:t>
            </w:r>
            <w:proofErr w:type="spellStart"/>
            <w:r w:rsidRPr="00764C93">
              <w:rPr>
                <w:b/>
              </w:rPr>
              <w:t>Marinduque</w:t>
            </w:r>
            <w:proofErr w:type="spellEnd"/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2E31DE25" w14:textId="77777777" w:rsidR="009228E0" w:rsidRPr="00F20C1C" w:rsidRDefault="009228E0" w:rsidP="00222ACC">
            <w:pPr>
              <w:jc w:val="center"/>
            </w:pP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A240A9B" w14:textId="77777777" w:rsidR="009228E0" w:rsidRPr="00F20C1C" w:rsidRDefault="009228E0" w:rsidP="00222ACC">
            <w:pPr>
              <w:jc w:val="center"/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63B7BBFD" w14:textId="77777777" w:rsidR="009228E0" w:rsidRPr="00F20C1C" w:rsidRDefault="009228E0" w:rsidP="00222ACC">
            <w:pPr>
              <w:jc w:val="center"/>
            </w:pPr>
            <w:r w:rsidRPr="000A5889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1AB3D764" w14:textId="77777777" w:rsidR="009228E0" w:rsidRPr="00F20C1C" w:rsidRDefault="009228E0" w:rsidP="00222ACC">
            <w:pPr>
              <w:jc w:val="center"/>
            </w:pPr>
          </w:p>
        </w:tc>
      </w:tr>
      <w:tr w:rsidR="009228E0" w:rsidRPr="00F20C1C" w14:paraId="79048D7B" w14:textId="77777777" w:rsidTr="003561A4">
        <w:trPr>
          <w:jc w:val="center"/>
        </w:trPr>
        <w:tc>
          <w:tcPr>
            <w:tcW w:w="3374" w:type="dxa"/>
            <w:tcBorders>
              <w:top w:val="single" w:sz="4" w:space="0" w:color="auto"/>
            </w:tcBorders>
          </w:tcPr>
          <w:p w14:paraId="39A3EA29" w14:textId="77777777" w:rsidR="009228E0" w:rsidRPr="00764C93" w:rsidRDefault="009228E0" w:rsidP="005E29A9">
            <w:pPr>
              <w:rPr>
                <w:b/>
              </w:rPr>
            </w:pPr>
            <w:proofErr w:type="spellStart"/>
            <w:r w:rsidRPr="00764C93">
              <w:rPr>
                <w:b/>
              </w:rPr>
              <w:t>Tacloban</w:t>
            </w:r>
            <w:proofErr w:type="spellEnd"/>
            <w:r w:rsidRPr="00764C93">
              <w:rPr>
                <w:b/>
              </w:rPr>
              <w:t>, Leyte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605AEC81" w14:textId="77777777" w:rsidR="009228E0" w:rsidRPr="00F20C1C" w:rsidRDefault="009228E0" w:rsidP="00222ACC">
            <w:pPr>
              <w:jc w:val="center"/>
            </w:pP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1B2FEF47" w14:textId="77777777" w:rsidR="009228E0" w:rsidRPr="00F20C1C" w:rsidRDefault="009228E0" w:rsidP="00222ACC">
            <w:pPr>
              <w:jc w:val="center"/>
            </w:pP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18FB252D" w14:textId="2436DB97" w:rsidR="009228E0" w:rsidRPr="00F20C1C" w:rsidRDefault="009228E0" w:rsidP="00222ACC">
            <w:pPr>
              <w:jc w:val="center"/>
            </w:pPr>
            <w:r w:rsidRPr="007972C0">
              <w:rPr>
                <w:rFonts w:ascii="MS Mincho" w:eastAsia="MS Mincho" w:hAnsi="MS Mincho" w:cs="MS Mincho"/>
                <w:color w:val="0070C0"/>
                <w:shd w:val="clear" w:color="auto" w:fill="FFFFFF"/>
              </w:rPr>
              <w:t>✔</w:t>
            </w:r>
            <w:r w:rsidR="00B52628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1951-76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14:paraId="75CDF388" w14:textId="56DCA5FD" w:rsidR="009228E0" w:rsidRPr="00F20C1C" w:rsidRDefault="009228E0" w:rsidP="00222ACC">
            <w:pPr>
              <w:jc w:val="center"/>
            </w:pPr>
            <w:r w:rsidRPr="004E7265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  <w:r w:rsidR="004E7265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1954-76</w:t>
            </w:r>
          </w:p>
        </w:tc>
      </w:tr>
      <w:tr w:rsidR="009228E0" w:rsidRPr="00F20C1C" w14:paraId="7301A1D7" w14:textId="77777777" w:rsidTr="003561A4">
        <w:trPr>
          <w:jc w:val="center"/>
        </w:trPr>
        <w:tc>
          <w:tcPr>
            <w:tcW w:w="3374" w:type="dxa"/>
            <w:tcBorders>
              <w:bottom w:val="single" w:sz="4" w:space="0" w:color="auto"/>
            </w:tcBorders>
          </w:tcPr>
          <w:p w14:paraId="3EB4A93C" w14:textId="77777777" w:rsidR="009228E0" w:rsidRPr="00E30ED1" w:rsidRDefault="009228E0" w:rsidP="005E29A9">
            <w:pPr>
              <w:rPr>
                <w:b/>
                <w:color w:val="538135" w:themeColor="accent6" w:themeShade="BF"/>
              </w:rPr>
            </w:pPr>
            <w:r w:rsidRPr="0087043D">
              <w:rPr>
                <w:b/>
                <w:color w:val="0070C0"/>
              </w:rPr>
              <w:t>Cebu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33CD3EE3" w14:textId="77777777" w:rsidR="009228E0" w:rsidRPr="00E67632" w:rsidRDefault="00515E06" w:rsidP="00222ACC">
            <w:pPr>
              <w:jc w:val="center"/>
              <w:rPr>
                <w:color w:val="538135" w:themeColor="accent6" w:themeShade="BF"/>
              </w:rPr>
            </w:pPr>
            <w:r w:rsidRPr="00E67632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63F24701" w14:textId="77777777" w:rsidR="009228E0" w:rsidRPr="00E67632" w:rsidRDefault="00515E06" w:rsidP="00222ACC">
            <w:pPr>
              <w:jc w:val="center"/>
              <w:rPr>
                <w:color w:val="538135" w:themeColor="accent6" w:themeShade="BF"/>
              </w:rPr>
            </w:pPr>
            <w:r w:rsidRPr="00E67632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609AE893" w14:textId="77777777" w:rsidR="009228E0" w:rsidRPr="00E67632" w:rsidRDefault="009228E0" w:rsidP="00222ACC">
            <w:pPr>
              <w:jc w:val="center"/>
              <w:rPr>
                <w:color w:val="538135" w:themeColor="accent6" w:themeShade="BF"/>
              </w:rPr>
            </w:pPr>
            <w:r w:rsidRPr="007972C0">
              <w:rPr>
                <w:rFonts w:ascii="MS Mincho" w:eastAsia="MS Mincho" w:hAnsi="MS Mincho" w:cs="MS Mincho"/>
                <w:color w:val="0070C0"/>
                <w:shd w:val="clear" w:color="auto" w:fill="FFFFFF"/>
              </w:rPr>
              <w:t>✔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31D928DE" w14:textId="77777777" w:rsidR="009228E0" w:rsidRPr="00E67632" w:rsidRDefault="009228E0" w:rsidP="00222ACC">
            <w:pPr>
              <w:jc w:val="center"/>
              <w:rPr>
                <w:color w:val="538135" w:themeColor="accent6" w:themeShade="BF"/>
              </w:rPr>
            </w:pPr>
            <w:r w:rsidRPr="00E67632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</w:tr>
      <w:tr w:rsidR="004F01A2" w:rsidRPr="00F20C1C" w14:paraId="0A2C50E1" w14:textId="77777777" w:rsidTr="00D22456">
        <w:trPr>
          <w:jc w:val="center"/>
        </w:trPr>
        <w:tc>
          <w:tcPr>
            <w:tcW w:w="3374" w:type="dxa"/>
          </w:tcPr>
          <w:p w14:paraId="20AAA31A" w14:textId="34409464" w:rsidR="004F01A2" w:rsidRPr="00E30ED1" w:rsidRDefault="004F01A2" w:rsidP="005E29A9">
            <w:pPr>
              <w:rPr>
                <w:b/>
                <w:color w:val="538135" w:themeColor="accent6" w:themeShade="BF"/>
              </w:rPr>
            </w:pPr>
            <w:r w:rsidRPr="0087043D">
              <w:rPr>
                <w:b/>
                <w:color w:val="0070C0"/>
              </w:rPr>
              <w:t>Davao Gulf</w:t>
            </w:r>
          </w:p>
        </w:tc>
        <w:tc>
          <w:tcPr>
            <w:tcW w:w="1408" w:type="dxa"/>
          </w:tcPr>
          <w:p w14:paraId="4D3FE8CC" w14:textId="2E3B3F80" w:rsidR="004F01A2" w:rsidRPr="00F20C1C" w:rsidRDefault="004F01A2" w:rsidP="00222ACC">
            <w:pPr>
              <w:jc w:val="center"/>
            </w:pPr>
            <w:r w:rsidRPr="00905FA6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330" w:type="dxa"/>
          </w:tcPr>
          <w:p w14:paraId="27D2B779" w14:textId="3E0EC727" w:rsidR="004F01A2" w:rsidRPr="00F20C1C" w:rsidRDefault="004F01A2" w:rsidP="00222ACC">
            <w:pPr>
              <w:jc w:val="center"/>
            </w:pPr>
            <w:r w:rsidRPr="00905FA6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95" w:type="dxa"/>
          </w:tcPr>
          <w:p w14:paraId="59D55CDF" w14:textId="544D15F0" w:rsidR="004F01A2" w:rsidRPr="00F20C1C" w:rsidRDefault="004F01A2" w:rsidP="00222ACC">
            <w:pPr>
              <w:jc w:val="center"/>
            </w:pPr>
            <w:r w:rsidRPr="007972C0">
              <w:rPr>
                <w:rFonts w:ascii="MS Mincho" w:eastAsia="MS Mincho" w:hAnsi="MS Mincho" w:cs="MS Mincho"/>
                <w:color w:val="0070C0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6958AE87" w14:textId="58A0908C" w:rsidR="004F01A2" w:rsidRPr="00F20C1C" w:rsidRDefault="004F01A2" w:rsidP="00222ACC">
            <w:pPr>
              <w:jc w:val="center"/>
            </w:pPr>
            <w:r w:rsidRPr="00E26F95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</w:tr>
      <w:tr w:rsidR="00866200" w:rsidRPr="00F20C1C" w14:paraId="1CE6E48C" w14:textId="77777777" w:rsidTr="003561A4">
        <w:trPr>
          <w:trHeight w:val="290"/>
          <w:jc w:val="center"/>
        </w:trPr>
        <w:tc>
          <w:tcPr>
            <w:tcW w:w="3374" w:type="dxa"/>
          </w:tcPr>
          <w:p w14:paraId="6127876D" w14:textId="0C6D3727" w:rsidR="00866200" w:rsidRPr="00764C93" w:rsidRDefault="00866200" w:rsidP="005E29A9">
            <w:pPr>
              <w:rPr>
                <w:b/>
              </w:rPr>
            </w:pPr>
            <w:proofErr w:type="spellStart"/>
            <w:r w:rsidRPr="00764C93">
              <w:rPr>
                <w:b/>
              </w:rPr>
              <w:t>Pagadian</w:t>
            </w:r>
            <w:proofErr w:type="spellEnd"/>
            <w:r w:rsidRPr="00764C93">
              <w:rPr>
                <w:b/>
              </w:rPr>
              <w:t xml:space="preserve"> City</w:t>
            </w:r>
          </w:p>
        </w:tc>
        <w:tc>
          <w:tcPr>
            <w:tcW w:w="1408" w:type="dxa"/>
          </w:tcPr>
          <w:p w14:paraId="44834992" w14:textId="54E97B1B" w:rsidR="00866200" w:rsidRPr="00F20C1C" w:rsidRDefault="00866200" w:rsidP="00222ACC">
            <w:pPr>
              <w:jc w:val="center"/>
            </w:pPr>
          </w:p>
        </w:tc>
        <w:tc>
          <w:tcPr>
            <w:tcW w:w="1330" w:type="dxa"/>
          </w:tcPr>
          <w:p w14:paraId="7BAA523B" w14:textId="1C248D88" w:rsidR="00866200" w:rsidRPr="00F20C1C" w:rsidRDefault="00866200" w:rsidP="00222ACC">
            <w:pPr>
              <w:jc w:val="center"/>
            </w:pPr>
          </w:p>
        </w:tc>
        <w:tc>
          <w:tcPr>
            <w:tcW w:w="1495" w:type="dxa"/>
          </w:tcPr>
          <w:p w14:paraId="5021ACBA" w14:textId="2A048599" w:rsidR="00866200" w:rsidRPr="00F20C1C" w:rsidRDefault="00866200" w:rsidP="00222ACC">
            <w:pPr>
              <w:jc w:val="center"/>
            </w:pPr>
            <w:r w:rsidRPr="00B50A44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36EC28D2" w14:textId="0A860F95" w:rsidR="00866200" w:rsidRPr="00F20C1C" w:rsidRDefault="00866200" w:rsidP="00222ACC">
            <w:pPr>
              <w:jc w:val="center"/>
            </w:pPr>
          </w:p>
        </w:tc>
      </w:tr>
      <w:tr w:rsidR="00866200" w:rsidRPr="00F20C1C" w14:paraId="03027AF1" w14:textId="77777777" w:rsidTr="003561A4">
        <w:trPr>
          <w:jc w:val="center"/>
        </w:trPr>
        <w:tc>
          <w:tcPr>
            <w:tcW w:w="3374" w:type="dxa"/>
          </w:tcPr>
          <w:p w14:paraId="60DA83AF" w14:textId="1944A693" w:rsidR="00866200" w:rsidRPr="00764C93" w:rsidRDefault="00866200" w:rsidP="005E29A9">
            <w:pPr>
              <w:rPr>
                <w:b/>
              </w:rPr>
            </w:pPr>
            <w:r w:rsidRPr="00764C93">
              <w:rPr>
                <w:b/>
              </w:rPr>
              <w:t>Makar, General Santos</w:t>
            </w:r>
          </w:p>
        </w:tc>
        <w:tc>
          <w:tcPr>
            <w:tcW w:w="1408" w:type="dxa"/>
          </w:tcPr>
          <w:p w14:paraId="39FAAC96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330" w:type="dxa"/>
          </w:tcPr>
          <w:p w14:paraId="60BBD26D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495" w:type="dxa"/>
          </w:tcPr>
          <w:p w14:paraId="20849AEF" w14:textId="00FE6D55" w:rsidR="00866200" w:rsidRPr="00F20C1C" w:rsidRDefault="00866200" w:rsidP="00222ACC">
            <w:pPr>
              <w:jc w:val="center"/>
            </w:pPr>
            <w:r w:rsidRPr="00152918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1A38758E" w14:textId="77777777" w:rsidR="00866200" w:rsidRPr="00F20C1C" w:rsidRDefault="00866200" w:rsidP="00222ACC">
            <w:pPr>
              <w:jc w:val="center"/>
            </w:pPr>
          </w:p>
        </w:tc>
      </w:tr>
      <w:tr w:rsidR="00866200" w:rsidRPr="00F20C1C" w14:paraId="6E7B11BD" w14:textId="77777777" w:rsidTr="003561A4">
        <w:trPr>
          <w:jc w:val="center"/>
        </w:trPr>
        <w:tc>
          <w:tcPr>
            <w:tcW w:w="3374" w:type="dxa"/>
          </w:tcPr>
          <w:p w14:paraId="1133256D" w14:textId="2B517871" w:rsidR="00866200" w:rsidRPr="00764C93" w:rsidRDefault="00866200" w:rsidP="005E29A9">
            <w:pPr>
              <w:rPr>
                <w:b/>
              </w:rPr>
            </w:pPr>
            <w:r w:rsidRPr="00764C93">
              <w:rPr>
                <w:b/>
              </w:rPr>
              <w:t>Zamboanga City</w:t>
            </w:r>
          </w:p>
        </w:tc>
        <w:tc>
          <w:tcPr>
            <w:tcW w:w="1408" w:type="dxa"/>
          </w:tcPr>
          <w:p w14:paraId="722F9113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330" w:type="dxa"/>
          </w:tcPr>
          <w:p w14:paraId="25DD8BE0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495" w:type="dxa"/>
          </w:tcPr>
          <w:p w14:paraId="3F4BE186" w14:textId="61C8E73E" w:rsidR="00866200" w:rsidRPr="0004215B" w:rsidRDefault="0004215B" w:rsidP="00222ACC">
            <w:pPr>
              <w:jc w:val="center"/>
              <w:rPr>
                <w:color w:val="538135" w:themeColor="accent6" w:themeShade="BF"/>
              </w:rPr>
            </w:pPr>
            <w:r w:rsidRPr="0004215B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5D17A0A7" w14:textId="331E76E6" w:rsidR="00866200" w:rsidRPr="0004215B" w:rsidRDefault="0004215B" w:rsidP="00222ACC">
            <w:pPr>
              <w:jc w:val="center"/>
              <w:rPr>
                <w:color w:val="538135" w:themeColor="accent6" w:themeShade="BF"/>
              </w:rPr>
            </w:pPr>
            <w:r w:rsidRPr="0004215B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  <w:r w:rsidRPr="0004215B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4yrs</w:t>
            </w:r>
          </w:p>
        </w:tc>
      </w:tr>
      <w:tr w:rsidR="00866200" w:rsidRPr="00F20C1C" w14:paraId="14DF54E7" w14:textId="77777777" w:rsidTr="003561A4">
        <w:trPr>
          <w:jc w:val="center"/>
        </w:trPr>
        <w:tc>
          <w:tcPr>
            <w:tcW w:w="3374" w:type="dxa"/>
          </w:tcPr>
          <w:p w14:paraId="02646F28" w14:textId="5A4BDE35" w:rsidR="00866200" w:rsidRPr="00E30ED1" w:rsidRDefault="00866200" w:rsidP="005E29A9">
            <w:pPr>
              <w:rPr>
                <w:b/>
                <w:color w:val="538135" w:themeColor="accent6" w:themeShade="BF"/>
              </w:rPr>
            </w:pPr>
            <w:proofErr w:type="spellStart"/>
            <w:r w:rsidRPr="0087043D">
              <w:rPr>
                <w:b/>
                <w:color w:val="0070C0"/>
              </w:rPr>
              <w:t>Jolo</w:t>
            </w:r>
            <w:proofErr w:type="spellEnd"/>
            <w:r w:rsidRPr="0087043D">
              <w:rPr>
                <w:b/>
                <w:color w:val="0070C0"/>
              </w:rPr>
              <w:t>, Sulu</w:t>
            </w:r>
          </w:p>
        </w:tc>
        <w:tc>
          <w:tcPr>
            <w:tcW w:w="1408" w:type="dxa"/>
          </w:tcPr>
          <w:p w14:paraId="62090FCB" w14:textId="2B988507" w:rsidR="00866200" w:rsidRPr="00B7537F" w:rsidRDefault="00866200" w:rsidP="00222ACC">
            <w:pPr>
              <w:jc w:val="center"/>
              <w:rPr>
                <w:color w:val="538135" w:themeColor="accent6" w:themeShade="BF"/>
              </w:rPr>
            </w:pPr>
            <w:r w:rsidRPr="00B7537F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330" w:type="dxa"/>
          </w:tcPr>
          <w:p w14:paraId="10AFDCC8" w14:textId="153414FE" w:rsidR="00866200" w:rsidRPr="00B7537F" w:rsidRDefault="00866200" w:rsidP="00222ACC">
            <w:pPr>
              <w:jc w:val="center"/>
              <w:rPr>
                <w:color w:val="538135" w:themeColor="accent6" w:themeShade="BF"/>
              </w:rPr>
            </w:pPr>
            <w:r w:rsidRPr="00B7537F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95" w:type="dxa"/>
          </w:tcPr>
          <w:p w14:paraId="45B59CB4" w14:textId="0A1617A3" w:rsidR="00866200" w:rsidRPr="00723C5B" w:rsidRDefault="00866200" w:rsidP="00222ACC">
            <w:pPr>
              <w:jc w:val="center"/>
              <w:rPr>
                <w:color w:val="538135" w:themeColor="accent6" w:themeShade="BF"/>
              </w:rPr>
            </w:pPr>
            <w:r w:rsidRPr="007972C0">
              <w:rPr>
                <w:rFonts w:ascii="MS Mincho" w:eastAsia="MS Mincho" w:hAnsi="MS Mincho" w:cs="MS Mincho"/>
                <w:color w:val="0070C0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63497A22" w14:textId="5F691371" w:rsidR="00866200" w:rsidRPr="00723C5B" w:rsidRDefault="00866200" w:rsidP="00222ACC">
            <w:pPr>
              <w:jc w:val="center"/>
              <w:rPr>
                <w:color w:val="538135" w:themeColor="accent6" w:themeShade="BF"/>
              </w:rPr>
            </w:pPr>
            <w:r w:rsidRPr="00723C5B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</w:tr>
      <w:tr w:rsidR="00866200" w:rsidRPr="00F20C1C" w14:paraId="3BD74D84" w14:textId="77777777" w:rsidTr="003561A4">
        <w:trPr>
          <w:jc w:val="center"/>
        </w:trPr>
        <w:tc>
          <w:tcPr>
            <w:tcW w:w="3374" w:type="dxa"/>
          </w:tcPr>
          <w:p w14:paraId="56C8E0A2" w14:textId="0EA13CAE" w:rsidR="00866200" w:rsidRPr="009B627B" w:rsidRDefault="00866200" w:rsidP="005E29A9">
            <w:pPr>
              <w:rPr>
                <w:b/>
              </w:rPr>
            </w:pPr>
            <w:proofErr w:type="spellStart"/>
            <w:r w:rsidRPr="009B627B">
              <w:rPr>
                <w:b/>
              </w:rPr>
              <w:t>Macabalan</w:t>
            </w:r>
            <w:proofErr w:type="spellEnd"/>
            <w:r w:rsidRPr="009B627B">
              <w:rPr>
                <w:b/>
              </w:rPr>
              <w:t xml:space="preserve"> Port, CDO</w:t>
            </w:r>
          </w:p>
        </w:tc>
        <w:tc>
          <w:tcPr>
            <w:tcW w:w="1408" w:type="dxa"/>
          </w:tcPr>
          <w:p w14:paraId="735E81F6" w14:textId="5AA189EB" w:rsidR="00866200" w:rsidRPr="00F20C1C" w:rsidRDefault="00866200" w:rsidP="00222ACC">
            <w:pPr>
              <w:jc w:val="center"/>
            </w:pPr>
          </w:p>
        </w:tc>
        <w:tc>
          <w:tcPr>
            <w:tcW w:w="1330" w:type="dxa"/>
          </w:tcPr>
          <w:p w14:paraId="0BACB5C7" w14:textId="0234EABF" w:rsidR="00866200" w:rsidRPr="00F20C1C" w:rsidRDefault="00866200" w:rsidP="00222ACC">
            <w:pPr>
              <w:jc w:val="center"/>
            </w:pPr>
          </w:p>
        </w:tc>
        <w:tc>
          <w:tcPr>
            <w:tcW w:w="1495" w:type="dxa"/>
          </w:tcPr>
          <w:p w14:paraId="7BC64D0F" w14:textId="7B1DF150" w:rsidR="00866200" w:rsidRPr="00F20C1C" w:rsidRDefault="00866200" w:rsidP="00222ACC">
            <w:pPr>
              <w:jc w:val="center"/>
            </w:pPr>
            <w:r w:rsidRPr="00E925BB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01873A61" w14:textId="3162D734" w:rsidR="00866200" w:rsidRPr="00F20C1C" w:rsidRDefault="00E925BB" w:rsidP="00222ACC">
            <w:pPr>
              <w:jc w:val="center"/>
            </w:pPr>
            <w:r w:rsidRPr="0004215B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✔4yrs</w:t>
            </w:r>
          </w:p>
        </w:tc>
      </w:tr>
      <w:tr w:rsidR="00866200" w:rsidRPr="00F20C1C" w14:paraId="71B61D2D" w14:textId="77777777" w:rsidTr="003561A4">
        <w:trPr>
          <w:trHeight w:val="332"/>
          <w:jc w:val="center"/>
        </w:trPr>
        <w:tc>
          <w:tcPr>
            <w:tcW w:w="3374" w:type="dxa"/>
          </w:tcPr>
          <w:p w14:paraId="4DC59639" w14:textId="403165AB" w:rsidR="00866200" w:rsidRPr="008E1148" w:rsidRDefault="00866200" w:rsidP="005E29A9">
            <w:pPr>
              <w:rPr>
                <w:b/>
              </w:rPr>
            </w:pPr>
            <w:proofErr w:type="spellStart"/>
            <w:r w:rsidRPr="008E1148">
              <w:rPr>
                <w:b/>
              </w:rPr>
              <w:t>Mambajao</w:t>
            </w:r>
            <w:proofErr w:type="spellEnd"/>
            <w:r w:rsidRPr="008E1148">
              <w:rPr>
                <w:b/>
              </w:rPr>
              <w:t xml:space="preserve">, </w:t>
            </w:r>
            <w:proofErr w:type="spellStart"/>
            <w:r w:rsidRPr="008E1148">
              <w:rPr>
                <w:b/>
              </w:rPr>
              <w:t>Camiguin</w:t>
            </w:r>
            <w:proofErr w:type="spellEnd"/>
          </w:p>
        </w:tc>
        <w:tc>
          <w:tcPr>
            <w:tcW w:w="1408" w:type="dxa"/>
          </w:tcPr>
          <w:p w14:paraId="3020E2C6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330" w:type="dxa"/>
          </w:tcPr>
          <w:p w14:paraId="78A88624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495" w:type="dxa"/>
          </w:tcPr>
          <w:p w14:paraId="742F0677" w14:textId="64561540" w:rsidR="00866200" w:rsidRPr="00F20C1C" w:rsidRDefault="00866200" w:rsidP="00222ACC">
            <w:pPr>
              <w:jc w:val="center"/>
            </w:pPr>
            <w:r w:rsidRPr="0087043D">
              <w:rPr>
                <w:rFonts w:ascii="MS Mincho" w:eastAsia="MS Mincho" w:hAnsi="MS Mincho" w:cs="MS Mincho"/>
                <w:color w:val="538135" w:themeColor="accent6" w:themeShade="BF"/>
                <w:shd w:val="clear" w:color="auto" w:fill="FFFFFF"/>
              </w:rPr>
              <w:t>✔</w:t>
            </w:r>
          </w:p>
        </w:tc>
        <w:tc>
          <w:tcPr>
            <w:tcW w:w="1427" w:type="dxa"/>
          </w:tcPr>
          <w:p w14:paraId="4B17F8F1" w14:textId="77777777" w:rsidR="00866200" w:rsidRPr="00F20C1C" w:rsidRDefault="00866200" w:rsidP="00222ACC">
            <w:pPr>
              <w:jc w:val="center"/>
            </w:pPr>
          </w:p>
        </w:tc>
      </w:tr>
      <w:tr w:rsidR="00866200" w:rsidRPr="00F20C1C" w14:paraId="6987E45F" w14:textId="77777777" w:rsidTr="00D22456">
        <w:trPr>
          <w:jc w:val="center"/>
        </w:trPr>
        <w:tc>
          <w:tcPr>
            <w:tcW w:w="3374" w:type="dxa"/>
            <w:tcBorders>
              <w:bottom w:val="single" w:sz="4" w:space="0" w:color="auto"/>
            </w:tcBorders>
          </w:tcPr>
          <w:p w14:paraId="728A2934" w14:textId="477689A1" w:rsidR="00866200" w:rsidRPr="001F39A8" w:rsidRDefault="00866200" w:rsidP="005E29A9">
            <w:pPr>
              <w:rPr>
                <w:b/>
              </w:rPr>
            </w:pPr>
            <w:proofErr w:type="spellStart"/>
            <w:r w:rsidRPr="001F39A8">
              <w:rPr>
                <w:b/>
              </w:rPr>
              <w:t>Surigao</w:t>
            </w:r>
            <w:proofErr w:type="spellEnd"/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395B926C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090D0DAF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54D29AE2" w14:textId="4CC934F1" w:rsidR="00866200" w:rsidRPr="00F20C1C" w:rsidRDefault="00866200" w:rsidP="00222ACC">
            <w:pPr>
              <w:jc w:val="center"/>
            </w:pPr>
            <w:r w:rsidRPr="007972C0">
              <w:rPr>
                <w:rFonts w:ascii="MS Mincho" w:eastAsia="MS Mincho" w:hAnsi="MS Mincho" w:cs="MS Mincho"/>
                <w:color w:val="0070C0"/>
                <w:shd w:val="clear" w:color="auto" w:fill="FFFFFF"/>
              </w:rPr>
              <w:t>✔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2E8CC5AA" w14:textId="5E00EF05" w:rsidR="00866200" w:rsidRPr="00F20C1C" w:rsidRDefault="00866200" w:rsidP="00222ACC">
            <w:pPr>
              <w:jc w:val="center"/>
            </w:pPr>
            <w:r w:rsidRPr="001F39A8">
              <w:rPr>
                <w:rFonts w:ascii="MS Mincho" w:eastAsia="MS Mincho" w:hAnsi="MS Mincho" w:cs="MS Mincho"/>
                <w:color w:val="70AD47" w:themeColor="accent6"/>
                <w:shd w:val="clear" w:color="auto" w:fill="FFFFFF"/>
              </w:rPr>
              <w:t>✔</w:t>
            </w:r>
          </w:p>
        </w:tc>
      </w:tr>
      <w:tr w:rsidR="00866200" w:rsidRPr="00F20C1C" w14:paraId="22136ABA" w14:textId="77777777" w:rsidTr="003561A4">
        <w:trPr>
          <w:jc w:val="center"/>
        </w:trPr>
        <w:tc>
          <w:tcPr>
            <w:tcW w:w="3374" w:type="dxa"/>
            <w:tcBorders>
              <w:bottom w:val="single" w:sz="4" w:space="0" w:color="auto"/>
            </w:tcBorders>
          </w:tcPr>
          <w:p w14:paraId="1D50F3A5" w14:textId="688CC979" w:rsidR="00866200" w:rsidRPr="00F20C1C" w:rsidRDefault="00866200" w:rsidP="005E29A9"/>
        </w:tc>
        <w:tc>
          <w:tcPr>
            <w:tcW w:w="1408" w:type="dxa"/>
            <w:tcBorders>
              <w:bottom w:val="single" w:sz="4" w:space="0" w:color="auto"/>
            </w:tcBorders>
          </w:tcPr>
          <w:p w14:paraId="459FC055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1CA249FC" w14:textId="77777777" w:rsidR="00866200" w:rsidRPr="00F20C1C" w:rsidRDefault="00866200" w:rsidP="00222ACC">
            <w:pPr>
              <w:jc w:val="center"/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18FCF881" w14:textId="14C1C41A" w:rsidR="00866200" w:rsidRPr="00F20C1C" w:rsidRDefault="00866200" w:rsidP="00222ACC">
            <w:pPr>
              <w:jc w:val="center"/>
            </w:pPr>
            <w:bookmarkStart w:id="0" w:name="_GoBack"/>
            <w:bookmarkEnd w:id="0"/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3BD629EE" w14:textId="19B375FA" w:rsidR="00866200" w:rsidRPr="00F20C1C" w:rsidRDefault="00866200" w:rsidP="00222ACC">
            <w:pPr>
              <w:jc w:val="center"/>
            </w:pPr>
          </w:p>
        </w:tc>
      </w:tr>
    </w:tbl>
    <w:p w14:paraId="5DF21E30" w14:textId="6C509147" w:rsidR="005E29A9" w:rsidRDefault="00BC3CD5" w:rsidP="005E29A9">
      <w:pPr>
        <w:pStyle w:val="ListParagraph"/>
        <w:ind w:left="1440"/>
      </w:pPr>
      <w:r>
        <w:t xml:space="preserve">Note: </w:t>
      </w:r>
      <w:r w:rsidRPr="00BC3CD5">
        <w:rPr>
          <w:color w:val="538135" w:themeColor="accent6" w:themeShade="BF"/>
        </w:rPr>
        <w:t>Green</w:t>
      </w:r>
      <w:r>
        <w:t xml:space="preserve"> – downloaded; </w:t>
      </w:r>
      <w:r w:rsidRPr="00BC3CD5">
        <w:rPr>
          <w:color w:val="FF0000"/>
        </w:rPr>
        <w:t>Red</w:t>
      </w:r>
      <w:r>
        <w:t xml:space="preserve"> – to be calculated</w:t>
      </w:r>
      <w:r w:rsidR="0087043D">
        <w:t xml:space="preserve">; </w:t>
      </w:r>
      <w:r w:rsidR="0087043D" w:rsidRPr="0087043D">
        <w:rPr>
          <w:color w:val="0070C0"/>
        </w:rPr>
        <w:t>Blue</w:t>
      </w:r>
      <w:r w:rsidR="0087043D">
        <w:t xml:space="preserve"> – complete </w:t>
      </w:r>
      <w:r w:rsidR="009276AC">
        <w:t xml:space="preserve">or can be complete </w:t>
      </w:r>
      <w:r w:rsidR="0087043D">
        <w:t xml:space="preserve">data; </w:t>
      </w:r>
    </w:p>
    <w:p w14:paraId="6927845C" w14:textId="77777777" w:rsidR="00BC3CD5" w:rsidRPr="00F20C1C" w:rsidRDefault="00BC3CD5" w:rsidP="005E29A9">
      <w:pPr>
        <w:pStyle w:val="ListParagraph"/>
        <w:ind w:left="1440"/>
      </w:pPr>
    </w:p>
    <w:p w14:paraId="2C7CEF41" w14:textId="77777777" w:rsidR="0047198B" w:rsidRPr="00815C6A" w:rsidRDefault="005E29A9" w:rsidP="00515E06">
      <w:pPr>
        <w:pStyle w:val="ListParagraph"/>
        <w:numPr>
          <w:ilvl w:val="0"/>
          <w:numId w:val="2"/>
        </w:numPr>
        <w:rPr>
          <w:i/>
        </w:rPr>
      </w:pPr>
      <w:r w:rsidRPr="00815C6A">
        <w:rPr>
          <w:i/>
        </w:rPr>
        <w:t>Power Spectra</w:t>
      </w:r>
      <w:r w:rsidR="00515E06" w:rsidRPr="00815C6A">
        <w:rPr>
          <w:i/>
        </w:rPr>
        <w:t xml:space="preserve"> (t-tide, </w:t>
      </w:r>
      <w:proofErr w:type="spellStart"/>
      <w:r w:rsidR="00515E06" w:rsidRPr="00815C6A">
        <w:rPr>
          <w:i/>
        </w:rPr>
        <w:t>detiding</w:t>
      </w:r>
      <w:proofErr w:type="spellEnd"/>
      <w:r w:rsidR="00515E06" w:rsidRPr="00815C6A">
        <w:rPr>
          <w:i/>
        </w:rPr>
        <w:t xml:space="preserve">, </w:t>
      </w:r>
      <w:proofErr w:type="spellStart"/>
      <w:r w:rsidR="00515E06" w:rsidRPr="00815C6A">
        <w:rPr>
          <w:i/>
        </w:rPr>
        <w:t>etc</w:t>
      </w:r>
      <w:proofErr w:type="spellEnd"/>
      <w:r w:rsidR="00515E06" w:rsidRPr="00815C6A">
        <w:rPr>
          <w:i/>
        </w:rPr>
        <w:t>)</w:t>
      </w:r>
      <w:r w:rsidR="00815C6A" w:rsidRPr="00815C6A">
        <w:rPr>
          <w:i/>
        </w:rPr>
        <w:t xml:space="preserve"> (significant?)</w:t>
      </w:r>
    </w:p>
    <w:p w14:paraId="4FF365F5" w14:textId="77777777" w:rsidR="00F20C1C" w:rsidRDefault="00515E06" w:rsidP="00F20C1C">
      <w:pPr>
        <w:pStyle w:val="ListParagraph"/>
        <w:numPr>
          <w:ilvl w:val="0"/>
          <w:numId w:val="2"/>
        </w:numPr>
      </w:pPr>
      <w:r w:rsidRPr="00F20C1C">
        <w:t xml:space="preserve">Lag correlation </w:t>
      </w:r>
      <w:r w:rsidR="00815C6A">
        <w:t xml:space="preserve">of monthly and annual data </w:t>
      </w:r>
      <w:r w:rsidRPr="00F20C1C">
        <w:t>with SST</w:t>
      </w:r>
      <w:r w:rsidR="00815C6A">
        <w:t xml:space="preserve">, </w:t>
      </w:r>
      <w:r w:rsidRPr="00F20C1C">
        <w:t>SO</w:t>
      </w:r>
      <w:r w:rsidR="00815C6A">
        <w:t>I</w:t>
      </w:r>
      <w:r w:rsidRPr="00F20C1C">
        <w:t xml:space="preserve">, PDO </w:t>
      </w:r>
      <w:r w:rsidR="00815C6A">
        <w:t>Index</w:t>
      </w:r>
    </w:p>
    <w:p w14:paraId="479B3D92" w14:textId="77777777" w:rsidR="00815C6A" w:rsidRPr="00F20C1C" w:rsidRDefault="00815C6A" w:rsidP="00F20C1C">
      <w:pPr>
        <w:pStyle w:val="ListParagraph"/>
        <w:numPr>
          <w:ilvl w:val="0"/>
          <w:numId w:val="2"/>
        </w:numPr>
      </w:pPr>
      <w:r w:rsidRPr="00F20C1C">
        <w:t xml:space="preserve">Regression </w:t>
      </w:r>
      <w:r>
        <w:t xml:space="preserve">of SSH </w:t>
      </w:r>
      <w:r w:rsidRPr="00F20C1C">
        <w:t>with ENSO, PDO</w:t>
      </w:r>
      <w:r>
        <w:t xml:space="preserve"> signatures in TAO Array Data</w:t>
      </w:r>
    </w:p>
    <w:p w14:paraId="2995F484" w14:textId="77777777" w:rsidR="00515E06" w:rsidRPr="00F20C1C" w:rsidRDefault="00F20C1C" w:rsidP="00815C6A">
      <w:pPr>
        <w:pStyle w:val="ListParagraph"/>
        <w:numPr>
          <w:ilvl w:val="1"/>
          <w:numId w:val="1"/>
        </w:numPr>
      </w:pPr>
      <w:r w:rsidRPr="00F20C1C">
        <w:t>Remote Sensing</w:t>
      </w:r>
    </w:p>
    <w:p w14:paraId="78D223B2" w14:textId="77777777" w:rsidR="0047198B" w:rsidRPr="00F20C1C" w:rsidRDefault="00515E06" w:rsidP="00515E06">
      <w:pPr>
        <w:pStyle w:val="ListParagraph"/>
        <w:numPr>
          <w:ilvl w:val="0"/>
          <w:numId w:val="2"/>
        </w:numPr>
      </w:pPr>
      <w:r w:rsidRPr="00F20C1C">
        <w:t>EOF of AVISO SSH (1993 – 2012) and SST data</w:t>
      </w:r>
      <w:r w:rsidR="00F20C1C" w:rsidRPr="00F20C1C">
        <w:t xml:space="preserve"> (1982-2011)</w:t>
      </w:r>
    </w:p>
    <w:p w14:paraId="30B06943" w14:textId="77777777" w:rsidR="00F20C1C" w:rsidRDefault="00F20C1C" w:rsidP="00F20C1C">
      <w:pPr>
        <w:pStyle w:val="ListParagraph"/>
        <w:numPr>
          <w:ilvl w:val="0"/>
          <w:numId w:val="2"/>
        </w:numPr>
      </w:pPr>
      <w:r w:rsidRPr="00F20C1C">
        <w:t>Regression: AVISO and TIDE GAUGE DATA</w:t>
      </w:r>
    </w:p>
    <w:p w14:paraId="7AC30415" w14:textId="77777777" w:rsidR="00815C6A" w:rsidRPr="00F20C1C" w:rsidRDefault="00815C6A" w:rsidP="00815C6A">
      <w:pPr>
        <w:ind w:left="1080"/>
      </w:pPr>
    </w:p>
    <w:p w14:paraId="2680842E" w14:textId="77777777" w:rsidR="00715E4C" w:rsidRPr="003561A4" w:rsidRDefault="00715E4C" w:rsidP="00715E4C">
      <w:pPr>
        <w:pStyle w:val="ListParagraph"/>
        <w:numPr>
          <w:ilvl w:val="0"/>
          <w:numId w:val="1"/>
        </w:numPr>
        <w:rPr>
          <w:b/>
        </w:rPr>
      </w:pPr>
      <w:r w:rsidRPr="003561A4">
        <w:rPr>
          <w:b/>
        </w:rPr>
        <w:lastRenderedPageBreak/>
        <w:t>Results and Discussion</w:t>
      </w:r>
    </w:p>
    <w:p w14:paraId="78D3EDF0" w14:textId="28CFF848" w:rsidR="00715E4C" w:rsidRPr="00CD3C93" w:rsidRDefault="003561A4" w:rsidP="00CD3C93">
      <w:pPr>
        <w:ind w:left="1080"/>
        <w:rPr>
          <w:i/>
        </w:rPr>
      </w:pPr>
      <w:r w:rsidRPr="003561A4">
        <w:rPr>
          <w:i/>
        </w:rPr>
        <w:t>follow flow in methods</w:t>
      </w:r>
    </w:p>
    <w:sectPr w:rsidR="00715E4C" w:rsidRPr="00CD3C93" w:rsidSect="009228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1FA7"/>
    <w:multiLevelType w:val="hybridMultilevel"/>
    <w:tmpl w:val="08A26F76"/>
    <w:lvl w:ilvl="0" w:tplc="9676D99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347DDB"/>
    <w:multiLevelType w:val="hybridMultilevel"/>
    <w:tmpl w:val="3642078C"/>
    <w:lvl w:ilvl="0" w:tplc="57861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4C"/>
    <w:rsid w:val="0004215B"/>
    <w:rsid w:val="000A5889"/>
    <w:rsid w:val="000E0F21"/>
    <w:rsid w:val="000E643E"/>
    <w:rsid w:val="001061B7"/>
    <w:rsid w:val="00152918"/>
    <w:rsid w:val="00193F47"/>
    <w:rsid w:val="001D7E68"/>
    <w:rsid w:val="001F39A8"/>
    <w:rsid w:val="00216AAB"/>
    <w:rsid w:val="00222ACC"/>
    <w:rsid w:val="0025561A"/>
    <w:rsid w:val="00265ADD"/>
    <w:rsid w:val="002C0171"/>
    <w:rsid w:val="002D0611"/>
    <w:rsid w:val="00316FF2"/>
    <w:rsid w:val="003561A4"/>
    <w:rsid w:val="00362AE1"/>
    <w:rsid w:val="0039540D"/>
    <w:rsid w:val="003C50EE"/>
    <w:rsid w:val="003E0E7E"/>
    <w:rsid w:val="0047198B"/>
    <w:rsid w:val="004E7265"/>
    <w:rsid w:val="004F01A2"/>
    <w:rsid w:val="00515E06"/>
    <w:rsid w:val="005423A5"/>
    <w:rsid w:val="005570E0"/>
    <w:rsid w:val="005701F2"/>
    <w:rsid w:val="005E29A9"/>
    <w:rsid w:val="006777D0"/>
    <w:rsid w:val="00715E4C"/>
    <w:rsid w:val="00723C5B"/>
    <w:rsid w:val="00725EC8"/>
    <w:rsid w:val="00764C93"/>
    <w:rsid w:val="007972C0"/>
    <w:rsid w:val="00815C6A"/>
    <w:rsid w:val="00866200"/>
    <w:rsid w:val="0087043D"/>
    <w:rsid w:val="008766C5"/>
    <w:rsid w:val="008E1148"/>
    <w:rsid w:val="00905FA6"/>
    <w:rsid w:val="00914BBD"/>
    <w:rsid w:val="009228E0"/>
    <w:rsid w:val="009276AC"/>
    <w:rsid w:val="00971569"/>
    <w:rsid w:val="009B627B"/>
    <w:rsid w:val="00A11C09"/>
    <w:rsid w:val="00B1339B"/>
    <w:rsid w:val="00B50A44"/>
    <w:rsid w:val="00B52628"/>
    <w:rsid w:val="00B74A17"/>
    <w:rsid w:val="00B7537F"/>
    <w:rsid w:val="00BA457A"/>
    <w:rsid w:val="00BC3CD5"/>
    <w:rsid w:val="00C40775"/>
    <w:rsid w:val="00C43E56"/>
    <w:rsid w:val="00C44A33"/>
    <w:rsid w:val="00CD3C93"/>
    <w:rsid w:val="00CF04B9"/>
    <w:rsid w:val="00DA049A"/>
    <w:rsid w:val="00DC3FB8"/>
    <w:rsid w:val="00DD2AA0"/>
    <w:rsid w:val="00E26F95"/>
    <w:rsid w:val="00E30ED1"/>
    <w:rsid w:val="00E66170"/>
    <w:rsid w:val="00E67632"/>
    <w:rsid w:val="00E925BB"/>
    <w:rsid w:val="00EA0326"/>
    <w:rsid w:val="00EE5C2D"/>
    <w:rsid w:val="00F20C1C"/>
    <w:rsid w:val="00F413C0"/>
    <w:rsid w:val="00F67E1F"/>
    <w:rsid w:val="00F9357A"/>
    <w:rsid w:val="00F9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FE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4C"/>
    <w:pPr>
      <w:ind w:left="720"/>
      <w:contextualSpacing/>
    </w:pPr>
  </w:style>
  <w:style w:type="table" w:styleId="TableGrid">
    <w:name w:val="Table Grid"/>
    <w:basedOn w:val="TableNormal"/>
    <w:uiPriority w:val="39"/>
    <w:rsid w:val="005E2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Gallentes</dc:creator>
  <cp:keywords/>
  <dc:description/>
  <cp:lastModifiedBy>Microsoft Office User</cp:lastModifiedBy>
  <cp:revision>58</cp:revision>
  <dcterms:created xsi:type="dcterms:W3CDTF">2017-12-05T01:10:00Z</dcterms:created>
  <dcterms:modified xsi:type="dcterms:W3CDTF">2017-12-20T06:18:00Z</dcterms:modified>
</cp:coreProperties>
</file>