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r>
        <w:t>{}</w:t>
      </w:r>
    </w:p>
    <w:p>
      <w:r>
        <w:t>{</w:t>
      </w:r>
    </w:p>
    <w:p>
      <w:r>
        <w:t>"Headline": "Shri K. K. Tardia Placed Under Suspension for Violating MMDR Act and IBM Instructions",</w:t>
      </w:r>
    </w:p>
    <w:p>
      <w:r>
        <w:t>"Executive Summary": "Shri K. K. Tardia, RCOM Guwahati, has been placed under suspension by the Government of India for violating the provisions of the Mines and Minerals (Development and Regulation) Act, 1957, and not following instructions issued by the Indian Bureau of Mines (IBM). The charges against Shri Tardia include the approval of five mining plans for graphite minerals in Arunachal Pradesh without adhering to the required legal and regulatory framework. The suspension is in effect immediately, and the officer is required to remain at the headquarters in Nagpur without prior permission from the CG, IBM.",</w:t>
      </w:r>
    </w:p>
    <w:p>
      <w:r>
        <w:t>"Charged Officer Details": {</w:t>
      </w:r>
    </w:p>
    <w:p>
      <w:r>
        <w:t>"Name": "Shri K. K. Tardia",</w:t>
      </w:r>
    </w:p>
    <w:p>
      <w:r>
        <w:t>"Designation": "RCOM, Indian Bureau of Mines"</w:t>
      </w:r>
    </w:p>
    <w:p>
      <w:r>
        <w:t>},</w:t>
      </w:r>
    </w:p>
    <w:p>
      <w:r>
        <w:t>"Key Allegations": [</w:t>
      </w:r>
    </w:p>
    <w:p>
      <w:r>
        <w:t>"Violated the provisions of the Mines and Minerals (Development and Regulation) Act, 1957",</w:t>
      </w:r>
    </w:p>
    <w:p>
      <w:r>
        <w:t>"Failed to follow instructions issued by IBM regarding the approval of five mining plans for graphite minerals in Arunachal Pradesh"</w:t>
      </w:r>
    </w:p>
    <w:p>
      <w:r>
        <w:t>],</w:t>
      </w:r>
    </w:p>
    <w:p>
      <w:r>
        <w:t>"Evidence &amp; Findings": "The inquiry officer found that Shri K. K. Tardia had violated the provisions of the MMDR Act and the instructions issued by IBM. The officer's actions were deemed to have the potential to cause significant revenue loss to the State government.",</w:t>
      </w:r>
    </w:p>
    <w:p>
      <w:r>
        <w:t>"Defense Arguments": "No defense arguments were provided in the document.",</w:t>
      </w:r>
    </w:p>
    <w:p>
      <w:r>
        <w:t>"Conclusion/Status": "Shri K. K. Tardia has been placed under suspension with immediate effect. The order will remain in force until further notice."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