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Shri K. K. Tardia Disciplinary Case: Allegations of Misinterpretation and Willful Disobedience</w:t>
      </w:r>
    </w:p>
    <w:p>
      <w:r/>
      <w:r>
        <w:rPr>
          <w:b/>
        </w:rPr>
        <w:t>Charged Officer Details:</w:t>
      </w:r>
      <w:r>
        <w:t xml:space="preserve"> Name: Shri K. K. Tardia, Designation: Regional Controller of Mines, Guwahati</w:t>
      </w:r>
    </w:p>
    <w:p>
      <w:pPr>
        <w:pStyle w:val="Heading2"/>
      </w:pPr>
      <w:r>
        <w:rPr>
          <w:color w:val="323232"/>
        </w:rPr>
        <w:t>1. Executive Summary</w:t>
      </w:r>
    </w:p>
    <w:p>
      <w:r>
        <w:t>Shri K. K. Tardia, Regional Controller of Mines, Guwahati, is facing disciplinary proceedings for alleged misinterpretation of rules and willful disobedience. The case revolves around the revocation of five graphite mining plans and the subsequent suspension of the officer. Key allegations include a failure to adhere to the Conduct Rules and causing significant financial loss to the state. The officer denies the charges, attributing the delays to differences in legal interpretation and frequent changes in applicable laws.</w:t>
      </w:r>
    </w:p>
    <w:p>
      <w:pPr>
        <w:pStyle w:val="Heading2"/>
      </w:pPr>
      <w:r>
        <w:rPr>
          <w:color w:val="323232"/>
        </w:rPr>
        <w:t>2. Key Allegations</w:t>
      </w:r>
    </w:p>
    <w:p>
      <w:pPr>
        <w:pStyle w:val="ListBullet"/>
      </w:pPr>
      <w:r>
        <w:t>Not conversant with factual provisions of Acts and rules or deliberately misinterpreted the rule.</w:t>
      </w:r>
    </w:p>
    <w:p>
      <w:pPr>
        <w:pStyle w:val="ListBullet"/>
      </w:pPr>
      <w:r>
        <w:t>Failure to adhere to rule 3(i)(ii) of CCS (Conduct) Rules 1964.</w:t>
      </w:r>
    </w:p>
    <w:p>
      <w:pPr>
        <w:pStyle w:val="ListBullet"/>
      </w:pPr>
      <w:r>
        <w:t>Actions are unbecoming to a government servant.</w:t>
      </w:r>
    </w:p>
    <w:p>
      <w:pPr>
        <w:pStyle w:val="ListBullet"/>
      </w:pPr>
      <w:r>
        <w:t>Caused huge loss to state exchequer through the revocation of five graphite mining plans.</w:t>
      </w:r>
    </w:p>
    <w:p>
      <w:pPr>
        <w:pStyle w:val="Heading2"/>
      </w:pPr>
      <w:r>
        <w:rPr>
          <w:color w:val="323232"/>
        </w:rPr>
        <w:t>3. Evidence &amp; Findings</w:t>
      </w:r>
    </w:p>
    <w:p>
      <w:r/>
      <w:r>
        <w:rPr>
          <w:b/>
        </w:rPr>
        <w:t>Evidence:</w:t>
      </w:r>
      <w:r>
        <w:t xml:space="preserve"> The officer claims he did not restrict the auction of mining leases and had no role in granting them. He also mentions a High Court order dismissing a Public Interest Litigation.</w:t>
      </w:r>
    </w:p>
    <w:p>
      <w:r/>
      <w:r>
        <w:rPr>
          <w:b/>
        </w:rPr>
        <w:t>Findings:</w:t>
      </w:r>
      <w:r>
        <w:t xml:space="preserve"> The officer was placed under suspension due to the revocation of five graphite mining plans. Important dates include the MMDR Amendment Act 2021 coming into force on 28/03/2021 and the officer taking charge on 10/05/2021.</w:t>
      </w:r>
    </w:p>
    <w:p>
      <w:pPr>
        <w:pStyle w:val="Heading2"/>
      </w:pPr>
      <w:r>
        <w:rPr>
          <w:color w:val="323232"/>
        </w:rPr>
        <w:t>4. Defense Arguments</w:t>
      </w:r>
    </w:p>
    <w:p>
      <w:r>
        <w:t>The officer denies the allegations, attributing the delays to differences in legal interpretation and frequent changes in applicable laws.</w:t>
      </w:r>
    </w:p>
    <w:p>
      <w:pPr>
        <w:pStyle w:val="Heading2"/>
      </w:pPr>
      <w:r>
        <w:rPr>
          <w:color w:val="323232"/>
        </w:rPr>
        <w:t>5. Conclusion/Status</w:t>
      </w:r>
    </w:p>
    <w:p>
      <w:r>
        <w:t>The case is currently under review, with the officer suspended pending the outcome of the disciplinary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