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9E65" w14:textId="77777777" w:rsidR="00137148" w:rsidRDefault="00A0369B">
      <w:pPr>
        <w:spacing w:after="300" w:line="240" w:lineRule="auto"/>
        <w:rPr>
          <w:rFonts w:ascii="Calibri" w:eastAsia="Calibri" w:hAnsi="Calibri" w:cs="Calibri"/>
          <w:color w:val="17365D"/>
          <w:spacing w:val="5"/>
          <w:sz w:val="52"/>
        </w:rPr>
      </w:pPr>
      <w:r>
        <w:rPr>
          <w:rFonts w:ascii="Calibri" w:eastAsia="Calibri" w:hAnsi="Calibri" w:cs="Calibri"/>
          <w:color w:val="17365D"/>
          <w:spacing w:val="5"/>
          <w:sz w:val="52"/>
        </w:rPr>
        <w:t>Ficha de Requisitos — Aula 02</w:t>
      </w:r>
    </w:p>
    <w:p w14:paraId="738B6B25" w14:textId="77777777" w:rsidR="00137148" w:rsidRDefault="00A0369B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Análise e Projeto de Sistemas</w:t>
      </w:r>
    </w:p>
    <w:p w14:paraId="469A5E35" w14:textId="77777777" w:rsidR="00137148" w:rsidRDefault="00A0369B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Unidade II — Introdução à Análise e Projeto de Sistemas</w:t>
      </w:r>
    </w:p>
    <w:p w14:paraId="2B1CE328" w14:textId="77777777" w:rsidR="00137148" w:rsidRDefault="00A0369B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Atividade: Transformação do levantamento do sistema em requisitos funcionais e não funcionais.</w:t>
      </w:r>
    </w:p>
    <w:p w14:paraId="0E434F73" w14:textId="77777777" w:rsidR="00137148" w:rsidRDefault="00A0369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1. Identificação do Sistema</w:t>
      </w:r>
    </w:p>
    <w:p w14:paraId="474BA10E" w14:textId="77777777" w:rsidR="00137148" w:rsidRDefault="00137148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4247"/>
      </w:tblGrid>
      <w:tr w:rsidR="00137148" w14:paraId="64382BA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6E6B5B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Campo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1950A9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Descrição</w:t>
            </w:r>
          </w:p>
        </w:tc>
      </w:tr>
      <w:tr w:rsidR="00137148" w14:paraId="7C83AE1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EE76DC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Nome do sistema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52B8AE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Sistema de Reserva</w:t>
            </w:r>
          </w:p>
        </w:tc>
      </w:tr>
      <w:tr w:rsidR="00137148" w14:paraId="4B315EC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BBBCF7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Objetivo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4D4A89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Permitir reservas online de mesas </w:t>
            </w:r>
          </w:p>
        </w:tc>
      </w:tr>
      <w:tr w:rsidR="00137148" w14:paraId="01BF274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0EFA66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Público-alvo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A8F4AC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Clientes</w:t>
            </w:r>
          </w:p>
        </w:tc>
      </w:tr>
      <w:tr w:rsidR="00137148" w14:paraId="0109F18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1A801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Responsável pelo levantamento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A6FB77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Renan Akira Souza, Fernando Rebouças, Paulo Santos Azevedo</w:t>
            </w:r>
          </w:p>
        </w:tc>
      </w:tr>
      <w:tr w:rsidR="00137148" w14:paraId="4B34222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848895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Versão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78BE94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1.0</w:t>
            </w:r>
          </w:p>
        </w:tc>
      </w:tr>
    </w:tbl>
    <w:p w14:paraId="2A0E619F" w14:textId="77777777" w:rsidR="00137148" w:rsidRDefault="00A0369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2. Requisitos Funcionais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9"/>
        <w:gridCol w:w="4250"/>
      </w:tblGrid>
      <w:tr w:rsidR="00137148" w14:paraId="1B9F9A8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C3E07D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Identificação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7D913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RF01 — Cadastrar usuário</w:t>
            </w:r>
          </w:p>
        </w:tc>
      </w:tr>
      <w:tr w:rsidR="00137148" w14:paraId="07C3F53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F8D53C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9399C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O sistema deve permitir que o cliente se cadastre no site/aplicativo</w:t>
            </w:r>
          </w:p>
        </w:tc>
      </w:tr>
      <w:tr w:rsidR="00137148" w14:paraId="17C0109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2BC70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23C16C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Alta</w:t>
            </w:r>
          </w:p>
        </w:tc>
      </w:tr>
      <w:tr w:rsidR="00137148" w14:paraId="7DC7E7C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487DB1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Critérios de aceitação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0AC22B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Permitir nome, e-mail e telefone; impedir cadastro sem nome e telefone; registrar preferências; confirmar cadastro.</w:t>
            </w:r>
          </w:p>
        </w:tc>
      </w:tr>
      <w:tr w:rsidR="00137148" w14:paraId="7A6B0D9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139661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Exemplo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7D0663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Cliente se cadastra no sistema para realizar a reserva</w:t>
            </w:r>
          </w:p>
        </w:tc>
      </w:tr>
    </w:tbl>
    <w:p w14:paraId="77F5E712" w14:textId="77777777" w:rsidR="00137148" w:rsidRDefault="00137148">
      <w:pPr>
        <w:spacing w:after="200" w:line="276" w:lineRule="auto"/>
        <w:rPr>
          <w:rFonts w:ascii="Arial" w:eastAsia="Arial" w:hAnsi="Arial" w:cs="Arial"/>
          <w:sz w:val="20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9"/>
        <w:gridCol w:w="4250"/>
      </w:tblGrid>
      <w:tr w:rsidR="00137148" w14:paraId="77FF9D4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AE8FCE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Identificação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CFABD3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RF02 — Cadastrar mesas</w:t>
            </w:r>
          </w:p>
        </w:tc>
      </w:tr>
      <w:tr w:rsidR="00137148" w14:paraId="1F56A08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40E47D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8A5E75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O sistema deve permitir o cadastro das mesas</w:t>
            </w:r>
          </w:p>
        </w:tc>
      </w:tr>
      <w:tr w:rsidR="00137148" w14:paraId="3733D6D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59DFDE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EE2CA6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Alta</w:t>
            </w:r>
          </w:p>
        </w:tc>
      </w:tr>
      <w:tr w:rsidR="00137148" w14:paraId="4AF44AB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C4C2BA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Critérios de aceitação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6F3941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Permitir visualizar capacidade, identificação, localização.</w:t>
            </w:r>
          </w:p>
        </w:tc>
      </w:tr>
      <w:tr w:rsidR="00137148" w14:paraId="506E253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E3B2CA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Exemplo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4EB477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ADM registra as mesas do salão.</w:t>
            </w:r>
          </w:p>
        </w:tc>
      </w:tr>
    </w:tbl>
    <w:p w14:paraId="2C960BFE" w14:textId="77777777" w:rsidR="00137148" w:rsidRDefault="00137148">
      <w:pPr>
        <w:spacing w:after="200" w:line="276" w:lineRule="auto"/>
        <w:rPr>
          <w:rFonts w:ascii="Arial" w:eastAsia="Arial" w:hAnsi="Arial" w:cs="Arial"/>
          <w:sz w:val="20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6"/>
        <w:gridCol w:w="4253"/>
      </w:tblGrid>
      <w:tr w:rsidR="00137148" w14:paraId="767605E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56C96C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Identificação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79E5EA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RF03 — Agendar e confirmar reserva</w:t>
            </w:r>
          </w:p>
        </w:tc>
      </w:tr>
      <w:tr w:rsidR="00137148" w14:paraId="45C3634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CCEB66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6F6D5D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O sistema deve permitir registrar o agendamento da mesa e confirmar a reserva</w:t>
            </w:r>
          </w:p>
        </w:tc>
      </w:tr>
      <w:tr w:rsidR="00137148" w14:paraId="3F99FA8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C544A1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E6D583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Alta</w:t>
            </w:r>
          </w:p>
        </w:tc>
      </w:tr>
      <w:tr w:rsidR="00137148" w14:paraId="3B2AD52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2DC5B9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Critérios de aceitação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06FD29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Verificar data, horário, disponibilidade, quantidade de pessoas.</w:t>
            </w:r>
          </w:p>
        </w:tc>
      </w:tr>
      <w:tr w:rsidR="00137148" w14:paraId="2114F01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40090A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Exemplo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7B69A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Cliente seleciona a mesa disponível, escolhe a data, horário e quantidade de pessoas. O sistema confirma a reserva via número do cliente</w:t>
            </w:r>
          </w:p>
        </w:tc>
      </w:tr>
    </w:tbl>
    <w:p w14:paraId="3B4A5F8B" w14:textId="77777777" w:rsidR="00137148" w:rsidRDefault="00137148">
      <w:pPr>
        <w:spacing w:after="200" w:line="276" w:lineRule="auto"/>
        <w:rPr>
          <w:rFonts w:ascii="Arial" w:eastAsia="Arial" w:hAnsi="Arial" w:cs="Arial"/>
          <w:sz w:val="20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52"/>
      </w:tblGrid>
      <w:tr w:rsidR="00137148" w14:paraId="3B69864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402725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Identificação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2A9381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RF04 — Cancelamento de reserva</w:t>
            </w:r>
          </w:p>
        </w:tc>
      </w:tr>
      <w:tr w:rsidR="00137148" w14:paraId="28253E5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50C6B4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E3C5B9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O sistema deve permitir o cancelamento da reserva pelo cliente</w:t>
            </w:r>
          </w:p>
        </w:tc>
      </w:tr>
      <w:tr w:rsidR="00137148" w14:paraId="6E96470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D5A4A3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19E5EC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Alta</w:t>
            </w:r>
          </w:p>
        </w:tc>
      </w:tr>
      <w:tr w:rsidR="00137148" w14:paraId="506CC3A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2EDB04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Critérios de aceitação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94E047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Realizar cancelamento de reserva, necessário antecedência mínima, sistema devolve a mesa para as disponíveis</w:t>
            </w:r>
          </w:p>
        </w:tc>
      </w:tr>
      <w:tr w:rsidR="00137148" w14:paraId="4189696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99EE65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Exemplo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5BA302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Cliente cancela a reserva com no mínimo 1 hora de antecedência, mesa volta a ficar disponível.</w:t>
            </w:r>
          </w:p>
        </w:tc>
      </w:tr>
    </w:tbl>
    <w:p w14:paraId="4F9D80EA" w14:textId="77777777" w:rsidR="00137148" w:rsidRDefault="00137148">
      <w:pPr>
        <w:spacing w:after="200" w:line="276" w:lineRule="auto"/>
        <w:rPr>
          <w:rFonts w:ascii="Arial" w:eastAsia="Arial" w:hAnsi="Arial" w:cs="Arial"/>
          <w:sz w:val="20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1"/>
        <w:gridCol w:w="4248"/>
      </w:tblGrid>
      <w:tr w:rsidR="00137148" w14:paraId="1003F56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676B72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Identificação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1D778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RF05 — Fila de espera</w:t>
            </w:r>
          </w:p>
        </w:tc>
      </w:tr>
      <w:tr w:rsidR="00137148" w14:paraId="7341532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E95B77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6693CF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O sistema deve ter uma fila de espera quando todas as mesas estiverem ocupadas</w:t>
            </w:r>
          </w:p>
        </w:tc>
      </w:tr>
      <w:tr w:rsidR="00137148" w14:paraId="470539B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1FDFAD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4C7E3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Média</w:t>
            </w:r>
          </w:p>
        </w:tc>
      </w:tr>
      <w:tr w:rsidR="00137148" w14:paraId="471E968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83EAB0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Critérios de aceitação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CF272D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Notificação para os clientes quando liberar mesa, fila de espera somente se todas as mesas estiverem ocupadas.</w:t>
            </w:r>
          </w:p>
        </w:tc>
      </w:tr>
      <w:tr w:rsidR="00137148" w14:paraId="3529D2C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81A72F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Exemplo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F7B6BA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Cliente quer reservar mas todas as mesas estão ocupadas, ele entra então em uma fila de espera que o notificará quando alguma mesa estiver livre.</w:t>
            </w:r>
          </w:p>
        </w:tc>
      </w:tr>
    </w:tbl>
    <w:p w14:paraId="208770D6" w14:textId="77777777" w:rsidR="00137148" w:rsidRDefault="00137148">
      <w:pPr>
        <w:spacing w:after="200" w:line="276" w:lineRule="auto"/>
        <w:rPr>
          <w:rFonts w:ascii="Arial" w:eastAsia="Arial" w:hAnsi="Arial" w:cs="Arial"/>
          <w:sz w:val="20"/>
        </w:rPr>
      </w:pPr>
    </w:p>
    <w:p w14:paraId="07008E19" w14:textId="77777777" w:rsidR="00137148" w:rsidRDefault="00A0369B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3. Requisitos Não Funcionais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9"/>
        <w:gridCol w:w="4250"/>
      </w:tblGrid>
      <w:tr w:rsidR="00137148" w14:paraId="58E3490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580C14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Identificação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D4418B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RNF01 — Segurança</w:t>
            </w:r>
          </w:p>
        </w:tc>
      </w:tr>
      <w:tr w:rsidR="00137148" w14:paraId="5F1D2DF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74D7ED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8C5EC9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Controlar acesso conforme perfil.</w:t>
            </w:r>
          </w:p>
        </w:tc>
      </w:tr>
      <w:tr w:rsidR="00137148" w14:paraId="39AC68B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7A558B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30A164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Alta</w:t>
            </w:r>
          </w:p>
        </w:tc>
      </w:tr>
      <w:tr w:rsidR="00137148" w14:paraId="5DCFADD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B450D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Critérios de aceitação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D4B925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Autenticação e autorização para funções restritas.</w:t>
            </w:r>
          </w:p>
        </w:tc>
      </w:tr>
      <w:tr w:rsidR="00137148" w14:paraId="41E943E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4CCC14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Exemplo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DCCDF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Cliente não acessa informações de reservas.</w:t>
            </w:r>
          </w:p>
        </w:tc>
      </w:tr>
    </w:tbl>
    <w:p w14:paraId="2CDFE5CB" w14:textId="77777777" w:rsidR="00137148" w:rsidRDefault="00137148">
      <w:pPr>
        <w:spacing w:after="200" w:line="276" w:lineRule="auto"/>
        <w:rPr>
          <w:rFonts w:ascii="Arial" w:eastAsia="Arial" w:hAnsi="Arial" w:cs="Arial"/>
          <w:sz w:val="20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9"/>
        <w:gridCol w:w="4250"/>
      </w:tblGrid>
      <w:tr w:rsidR="00137148" w14:paraId="4413887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F588A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Identificação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747E06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RNF02 — Usabilidade</w:t>
            </w:r>
          </w:p>
        </w:tc>
      </w:tr>
      <w:tr w:rsidR="00137148" w14:paraId="0A38186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681B39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E91E32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Interface clara e consistente.</w:t>
            </w:r>
          </w:p>
        </w:tc>
      </w:tr>
      <w:tr w:rsidR="00137148" w14:paraId="2A9E2FF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0C7EF6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6F5F0C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Alta</w:t>
            </w:r>
          </w:p>
        </w:tc>
      </w:tr>
      <w:tr w:rsidR="00137148" w14:paraId="361A70E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A37F89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Critérios de aceitação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606BF5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Rótulos claros, mensagens orientativas e ações identificáveis.</w:t>
            </w:r>
          </w:p>
        </w:tc>
      </w:tr>
      <w:tr w:rsidR="00137148" w14:paraId="09468DA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69C155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Exemplo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A9FF1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Interface simples e intuitiva</w:t>
            </w:r>
          </w:p>
        </w:tc>
      </w:tr>
    </w:tbl>
    <w:p w14:paraId="72B54D34" w14:textId="77777777" w:rsidR="00137148" w:rsidRDefault="00137148">
      <w:pPr>
        <w:spacing w:after="200" w:line="276" w:lineRule="auto"/>
        <w:rPr>
          <w:rFonts w:ascii="Arial" w:eastAsia="Arial" w:hAnsi="Arial" w:cs="Arial"/>
          <w:sz w:val="20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52"/>
      </w:tblGrid>
      <w:tr w:rsidR="00137148" w14:paraId="117A770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5FC8AA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Identificação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A1F680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RNF03 — Escalabilidade</w:t>
            </w:r>
          </w:p>
        </w:tc>
      </w:tr>
      <w:tr w:rsidR="00137148" w14:paraId="1AB4108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35EC71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BC5FCE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Deve suportar diversas reservas ao mesmo tempo.</w:t>
            </w:r>
          </w:p>
        </w:tc>
      </w:tr>
      <w:tr w:rsidR="00137148" w14:paraId="0A34193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EA7804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0ADFB0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Alta</w:t>
            </w:r>
          </w:p>
        </w:tc>
      </w:tr>
      <w:tr w:rsidR="00137148" w14:paraId="261A132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B70D66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Critérios de aceitação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89B60F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Reservas simultâneas devem ser confirmadas, notificação imediata.</w:t>
            </w:r>
          </w:p>
        </w:tc>
      </w:tr>
      <w:tr w:rsidR="00137148" w14:paraId="64311E4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5E61E4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Exemplo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DE38AD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Diversas reservas de mesas não podem sobrecarregar o sistema.</w:t>
            </w:r>
          </w:p>
        </w:tc>
      </w:tr>
    </w:tbl>
    <w:p w14:paraId="4B64B841" w14:textId="77777777" w:rsidR="00137148" w:rsidRDefault="00137148">
      <w:pPr>
        <w:spacing w:after="200" w:line="276" w:lineRule="auto"/>
        <w:rPr>
          <w:rFonts w:ascii="Arial" w:eastAsia="Arial" w:hAnsi="Arial" w:cs="Arial"/>
          <w:sz w:val="20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52"/>
      </w:tblGrid>
      <w:tr w:rsidR="00137148" w14:paraId="3CA2F79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FD839B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Identificação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AEC407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RNF04 — Disponibilidade</w:t>
            </w:r>
          </w:p>
        </w:tc>
      </w:tr>
      <w:tr w:rsidR="00137148" w14:paraId="4E6DF16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022F48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DCB08E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Disponível 24/7</w:t>
            </w:r>
          </w:p>
        </w:tc>
      </w:tr>
      <w:tr w:rsidR="00137148" w14:paraId="547DF42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D3EB7D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FE1524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Média</w:t>
            </w:r>
          </w:p>
        </w:tc>
      </w:tr>
      <w:tr w:rsidR="00137148" w14:paraId="60BFCA0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0C291F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Critérios de aceitação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9289DE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Acessível todos os horários, salvo manutenção programada.</w:t>
            </w:r>
          </w:p>
        </w:tc>
      </w:tr>
      <w:tr w:rsidR="00137148" w14:paraId="1E52D01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B5B00E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Exemplo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2FD032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Bibliotecário realiza empréstimos durante o atendimento.</w:t>
            </w:r>
          </w:p>
        </w:tc>
      </w:tr>
    </w:tbl>
    <w:p w14:paraId="6A06494A" w14:textId="77777777" w:rsidR="00137148" w:rsidRDefault="00137148">
      <w:pPr>
        <w:spacing w:after="200" w:line="276" w:lineRule="auto"/>
        <w:rPr>
          <w:rFonts w:ascii="Arial" w:eastAsia="Arial" w:hAnsi="Arial" w:cs="Arial"/>
          <w:sz w:val="20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4251"/>
      </w:tblGrid>
      <w:tr w:rsidR="00137148" w14:paraId="138FBFC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367F8A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Identificação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C79AF0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RNF05 — Confiabilidade</w:t>
            </w:r>
          </w:p>
        </w:tc>
      </w:tr>
      <w:tr w:rsidR="00137148" w14:paraId="0D4D0A0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BE1AC7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Descrição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160F12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Evitar conflitos de reservas</w:t>
            </w:r>
          </w:p>
        </w:tc>
      </w:tr>
      <w:tr w:rsidR="00137148" w14:paraId="0BBFE72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62B9F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Prioridade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444961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Alta</w:t>
            </w:r>
          </w:p>
        </w:tc>
      </w:tr>
      <w:tr w:rsidR="00137148" w14:paraId="0F24A19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149A7D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Critérios de aceitação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7791E4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Bloquear mesas já reservadas</w:t>
            </w:r>
          </w:p>
        </w:tc>
      </w:tr>
      <w:tr w:rsidR="00137148" w14:paraId="7B8BF058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56BA9A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Exemplo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415CA5" w14:textId="77777777" w:rsidR="00137148" w:rsidRDefault="00A0369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Cliente não pode acessar mesas já reservadas.</w:t>
            </w:r>
          </w:p>
        </w:tc>
      </w:tr>
    </w:tbl>
    <w:p w14:paraId="429047F8" w14:textId="77777777" w:rsidR="00137148" w:rsidRDefault="00137148">
      <w:pPr>
        <w:spacing w:after="200" w:line="276" w:lineRule="auto"/>
        <w:rPr>
          <w:rFonts w:ascii="Arial" w:eastAsia="Arial" w:hAnsi="Arial" w:cs="Arial"/>
          <w:sz w:val="20"/>
        </w:rPr>
      </w:pPr>
    </w:p>
    <w:p w14:paraId="3425D36E" w14:textId="77777777" w:rsidR="00137148" w:rsidRDefault="00137148">
      <w:pPr>
        <w:spacing w:after="200" w:line="276" w:lineRule="auto"/>
        <w:rPr>
          <w:rFonts w:ascii="Calibri" w:eastAsia="Calibri" w:hAnsi="Calibri" w:cs="Calibri"/>
          <w:b/>
          <w:color w:val="365F91"/>
          <w:sz w:val="28"/>
        </w:rPr>
      </w:pPr>
    </w:p>
    <w:sectPr w:rsidR="001371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48"/>
    <w:rsid w:val="00137148"/>
    <w:rsid w:val="00A0369B"/>
    <w:rsid w:val="00AC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8F5815"/>
  <w15:docId w15:val="{43CE4E3D-5163-064B-9663-587586D2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540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magna santos</cp:lastModifiedBy>
  <cp:revision>2</cp:revision>
  <dcterms:created xsi:type="dcterms:W3CDTF">2026-08-27T11:57:00Z</dcterms:created>
  <dcterms:modified xsi:type="dcterms:W3CDTF">2026-08-27T11:57:00Z</dcterms:modified>
</cp:coreProperties>
</file>